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32AE1" w14:textId="77777777" w:rsidR="00EF0E7E" w:rsidRPr="00CF6BC7" w:rsidRDefault="00EF0E7E" w:rsidP="0083252A">
      <w:pPr>
        <w:rPr>
          <w:rFonts w:ascii="Arial" w:hAnsi="Arial" w:cs="Arial"/>
          <w:sz w:val="22"/>
          <w:szCs w:val="22"/>
        </w:rPr>
      </w:pPr>
    </w:p>
    <w:p w14:paraId="5B30C4BD" w14:textId="77777777" w:rsidR="00B9396C" w:rsidRPr="00CF6BC7" w:rsidRDefault="00B9396C" w:rsidP="0083252A">
      <w:pPr>
        <w:rPr>
          <w:rFonts w:ascii="Arial" w:hAnsi="Arial" w:cs="Arial"/>
          <w:sz w:val="22"/>
          <w:szCs w:val="22"/>
        </w:rPr>
      </w:pPr>
    </w:p>
    <w:p w14:paraId="78F8800A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  <w:r w:rsidRPr="00CF6BC7">
        <w:rPr>
          <w:rFonts w:ascii="Arial" w:hAnsi="Arial" w:cs="Arial"/>
          <w:b/>
          <w:sz w:val="22"/>
          <w:szCs w:val="22"/>
        </w:rPr>
        <w:t>DECLARACIÓN DE VIGENCIA TECNOLÓGICA</w:t>
      </w:r>
    </w:p>
    <w:p w14:paraId="705509B9" w14:textId="77777777" w:rsidR="00B9396C" w:rsidRPr="00CF6BC7" w:rsidRDefault="00B9396C" w:rsidP="00B9396C">
      <w:pPr>
        <w:jc w:val="center"/>
        <w:rPr>
          <w:rFonts w:ascii="Arial" w:hAnsi="Arial" w:cs="Arial"/>
          <w:b/>
          <w:sz w:val="22"/>
          <w:szCs w:val="22"/>
        </w:rPr>
      </w:pPr>
    </w:p>
    <w:p w14:paraId="0962F56C" w14:textId="63D9559C" w:rsidR="00B9396C" w:rsidRPr="00E926C1" w:rsidRDefault="00B9396C" w:rsidP="00E926C1">
      <w:pPr>
        <w:jc w:val="both"/>
        <w:rPr>
          <w:rFonts w:ascii="Arial" w:hAnsi="Arial" w:cs="Arial"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CA0358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 w:rsidR="00E926C1">
        <w:rPr>
          <w:rFonts w:ascii="Arial" w:hAnsi="Arial" w:cs="Arial"/>
          <w:sz w:val="22"/>
          <w:szCs w:val="22"/>
        </w:rPr>
        <w:t xml:space="preserve">Capítulo V </w:t>
      </w:r>
      <w:r w:rsidR="00E926C1"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 w:rsidR="00E926C1"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="00E926C1"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="0078398A" w:rsidRPr="0078398A">
        <w:rPr>
          <w:rFonts w:ascii="Arial" w:hAnsi="Arial" w:cs="Arial"/>
          <w:b/>
          <w:bCs/>
          <w:color w:val="00B0F0"/>
          <w:sz w:val="22"/>
          <w:szCs w:val="22"/>
        </w:rPr>
        <w:t>CONTRATACIÓN DE LA SUSCRIPCIÓN A LA BASE DE DATOS WEB OF SCIENCE – JCR PARA LA BIBLIOTECA DE LA UNIVERSIDAD TÉCNICA DEL NORTE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14:paraId="346DE369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76BA0F4E" w14:textId="77777777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</w:p>
    <w:p w14:paraId="5AEA0D35" w14:textId="2C74E981" w:rsidR="00B9396C" w:rsidRPr="00CF6BC7" w:rsidRDefault="00B9396C" w:rsidP="00B9396C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bCs/>
          <w:sz w:val="22"/>
          <w:szCs w:val="22"/>
        </w:rPr>
        <w:t xml:space="preserve">Ibarra, </w:t>
      </w:r>
      <w:r w:rsidR="00CA0358">
        <w:rPr>
          <w:rFonts w:ascii="Arial" w:hAnsi="Arial" w:cs="Arial"/>
          <w:bCs/>
          <w:color w:val="00B0F0"/>
          <w:sz w:val="22"/>
          <w:szCs w:val="22"/>
        </w:rPr>
        <w:t>17</w:t>
      </w:r>
      <w:r w:rsidR="00C51B53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78398A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60099D6B" w14:textId="77777777" w:rsidR="00B9396C" w:rsidRPr="000F53F7" w:rsidRDefault="00B9396C" w:rsidP="00B9396C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  <w:lang w:val="es-EC"/>
        </w:rPr>
      </w:pPr>
    </w:p>
    <w:p w14:paraId="6BE8F2AD" w14:textId="11929FCA" w:rsidR="00B9396C" w:rsidRPr="000F53F7" w:rsidRDefault="00B9396C" w:rsidP="00B9396C">
      <w:pPr>
        <w:pStyle w:val="Ttulo1"/>
        <w:tabs>
          <w:tab w:val="left" w:pos="6375"/>
        </w:tabs>
        <w:rPr>
          <w:rFonts w:ascii="Arial" w:hAnsi="Arial" w:cs="Arial"/>
          <w:b w:val="0"/>
          <w:sz w:val="22"/>
          <w:szCs w:val="22"/>
          <w:lang w:val="es-EC"/>
        </w:rPr>
      </w:pPr>
      <w:r w:rsidRPr="000F53F7">
        <w:rPr>
          <w:rFonts w:ascii="Arial" w:hAnsi="Arial" w:cs="Arial"/>
          <w:b w:val="0"/>
          <w:sz w:val="22"/>
          <w:szCs w:val="22"/>
          <w:lang w:val="es-EC"/>
        </w:rPr>
        <w:t>Atentamente</w:t>
      </w:r>
      <w:r w:rsidR="00CA0358">
        <w:rPr>
          <w:rFonts w:ascii="Arial" w:hAnsi="Arial" w:cs="Arial"/>
          <w:b w:val="0"/>
          <w:sz w:val="22"/>
          <w:szCs w:val="22"/>
          <w:lang w:val="es-EC"/>
        </w:rPr>
        <w:t>,</w:t>
      </w:r>
      <w:bookmarkStart w:id="0" w:name="_GoBack"/>
      <w:bookmarkEnd w:id="0"/>
      <w:r w:rsidRPr="000F53F7">
        <w:rPr>
          <w:rFonts w:ascii="Arial" w:hAnsi="Arial" w:cs="Arial"/>
          <w:b w:val="0"/>
          <w:sz w:val="22"/>
          <w:szCs w:val="22"/>
          <w:lang w:val="es-EC"/>
        </w:rPr>
        <w:tab/>
      </w:r>
    </w:p>
    <w:p w14:paraId="62B2CAC3" w14:textId="77777777" w:rsidR="00B9396C" w:rsidRPr="000F53F7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001974AF" w14:textId="77777777" w:rsidR="00B9396C" w:rsidRPr="000F53F7" w:rsidRDefault="00B9396C" w:rsidP="00B9396C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691EE5" w14:paraId="31DC9B16" w14:textId="77777777" w:rsidTr="00DA7899">
        <w:trPr>
          <w:trHeight w:val="236"/>
        </w:trPr>
        <w:tc>
          <w:tcPr>
            <w:tcW w:w="1583" w:type="pct"/>
          </w:tcPr>
          <w:p w14:paraId="6B9E08E1" w14:textId="36F9DE60" w:rsidR="00691EE5" w:rsidRPr="00344CE3" w:rsidRDefault="00691EE5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0F53F7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28C79F7F" w14:textId="550D6D8A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0F53F7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0D3E80B7" w14:textId="3FA38E30" w:rsidR="00691EE5" w:rsidRPr="00344CE3" w:rsidRDefault="00691EE5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0F53F7">
              <w:rPr>
                <w:b/>
                <w:bCs/>
              </w:rPr>
              <w:t>do</w:t>
            </w:r>
          </w:p>
        </w:tc>
      </w:tr>
      <w:tr w:rsidR="00691EE5" w14:paraId="759701E7" w14:textId="77777777" w:rsidTr="00DA7899">
        <w:trPr>
          <w:trHeight w:val="1126"/>
        </w:trPr>
        <w:tc>
          <w:tcPr>
            <w:tcW w:w="1583" w:type="pct"/>
          </w:tcPr>
          <w:p w14:paraId="77367414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7F10225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902663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5C17C9CE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17A5D9C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50A05706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32374FB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0EF9940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17B03F50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5F799C14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5765980F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6F876DC2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398AA469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16D23095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189E6ED7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  <w:p w14:paraId="110EF61D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06047F5F" w14:textId="77777777" w:rsidR="00691EE5" w:rsidRPr="00820DD1" w:rsidRDefault="00691EE5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3D30E312" w14:textId="77777777" w:rsidR="00B9396C" w:rsidRPr="00CF6BC7" w:rsidRDefault="00B9396C" w:rsidP="00691EE5">
      <w:pPr>
        <w:pStyle w:val="Ttulo1"/>
        <w:rPr>
          <w:rFonts w:ascii="Arial" w:hAnsi="Arial" w:cs="Arial"/>
          <w:sz w:val="22"/>
          <w:szCs w:val="22"/>
        </w:rPr>
      </w:pPr>
    </w:p>
    <w:sectPr w:rsidR="00B9396C" w:rsidRPr="00CF6BC7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92BB" w14:textId="77777777" w:rsidR="007D18C6" w:rsidRDefault="007D18C6">
      <w:r>
        <w:separator/>
      </w:r>
    </w:p>
  </w:endnote>
  <w:endnote w:type="continuationSeparator" w:id="0">
    <w:p w14:paraId="21D9C64C" w14:textId="77777777" w:rsidR="007D18C6" w:rsidRDefault="007D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5B34E" w14:textId="77777777" w:rsidR="001E3F24" w:rsidRDefault="001E3F24" w:rsidP="001E3F24"/>
  <w:p w14:paraId="1A6C73E1" w14:textId="77777777" w:rsidR="001E3F24" w:rsidRDefault="001E3F24" w:rsidP="001E3F24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51FBE3" wp14:editId="7E393038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C111851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FBBEBD" wp14:editId="3ED1562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84FEF79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4DA64F96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004806F6" w14:textId="405B0BD6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CA0358" w:rsidRPr="00CA0358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CA0358" w:rsidRPr="00CA0358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663FBA32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35D6FE29" w14:textId="77777777" w:rsidR="001E3F24" w:rsidRPr="00BE5843" w:rsidRDefault="001E3F24" w:rsidP="001E3F24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13E145A3" w14:textId="77777777" w:rsidR="001E3F24" w:rsidRPr="00BE5843" w:rsidRDefault="007D18C6" w:rsidP="001E3F24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1E3F24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4439306B" w14:textId="77777777"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A769A" w14:textId="77777777" w:rsidR="007D18C6" w:rsidRDefault="007D18C6">
      <w:r>
        <w:separator/>
      </w:r>
    </w:p>
  </w:footnote>
  <w:footnote w:type="continuationSeparator" w:id="0">
    <w:p w14:paraId="18ADCBA1" w14:textId="77777777" w:rsidR="007D18C6" w:rsidRDefault="007D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B588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62EF289C" wp14:editId="0BF5C9EF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F508075" wp14:editId="7E5CEFE7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6C643B" wp14:editId="2F4E1A41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E36CAF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E6C643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7FE36CAF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3CA1F700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2C8D979D" w14:textId="77777777" w:rsidR="00EF0E7E" w:rsidRPr="00F70FC4" w:rsidRDefault="00AC1C66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4EFE28FE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2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1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20"/>
  </w:num>
  <w:num w:numId="5">
    <w:abstractNumId w:val="33"/>
  </w:num>
  <w:num w:numId="6">
    <w:abstractNumId w:val="7"/>
  </w:num>
  <w:num w:numId="7">
    <w:abstractNumId w:val="22"/>
  </w:num>
  <w:num w:numId="8">
    <w:abstractNumId w:val="31"/>
  </w:num>
  <w:num w:numId="9">
    <w:abstractNumId w:val="3"/>
  </w:num>
  <w:num w:numId="10">
    <w:abstractNumId w:val="19"/>
  </w:num>
  <w:num w:numId="11">
    <w:abstractNumId w:val="18"/>
  </w:num>
  <w:num w:numId="12">
    <w:abstractNumId w:val="30"/>
  </w:num>
  <w:num w:numId="13">
    <w:abstractNumId w:val="9"/>
  </w:num>
  <w:num w:numId="14">
    <w:abstractNumId w:val="21"/>
  </w:num>
  <w:num w:numId="15">
    <w:abstractNumId w:val="0"/>
  </w:num>
  <w:num w:numId="16">
    <w:abstractNumId w:val="24"/>
  </w:num>
  <w:num w:numId="17">
    <w:abstractNumId w:val="17"/>
  </w:num>
  <w:num w:numId="18">
    <w:abstractNumId w:val="13"/>
  </w:num>
  <w:num w:numId="19">
    <w:abstractNumId w:val="28"/>
  </w:num>
  <w:num w:numId="20">
    <w:abstractNumId w:val="26"/>
  </w:num>
  <w:num w:numId="21">
    <w:abstractNumId w:val="16"/>
  </w:num>
  <w:num w:numId="22">
    <w:abstractNumId w:val="12"/>
  </w:num>
  <w:num w:numId="23">
    <w:abstractNumId w:val="8"/>
  </w:num>
  <w:num w:numId="24">
    <w:abstractNumId w:val="10"/>
  </w:num>
  <w:num w:numId="25">
    <w:abstractNumId w:val="1"/>
  </w:num>
  <w:num w:numId="26">
    <w:abstractNumId w:val="6"/>
  </w:num>
  <w:num w:numId="27">
    <w:abstractNumId w:val="25"/>
  </w:num>
  <w:num w:numId="28">
    <w:abstractNumId w:val="29"/>
  </w:num>
  <w:num w:numId="29">
    <w:abstractNumId w:val="5"/>
  </w:num>
  <w:num w:numId="30">
    <w:abstractNumId w:val="2"/>
  </w:num>
  <w:num w:numId="31">
    <w:abstractNumId w:val="15"/>
  </w:num>
  <w:num w:numId="32">
    <w:abstractNumId w:val="14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F53F7"/>
    <w:rsid w:val="00113B5A"/>
    <w:rsid w:val="001722EA"/>
    <w:rsid w:val="001B063D"/>
    <w:rsid w:val="001E3F24"/>
    <w:rsid w:val="001F4E52"/>
    <w:rsid w:val="00230934"/>
    <w:rsid w:val="00294C33"/>
    <w:rsid w:val="002A3805"/>
    <w:rsid w:val="002D2FE1"/>
    <w:rsid w:val="003F0D8D"/>
    <w:rsid w:val="003F7DF6"/>
    <w:rsid w:val="004031BC"/>
    <w:rsid w:val="00474CB3"/>
    <w:rsid w:val="004A2C05"/>
    <w:rsid w:val="004B02FD"/>
    <w:rsid w:val="00564875"/>
    <w:rsid w:val="005B5B58"/>
    <w:rsid w:val="00633DA9"/>
    <w:rsid w:val="006420E3"/>
    <w:rsid w:val="00691EE5"/>
    <w:rsid w:val="007568B5"/>
    <w:rsid w:val="0078398A"/>
    <w:rsid w:val="007D18C6"/>
    <w:rsid w:val="007E46C7"/>
    <w:rsid w:val="0083252A"/>
    <w:rsid w:val="00853022"/>
    <w:rsid w:val="00902FF4"/>
    <w:rsid w:val="009F531D"/>
    <w:rsid w:val="00A146FB"/>
    <w:rsid w:val="00A81F9E"/>
    <w:rsid w:val="00AC1C66"/>
    <w:rsid w:val="00AE09E8"/>
    <w:rsid w:val="00B9396C"/>
    <w:rsid w:val="00B93C4A"/>
    <w:rsid w:val="00C021C8"/>
    <w:rsid w:val="00C51B53"/>
    <w:rsid w:val="00C55922"/>
    <w:rsid w:val="00CA0358"/>
    <w:rsid w:val="00CE25B8"/>
    <w:rsid w:val="00CF6BC7"/>
    <w:rsid w:val="00D1773B"/>
    <w:rsid w:val="00D55227"/>
    <w:rsid w:val="00DD0904"/>
    <w:rsid w:val="00E56D29"/>
    <w:rsid w:val="00E926C1"/>
    <w:rsid w:val="00EA672B"/>
    <w:rsid w:val="00EE0F27"/>
    <w:rsid w:val="00EF0E7E"/>
    <w:rsid w:val="00F05715"/>
    <w:rsid w:val="00F32633"/>
    <w:rsid w:val="00F975A8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FC81E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5</cp:revision>
  <dcterms:created xsi:type="dcterms:W3CDTF">2025-01-13T17:44:00Z</dcterms:created>
  <dcterms:modified xsi:type="dcterms:W3CDTF">2025-01-17T20:42:00Z</dcterms:modified>
</cp:coreProperties>
</file>