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5A93E" w14:textId="77777777" w:rsidR="0000759F" w:rsidRPr="00A47C1D" w:rsidRDefault="0000759F" w:rsidP="0000759F">
      <w:pPr>
        <w:rPr>
          <w:rFonts w:ascii="Arial" w:hAnsi="Arial" w:cs="Arial"/>
          <w:b/>
          <w:sz w:val="22"/>
          <w:szCs w:val="22"/>
          <w:lang w:val="es-MX"/>
        </w:rPr>
      </w:pPr>
    </w:p>
    <w:p w14:paraId="016B451D" w14:textId="77777777" w:rsidR="00857423" w:rsidRPr="00A47C1D" w:rsidRDefault="00857423" w:rsidP="0000759F">
      <w:pPr>
        <w:jc w:val="center"/>
        <w:rPr>
          <w:rFonts w:ascii="Arial" w:hAnsi="Arial" w:cs="Arial"/>
          <w:b/>
          <w:sz w:val="22"/>
          <w:szCs w:val="22"/>
          <w:lang w:val="es-MX"/>
        </w:rPr>
      </w:pPr>
    </w:p>
    <w:p w14:paraId="0B4707CF" w14:textId="77777777" w:rsidR="0000759F" w:rsidRPr="00E42DF1" w:rsidRDefault="0000759F" w:rsidP="0000759F">
      <w:pPr>
        <w:jc w:val="center"/>
        <w:rPr>
          <w:rFonts w:ascii="Arial" w:hAnsi="Arial" w:cs="Arial"/>
          <w:b/>
          <w:sz w:val="22"/>
          <w:szCs w:val="22"/>
          <w:lang w:val="es-MX"/>
        </w:rPr>
      </w:pPr>
      <w:bookmarkStart w:id="0" w:name="_Hlk204529771"/>
      <w:r w:rsidRPr="00E42DF1">
        <w:rPr>
          <w:rFonts w:ascii="Arial" w:hAnsi="Arial" w:cs="Arial"/>
          <w:b/>
          <w:sz w:val="22"/>
          <w:szCs w:val="22"/>
          <w:lang w:val="es-MX"/>
        </w:rPr>
        <w:t>ESTUDIO DE MERCADO PARA LA DEFINICIÓN DEL PRESUPUESTO REFERENCIAL</w:t>
      </w:r>
    </w:p>
    <w:bookmarkEnd w:id="0"/>
    <w:p w14:paraId="3F03525D" w14:textId="77777777" w:rsidR="0000759F" w:rsidRPr="00E42DF1" w:rsidRDefault="0000759F" w:rsidP="0000759F">
      <w:pPr>
        <w:jc w:val="center"/>
        <w:rPr>
          <w:rFonts w:ascii="Arial" w:hAnsi="Arial" w:cs="Arial"/>
          <w:b/>
          <w:sz w:val="22"/>
          <w:szCs w:val="22"/>
          <w:lang w:val="es-MX"/>
        </w:rPr>
      </w:pPr>
    </w:p>
    <w:p w14:paraId="7D7B87AB" w14:textId="77777777" w:rsidR="0000759F" w:rsidRPr="00E42DF1" w:rsidRDefault="0000759F" w:rsidP="0000759F">
      <w:pPr>
        <w:rPr>
          <w:rFonts w:ascii="Arial" w:hAnsi="Arial" w:cs="Arial"/>
          <w:b/>
          <w:sz w:val="22"/>
          <w:szCs w:val="22"/>
        </w:rPr>
      </w:pPr>
    </w:p>
    <w:p w14:paraId="0710B764" w14:textId="31547278" w:rsidR="0000759F" w:rsidRPr="00E42DF1" w:rsidRDefault="0000759F" w:rsidP="0000759F">
      <w:pPr>
        <w:rPr>
          <w:rFonts w:ascii="Arial" w:hAnsi="Arial" w:cs="Arial"/>
          <w:color w:val="0070C0"/>
          <w:sz w:val="22"/>
          <w:szCs w:val="22"/>
        </w:rPr>
      </w:pPr>
      <w:r w:rsidRPr="00E42DF1">
        <w:rPr>
          <w:rFonts w:ascii="Arial" w:hAnsi="Arial" w:cs="Arial"/>
          <w:b/>
          <w:sz w:val="22"/>
          <w:szCs w:val="22"/>
        </w:rPr>
        <w:t xml:space="preserve">FECHA: </w:t>
      </w:r>
      <w:r w:rsidR="006508B1" w:rsidRPr="006508B1">
        <w:rPr>
          <w:rFonts w:ascii="Arial" w:hAnsi="Arial" w:cs="Arial"/>
          <w:bCs/>
          <w:color w:val="5B9BD5" w:themeColor="accent1"/>
          <w:sz w:val="22"/>
          <w:szCs w:val="22"/>
        </w:rPr>
        <w:t>24</w:t>
      </w:r>
      <w:r w:rsidR="00A83BBD" w:rsidRPr="00E42DF1">
        <w:rPr>
          <w:rFonts w:ascii="Arial" w:hAnsi="Arial" w:cs="Arial"/>
          <w:bCs/>
          <w:color w:val="5B9BD5" w:themeColor="accent1"/>
          <w:sz w:val="22"/>
          <w:szCs w:val="22"/>
          <w:lang w:val="es-ES"/>
        </w:rPr>
        <w:t xml:space="preserve"> de </w:t>
      </w:r>
      <w:r w:rsidR="00560C7A" w:rsidRPr="00E42DF1">
        <w:rPr>
          <w:rFonts w:ascii="Arial" w:hAnsi="Arial" w:cs="Arial"/>
          <w:bCs/>
          <w:color w:val="5B9BD5" w:themeColor="accent1"/>
          <w:sz w:val="22"/>
          <w:szCs w:val="22"/>
          <w:lang w:val="es-ES"/>
        </w:rPr>
        <w:t>septiembre</w:t>
      </w:r>
      <w:r w:rsidR="00A83BBD" w:rsidRPr="00E42DF1">
        <w:rPr>
          <w:rFonts w:ascii="Arial" w:hAnsi="Arial" w:cs="Arial"/>
          <w:bCs/>
          <w:color w:val="5B9BD5" w:themeColor="accent1"/>
          <w:sz w:val="22"/>
          <w:szCs w:val="22"/>
          <w:lang w:val="es-ES"/>
        </w:rPr>
        <w:t xml:space="preserve"> de 2026</w:t>
      </w:r>
    </w:p>
    <w:p w14:paraId="27582C01" w14:textId="77777777" w:rsidR="0000759F" w:rsidRPr="00E42DF1" w:rsidRDefault="0000759F" w:rsidP="0000759F">
      <w:pPr>
        <w:rPr>
          <w:rFonts w:ascii="Arial" w:hAnsi="Arial" w:cs="Arial"/>
          <w:b/>
          <w:sz w:val="22"/>
          <w:szCs w:val="22"/>
        </w:rPr>
      </w:pPr>
    </w:p>
    <w:p w14:paraId="20E604F2" w14:textId="77777777" w:rsidR="0000759F" w:rsidRPr="00E42DF1" w:rsidRDefault="0000759F" w:rsidP="0000759F">
      <w:pPr>
        <w:rPr>
          <w:rFonts w:ascii="Arial" w:hAnsi="Arial" w:cs="Arial"/>
          <w:b/>
          <w:sz w:val="22"/>
          <w:szCs w:val="22"/>
        </w:rPr>
      </w:pPr>
    </w:p>
    <w:p w14:paraId="335878A7" w14:textId="77229DB2" w:rsidR="0000759F" w:rsidRPr="00E42DF1" w:rsidRDefault="0000759F" w:rsidP="00E42DF1">
      <w:pPr>
        <w:pStyle w:val="Prrafodelista"/>
        <w:widowControl w:val="0"/>
        <w:numPr>
          <w:ilvl w:val="0"/>
          <w:numId w:val="14"/>
        </w:numPr>
        <w:autoSpaceDE w:val="0"/>
        <w:autoSpaceDN w:val="0"/>
        <w:jc w:val="both"/>
        <w:rPr>
          <w:rFonts w:ascii="Arial" w:hAnsi="Arial" w:cs="Arial"/>
          <w:b/>
        </w:rPr>
      </w:pPr>
      <w:r w:rsidRPr="00E42DF1">
        <w:rPr>
          <w:rFonts w:ascii="Arial" w:hAnsi="Arial" w:cs="Arial"/>
          <w:b/>
        </w:rPr>
        <w:t>OBJETO DE LA CONTRATACIÓN:</w:t>
      </w:r>
    </w:p>
    <w:p w14:paraId="6419761B" w14:textId="77777777" w:rsidR="0000759F" w:rsidRPr="00E42DF1" w:rsidRDefault="0000759F" w:rsidP="0000759F">
      <w:pPr>
        <w:pStyle w:val="Prrafodelista"/>
        <w:widowControl w:val="0"/>
        <w:autoSpaceDE w:val="0"/>
        <w:autoSpaceDN w:val="0"/>
        <w:spacing w:after="0" w:line="240" w:lineRule="auto"/>
        <w:ind w:left="284"/>
        <w:contextualSpacing w:val="0"/>
        <w:jc w:val="both"/>
        <w:rPr>
          <w:rFonts w:ascii="Arial" w:hAnsi="Arial" w:cs="Arial"/>
          <w:b/>
        </w:rPr>
      </w:pPr>
    </w:p>
    <w:p w14:paraId="6620CCA6" w14:textId="77777777" w:rsidR="00E42DF1" w:rsidRPr="00E42DF1" w:rsidRDefault="001270D0" w:rsidP="00E42DF1">
      <w:pPr>
        <w:jc w:val="both"/>
        <w:rPr>
          <w:rFonts w:ascii="Arial" w:hAnsi="Arial" w:cs="Arial"/>
          <w:color w:val="5B9BD5" w:themeColor="accent1"/>
          <w:sz w:val="22"/>
          <w:szCs w:val="22"/>
        </w:rPr>
      </w:pPr>
      <w:r w:rsidRPr="00E42DF1">
        <w:rPr>
          <w:rFonts w:ascii="Arial" w:hAnsi="Arial" w:cs="Arial"/>
          <w:bCs/>
          <w:color w:val="5B9BD5" w:themeColor="accent1"/>
          <w:sz w:val="22"/>
          <w:szCs w:val="22"/>
        </w:rPr>
        <w:t>ADQUISICIÓN DE UN EQUIPO GENERADOR DE CARACTERES PARA CONTROL MÁSTER DE UTV TELEVISIÓN UNIVERSITARIA DE LA UNIVERSIDAD TÉCNICA DEL NORTE</w:t>
      </w:r>
      <w:r w:rsidR="00440EB9" w:rsidRPr="00E42DF1">
        <w:rPr>
          <w:rFonts w:ascii="Arial" w:hAnsi="Arial" w:cs="Arial"/>
          <w:color w:val="5B9BD5" w:themeColor="accent1"/>
          <w:sz w:val="22"/>
          <w:szCs w:val="22"/>
        </w:rPr>
        <w:t>.</w:t>
      </w:r>
    </w:p>
    <w:p w14:paraId="2BE4796F" w14:textId="77777777" w:rsidR="00E42DF1" w:rsidRPr="00E42DF1" w:rsidRDefault="00E42DF1" w:rsidP="00E42DF1">
      <w:pPr>
        <w:jc w:val="both"/>
        <w:rPr>
          <w:rFonts w:ascii="Arial" w:hAnsi="Arial" w:cs="Arial"/>
          <w:color w:val="0070C0"/>
          <w:sz w:val="22"/>
          <w:szCs w:val="22"/>
        </w:rPr>
      </w:pPr>
    </w:p>
    <w:p w14:paraId="326E1FA7" w14:textId="664AA6E9" w:rsidR="0000759F" w:rsidRPr="00E42DF1" w:rsidRDefault="0000759F" w:rsidP="00E42DF1">
      <w:pPr>
        <w:pStyle w:val="Prrafodelista"/>
        <w:numPr>
          <w:ilvl w:val="0"/>
          <w:numId w:val="14"/>
        </w:numPr>
        <w:jc w:val="both"/>
        <w:rPr>
          <w:rFonts w:ascii="Arial" w:hAnsi="Arial" w:cs="Arial"/>
          <w:b/>
        </w:rPr>
      </w:pPr>
      <w:r w:rsidRPr="00E42DF1">
        <w:rPr>
          <w:rFonts w:ascii="Arial" w:hAnsi="Arial" w:cs="Arial"/>
          <w:b/>
        </w:rPr>
        <w:t>CODIGO CPC</w:t>
      </w:r>
    </w:p>
    <w:p w14:paraId="243CFAEA" w14:textId="77777777" w:rsidR="00C81B93" w:rsidRPr="00E42DF1" w:rsidRDefault="00C81B93" w:rsidP="00C81B93">
      <w:pPr>
        <w:tabs>
          <w:tab w:val="left" w:pos="3150"/>
        </w:tabs>
        <w:jc w:val="both"/>
        <w:rPr>
          <w:rFonts w:ascii="Arial" w:eastAsia="Calibri" w:hAnsi="Arial" w:cs="Arial"/>
          <w:sz w:val="22"/>
          <w:szCs w:val="22"/>
          <w:lang w:val="es-EC" w:eastAsia="en-US"/>
        </w:rPr>
      </w:pPr>
    </w:p>
    <w:p w14:paraId="76295C28" w14:textId="792F3CD0" w:rsidR="00C81B93" w:rsidRPr="00E42DF1" w:rsidRDefault="00C81B93" w:rsidP="00C81B93">
      <w:pPr>
        <w:tabs>
          <w:tab w:val="left" w:pos="3150"/>
        </w:tabs>
        <w:jc w:val="both"/>
        <w:rPr>
          <w:rFonts w:ascii="Arial" w:hAnsi="Arial" w:cs="Arial"/>
          <w:color w:val="0070C0"/>
          <w:sz w:val="22"/>
          <w:szCs w:val="22"/>
        </w:rPr>
      </w:pPr>
      <w:r w:rsidRPr="00E42DF1">
        <w:rPr>
          <w:rFonts w:ascii="Arial" w:hAnsi="Arial" w:cs="Arial"/>
          <w:color w:val="0070C0"/>
          <w:sz w:val="22"/>
          <w:szCs w:val="22"/>
        </w:rPr>
        <w:t>472110112 EQUIPOS Y APARATOS DE TELEVISION EN ALTA DEFINICION HD</w:t>
      </w:r>
    </w:p>
    <w:p w14:paraId="2C501E2A" w14:textId="77777777" w:rsidR="00D65808" w:rsidRPr="00E42DF1" w:rsidRDefault="00D65808" w:rsidP="00C81B93">
      <w:pPr>
        <w:tabs>
          <w:tab w:val="left" w:pos="3150"/>
        </w:tabs>
        <w:jc w:val="both"/>
        <w:rPr>
          <w:rFonts w:ascii="Arial" w:hAnsi="Arial" w:cs="Arial"/>
          <w:color w:val="0070C0"/>
          <w:sz w:val="22"/>
          <w:szCs w:val="22"/>
        </w:rPr>
      </w:pPr>
    </w:p>
    <w:p w14:paraId="23E6EBCC" w14:textId="77777777" w:rsidR="00E42DF1" w:rsidRPr="00E42DF1" w:rsidRDefault="00E42DF1" w:rsidP="000B6B4A">
      <w:pPr>
        <w:rPr>
          <w:rFonts w:ascii="Arial" w:hAnsi="Arial" w:cs="Arial"/>
          <w:b/>
          <w:sz w:val="22"/>
          <w:szCs w:val="22"/>
        </w:rPr>
      </w:pPr>
    </w:p>
    <w:p w14:paraId="3E4A59BB" w14:textId="3273E25A" w:rsidR="0000759F" w:rsidRPr="00E42DF1" w:rsidRDefault="000B6B4A" w:rsidP="00E42DF1">
      <w:pPr>
        <w:pStyle w:val="Prrafodelista"/>
        <w:numPr>
          <w:ilvl w:val="0"/>
          <w:numId w:val="14"/>
        </w:numPr>
        <w:rPr>
          <w:rFonts w:ascii="Arial" w:hAnsi="Arial" w:cs="Arial"/>
          <w:b/>
        </w:rPr>
      </w:pPr>
      <w:r w:rsidRPr="00E42DF1">
        <w:rPr>
          <w:rFonts w:ascii="Arial" w:hAnsi="Arial" w:cs="Arial"/>
          <w:b/>
        </w:rPr>
        <w:t xml:space="preserve"> </w:t>
      </w:r>
      <w:r w:rsidR="0000759F" w:rsidRPr="00E42DF1">
        <w:rPr>
          <w:rFonts w:ascii="Arial" w:hAnsi="Arial" w:cs="Arial"/>
          <w:b/>
        </w:rPr>
        <w:t xml:space="preserve">ANÁLISIS DEL BIEN O SERVICIO </w:t>
      </w:r>
      <w:r w:rsidR="00E42DF1" w:rsidRPr="00E42DF1">
        <w:rPr>
          <w:rFonts w:ascii="Arial" w:hAnsi="Arial" w:cs="Arial"/>
          <w:b/>
        </w:rPr>
        <w:t>REQUERIDO</w:t>
      </w:r>
    </w:p>
    <w:p w14:paraId="421F14BA" w14:textId="77777777" w:rsidR="00E42DF1" w:rsidRPr="00E42DF1" w:rsidRDefault="00E42DF1" w:rsidP="00E42DF1">
      <w:pPr>
        <w:pStyle w:val="Prrafodelista"/>
        <w:spacing w:after="0" w:line="240" w:lineRule="auto"/>
        <w:rPr>
          <w:rFonts w:ascii="Arial" w:hAnsi="Arial" w:cs="Arial"/>
          <w:b/>
        </w:rPr>
      </w:pPr>
    </w:p>
    <w:p w14:paraId="3A4CC2F8" w14:textId="679A3408" w:rsidR="0000759F" w:rsidRPr="00E42DF1" w:rsidRDefault="00E42DF1" w:rsidP="00E42DF1">
      <w:pPr>
        <w:pStyle w:val="Prrafodelista"/>
        <w:spacing w:after="0" w:line="240" w:lineRule="auto"/>
        <w:rPr>
          <w:rFonts w:ascii="Arial" w:hAnsi="Arial" w:cs="Arial"/>
          <w:b/>
          <w:u w:val="single"/>
        </w:rPr>
      </w:pPr>
      <w:r w:rsidRPr="00E42DF1">
        <w:rPr>
          <w:rFonts w:ascii="Arial" w:hAnsi="Arial" w:cs="Arial"/>
          <w:b/>
          <w:u w:val="single"/>
        </w:rPr>
        <w:t xml:space="preserve">Detalle del Bien o Servicio Requerido: </w:t>
      </w:r>
    </w:p>
    <w:p w14:paraId="2DE0728C" w14:textId="77777777" w:rsidR="0000759F" w:rsidRPr="00A47C1D" w:rsidRDefault="0000759F" w:rsidP="0000759F">
      <w:pPr>
        <w:rPr>
          <w:rFonts w:ascii="Arial" w:hAnsi="Arial" w:cs="Arial"/>
          <w:color w:val="0070C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
        <w:gridCol w:w="1143"/>
        <w:gridCol w:w="1935"/>
        <w:gridCol w:w="2941"/>
        <w:gridCol w:w="1094"/>
        <w:gridCol w:w="1388"/>
      </w:tblGrid>
      <w:tr w:rsidR="00C81B93" w:rsidRPr="00A47C1D" w14:paraId="63D1D339" w14:textId="77777777" w:rsidTr="00C81B93">
        <w:trPr>
          <w:trHeight w:val="372"/>
        </w:trPr>
        <w:tc>
          <w:tcPr>
            <w:tcW w:w="308" w:type="pct"/>
            <w:vAlign w:val="center"/>
            <w:hideMark/>
          </w:tcPr>
          <w:p w14:paraId="41B2AF71" w14:textId="77777777" w:rsidR="00B40B65" w:rsidRPr="00A47C1D" w:rsidRDefault="00B40B65" w:rsidP="00037DF5">
            <w:pPr>
              <w:jc w:val="center"/>
              <w:rPr>
                <w:rFonts w:ascii="Arial" w:hAnsi="Arial" w:cs="Arial"/>
                <w:b/>
                <w:bCs/>
                <w:color w:val="0070C0"/>
                <w:sz w:val="16"/>
                <w:szCs w:val="16"/>
                <w:lang w:eastAsia="es-EC"/>
              </w:rPr>
            </w:pPr>
            <w:bookmarkStart w:id="1" w:name="_Hlk113443153"/>
            <w:r w:rsidRPr="00A47C1D">
              <w:rPr>
                <w:rFonts w:ascii="Arial" w:hAnsi="Arial" w:cs="Arial"/>
                <w:b/>
                <w:bCs/>
                <w:color w:val="0070C0"/>
                <w:sz w:val="16"/>
                <w:szCs w:val="16"/>
                <w:lang w:eastAsia="es-EC"/>
              </w:rPr>
              <w:t>ITEM</w:t>
            </w:r>
          </w:p>
        </w:tc>
        <w:tc>
          <w:tcPr>
            <w:tcW w:w="631" w:type="pct"/>
            <w:vAlign w:val="center"/>
          </w:tcPr>
          <w:p w14:paraId="7F0150CC"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CÒDIGO CPC</w:t>
            </w:r>
          </w:p>
        </w:tc>
        <w:tc>
          <w:tcPr>
            <w:tcW w:w="1068" w:type="pct"/>
            <w:vAlign w:val="center"/>
          </w:tcPr>
          <w:p w14:paraId="70859EA3" w14:textId="19491AC9" w:rsidR="00B40B65" w:rsidRPr="00A47C1D" w:rsidRDefault="00E42DF1" w:rsidP="00037DF5">
            <w:pPr>
              <w:jc w:val="center"/>
              <w:rPr>
                <w:rFonts w:ascii="Arial" w:hAnsi="Arial" w:cs="Arial"/>
                <w:b/>
                <w:bCs/>
                <w:color w:val="0070C0"/>
                <w:sz w:val="16"/>
                <w:szCs w:val="16"/>
                <w:lang w:eastAsia="es-EC"/>
              </w:rPr>
            </w:pPr>
            <w:r>
              <w:rPr>
                <w:rFonts w:ascii="Arial" w:hAnsi="Arial" w:cs="Arial"/>
                <w:b/>
                <w:bCs/>
                <w:color w:val="0070C0"/>
                <w:sz w:val="16"/>
                <w:szCs w:val="16"/>
                <w:lang w:eastAsia="es-EC"/>
              </w:rPr>
              <w:t xml:space="preserve">BIEN O SERVICIO REQUERIDO </w:t>
            </w:r>
          </w:p>
        </w:tc>
        <w:tc>
          <w:tcPr>
            <w:tcW w:w="1623" w:type="pct"/>
          </w:tcPr>
          <w:p w14:paraId="5123CF38"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 xml:space="preserve">CARACTERÌSTICAS </w:t>
            </w:r>
          </w:p>
        </w:tc>
        <w:tc>
          <w:tcPr>
            <w:tcW w:w="604" w:type="pct"/>
            <w:vAlign w:val="center"/>
          </w:tcPr>
          <w:p w14:paraId="65D188DC"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UNIDAD</w:t>
            </w:r>
          </w:p>
        </w:tc>
        <w:tc>
          <w:tcPr>
            <w:tcW w:w="766" w:type="pct"/>
            <w:vAlign w:val="center"/>
          </w:tcPr>
          <w:p w14:paraId="327C40E1"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CANTIDAD</w:t>
            </w:r>
          </w:p>
        </w:tc>
      </w:tr>
      <w:tr w:rsidR="00C81B93" w:rsidRPr="00A47C1D" w14:paraId="64D09A3C" w14:textId="77777777" w:rsidTr="00C81B93">
        <w:trPr>
          <w:trHeight w:val="268"/>
        </w:trPr>
        <w:tc>
          <w:tcPr>
            <w:tcW w:w="308" w:type="pct"/>
            <w:vAlign w:val="center"/>
          </w:tcPr>
          <w:p w14:paraId="03A12999" w14:textId="77777777" w:rsidR="00B40B65" w:rsidRPr="00A47C1D" w:rsidRDefault="00B40B65"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1</w:t>
            </w:r>
          </w:p>
        </w:tc>
        <w:tc>
          <w:tcPr>
            <w:tcW w:w="631" w:type="pct"/>
            <w:vAlign w:val="center"/>
          </w:tcPr>
          <w:p w14:paraId="58C577AC" w14:textId="224D7E7F" w:rsidR="00B40B65" w:rsidRPr="00A47C1D" w:rsidRDefault="00C81B93" w:rsidP="00037DF5">
            <w:pPr>
              <w:rPr>
                <w:rFonts w:ascii="Arial" w:hAnsi="Arial" w:cs="Arial"/>
                <w:color w:val="0070C0"/>
                <w:sz w:val="16"/>
                <w:szCs w:val="16"/>
                <w:lang w:eastAsia="es-EC"/>
              </w:rPr>
            </w:pPr>
            <w:r w:rsidRPr="00A47C1D">
              <w:rPr>
                <w:rFonts w:ascii="Arial" w:hAnsi="Arial" w:cs="Arial"/>
                <w:color w:val="0070C0"/>
                <w:sz w:val="16"/>
                <w:szCs w:val="16"/>
                <w:lang w:eastAsia="es-EC"/>
              </w:rPr>
              <w:t>472110112</w:t>
            </w:r>
          </w:p>
        </w:tc>
        <w:tc>
          <w:tcPr>
            <w:tcW w:w="1068" w:type="pct"/>
            <w:vAlign w:val="center"/>
          </w:tcPr>
          <w:p w14:paraId="2A8CD7F4" w14:textId="77777777" w:rsidR="00B40B65" w:rsidRPr="00A47C1D" w:rsidRDefault="00B40B65" w:rsidP="00037DF5">
            <w:pPr>
              <w:jc w:val="center"/>
              <w:rPr>
                <w:rFonts w:ascii="Arial" w:hAnsi="Arial" w:cs="Arial"/>
                <w:color w:val="0070C0"/>
                <w:sz w:val="16"/>
                <w:szCs w:val="16"/>
                <w:lang w:eastAsia="es-EC"/>
              </w:rPr>
            </w:pPr>
          </w:p>
          <w:p w14:paraId="3B2BE6DB" w14:textId="71597E7F" w:rsidR="00B40B65" w:rsidRPr="00A47C1D" w:rsidRDefault="001270D0"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 xml:space="preserve">ADQUISICIÓN DE UN EQUIPO GENERADOR DE CARACTERES PARA CONTROL MÁSTER DE UTV TELEVISIÓN UNIVERSITARIA DE LA UNIVERSIDAD TÉCNICA DEL NORTE </w:t>
            </w:r>
          </w:p>
        </w:tc>
        <w:tc>
          <w:tcPr>
            <w:tcW w:w="1623" w:type="pct"/>
          </w:tcPr>
          <w:p w14:paraId="4900D88A"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Equipo de bastidor de una unidad de rack</w:t>
            </w:r>
          </w:p>
          <w:p w14:paraId="40800DC2"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Chasis de alto tráfico</w:t>
            </w:r>
          </w:p>
          <w:p w14:paraId="0B9CAD56"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Procesador capacidad mínima: 3.9GHz, 6-core.</w:t>
            </w:r>
          </w:p>
          <w:p w14:paraId="14B27843"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Memoria RAM capacidad mìnima-16GB DDR4 3200MHz</w:t>
            </w:r>
          </w:p>
          <w:p w14:paraId="1DBC68C6"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Unidad de almacenamiento al menos 500GB SSD</w:t>
            </w:r>
          </w:p>
          <w:p w14:paraId="600C43E0"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Conexiones de video: 5 SDI (4 HD-SDI, 1 GENLOCK)</w:t>
            </w:r>
          </w:p>
          <w:p w14:paraId="5194E14F"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spellStart"/>
            <w:r w:rsidRPr="00A47C1D">
              <w:rPr>
                <w:rFonts w:ascii="Arial" w:hAnsi="Arial" w:cs="Arial"/>
                <w:color w:val="0070C0"/>
                <w:sz w:val="16"/>
                <w:szCs w:val="16"/>
                <w:lang w:eastAsia="es-EC"/>
              </w:rPr>
              <w:t>Display</w:t>
            </w:r>
            <w:proofErr w:type="spellEnd"/>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port</w:t>
            </w:r>
            <w:proofErr w:type="spellEnd"/>
          </w:p>
          <w:p w14:paraId="579473FB"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RJ-45 – administración</w:t>
            </w:r>
          </w:p>
          <w:p w14:paraId="75324DAE"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Fuente de Poder de 300 vatios Clase Gold</w:t>
            </w:r>
          </w:p>
          <w:p w14:paraId="25DB02D3"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Puertos disponibles para conexiones adicionales: USB 3.2, HDMI/</w:t>
            </w:r>
            <w:proofErr w:type="spellStart"/>
            <w:r w:rsidRPr="00A47C1D">
              <w:rPr>
                <w:rFonts w:ascii="Arial" w:hAnsi="Arial" w:cs="Arial"/>
                <w:color w:val="0070C0"/>
                <w:sz w:val="16"/>
                <w:szCs w:val="16"/>
                <w:lang w:eastAsia="es-EC"/>
              </w:rPr>
              <w:t>Display</w:t>
            </w:r>
            <w:proofErr w:type="spellEnd"/>
            <w:r w:rsidRPr="00A47C1D">
              <w:rPr>
                <w:rFonts w:ascii="Arial" w:hAnsi="Arial" w:cs="Arial"/>
                <w:color w:val="0070C0"/>
                <w:sz w:val="16"/>
                <w:szCs w:val="16"/>
                <w:lang w:eastAsia="es-EC"/>
              </w:rPr>
              <w:t xml:space="preserve"> Port</w:t>
            </w:r>
          </w:p>
          <w:p w14:paraId="5E0820CF"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tarjeta gráfica mínimo de 7 núcleos.</w:t>
            </w:r>
          </w:p>
          <w:p w14:paraId="78DF7BF7"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 xml:space="preserve">Sistema </w:t>
            </w:r>
            <w:proofErr w:type="spellStart"/>
            <w:r w:rsidRPr="00A47C1D">
              <w:rPr>
                <w:rFonts w:ascii="Arial" w:hAnsi="Arial" w:cs="Arial"/>
                <w:color w:val="0070C0"/>
                <w:sz w:val="16"/>
                <w:szCs w:val="16"/>
                <w:lang w:val="en-US" w:eastAsia="es-EC"/>
              </w:rPr>
              <w:t>operativo</w:t>
            </w:r>
            <w:proofErr w:type="spellEnd"/>
            <w:r w:rsidRPr="00A47C1D">
              <w:rPr>
                <w:rFonts w:ascii="Arial" w:hAnsi="Arial" w:cs="Arial"/>
                <w:color w:val="0070C0"/>
                <w:sz w:val="16"/>
                <w:szCs w:val="16"/>
                <w:lang w:val="en-US" w:eastAsia="es-EC"/>
              </w:rPr>
              <w:t xml:space="preserve"> Windows 10Pro 64-bit</w:t>
            </w:r>
          </w:p>
          <w:p w14:paraId="30A3999C" w14:textId="77777777" w:rsidR="00C81B93" w:rsidRPr="00A47C1D" w:rsidRDefault="00C81B93" w:rsidP="00C81B93">
            <w:pPr>
              <w:rPr>
                <w:rFonts w:ascii="Arial" w:hAnsi="Arial" w:cs="Arial"/>
                <w:color w:val="0070C0"/>
                <w:sz w:val="16"/>
                <w:szCs w:val="16"/>
                <w:lang w:val="en-US" w:eastAsia="es-EC"/>
              </w:rPr>
            </w:pPr>
            <w:proofErr w:type="spellStart"/>
            <w:r w:rsidRPr="00A47C1D">
              <w:rPr>
                <w:rFonts w:ascii="Arial" w:hAnsi="Arial" w:cs="Arial"/>
                <w:color w:val="0070C0"/>
                <w:sz w:val="16"/>
                <w:szCs w:val="16"/>
                <w:lang w:val="en-US" w:eastAsia="es-EC"/>
              </w:rPr>
              <w:t>Formatos</w:t>
            </w:r>
            <w:proofErr w:type="spellEnd"/>
            <w:r w:rsidRPr="00A47C1D">
              <w:rPr>
                <w:rFonts w:ascii="Arial" w:hAnsi="Arial" w:cs="Arial"/>
                <w:color w:val="0070C0"/>
                <w:sz w:val="16"/>
                <w:szCs w:val="16"/>
                <w:lang w:val="en-US" w:eastAsia="es-EC"/>
              </w:rPr>
              <w:t xml:space="preserve"> compatibles:</w:t>
            </w:r>
          </w:p>
          <w:p w14:paraId="0F48B849"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720 24P,25P,29.97,59.94P,60P,</w:t>
            </w:r>
          </w:p>
          <w:p w14:paraId="73D28E5A"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1080 24P,25P,29.97P,30P,59.94i, 60I,</w:t>
            </w:r>
          </w:p>
          <w:p w14:paraId="1AA948FC" w14:textId="77777777" w:rsidR="00B40B65"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UHD 4K 24P,25P,29.97P,30P</w:t>
            </w:r>
          </w:p>
          <w:p w14:paraId="7DF066E4" w14:textId="4EA6DCC4"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El software del Generador de Caracteres debe permitir las siguientes funcionalidades:</w:t>
            </w:r>
          </w:p>
          <w:p w14:paraId="0AA846B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Animaciones en vivo actualizadas por capa</w:t>
            </w:r>
          </w:p>
          <w:p w14:paraId="74AEC20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Hasta 16 Capas</w:t>
            </w:r>
          </w:p>
          <w:p w14:paraId="6F57ADE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Secuencias automatizadas, </w:t>
            </w:r>
            <w:proofErr w:type="spellStart"/>
            <w:r w:rsidRPr="00A47C1D">
              <w:rPr>
                <w:rFonts w:ascii="Arial" w:hAnsi="Arial" w:cs="Arial"/>
                <w:color w:val="0070C0"/>
                <w:sz w:val="16"/>
                <w:szCs w:val="16"/>
                <w:lang w:eastAsia="es-EC"/>
              </w:rPr>
              <w:t>Loop</w:t>
            </w:r>
            <w:proofErr w:type="spellEnd"/>
          </w:p>
          <w:p w14:paraId="11B6C1CC" w14:textId="77777777" w:rsidR="00705EE2" w:rsidRPr="00A47C1D" w:rsidRDefault="00705EE2" w:rsidP="00705EE2">
            <w:pPr>
              <w:rPr>
                <w:rFonts w:ascii="Arial" w:hAnsi="Arial" w:cs="Arial"/>
                <w:color w:val="0070C0"/>
                <w:sz w:val="16"/>
                <w:szCs w:val="16"/>
                <w:lang w:eastAsia="es-EC"/>
              </w:rPr>
            </w:pPr>
            <w:proofErr w:type="spellStart"/>
            <w:r w:rsidRPr="00A47C1D">
              <w:rPr>
                <w:rFonts w:ascii="Arial" w:hAnsi="Arial" w:cs="Arial"/>
                <w:color w:val="0070C0"/>
                <w:sz w:val="16"/>
                <w:szCs w:val="16"/>
                <w:lang w:eastAsia="es-EC"/>
              </w:rPr>
              <w:t>Playout</w:t>
            </w:r>
            <w:proofErr w:type="spellEnd"/>
            <w:r w:rsidRPr="00A47C1D">
              <w:rPr>
                <w:rFonts w:ascii="Arial" w:hAnsi="Arial" w:cs="Arial"/>
                <w:color w:val="0070C0"/>
                <w:sz w:val="16"/>
                <w:szCs w:val="16"/>
                <w:lang w:eastAsia="es-EC"/>
              </w:rPr>
              <w:t xml:space="preserve"> en tiempo real.</w:t>
            </w:r>
          </w:p>
          <w:p w14:paraId="2B356AFB"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lastRenderedPageBreak/>
              <w:t>Sin límite de gráficos por canal.</w:t>
            </w:r>
          </w:p>
          <w:p w14:paraId="3B55D7A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Sin límite de gráficos por </w:t>
            </w:r>
            <w:proofErr w:type="spellStart"/>
            <w:r w:rsidRPr="00A47C1D">
              <w:rPr>
                <w:rFonts w:ascii="Arial" w:hAnsi="Arial" w:cs="Arial"/>
                <w:color w:val="0070C0"/>
                <w:sz w:val="16"/>
                <w:szCs w:val="16"/>
                <w:lang w:eastAsia="es-EC"/>
              </w:rPr>
              <w:t>playlist</w:t>
            </w:r>
            <w:proofErr w:type="spellEnd"/>
            <w:r w:rsidRPr="00A47C1D">
              <w:rPr>
                <w:rFonts w:ascii="Arial" w:hAnsi="Arial" w:cs="Arial"/>
                <w:color w:val="0070C0"/>
                <w:sz w:val="16"/>
                <w:szCs w:val="16"/>
                <w:lang w:eastAsia="es-EC"/>
              </w:rPr>
              <w:t>.</w:t>
            </w:r>
          </w:p>
          <w:p w14:paraId="795C8E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Manejo de:</w:t>
            </w:r>
          </w:p>
          <w:p w14:paraId="14FA5A3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Hojas de Cálculo de Excel.</w:t>
            </w:r>
          </w:p>
          <w:p w14:paraId="6364AD9A"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 (páginas web)</w:t>
            </w:r>
          </w:p>
          <w:p w14:paraId="2864C5D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Base de datos en línea.</w:t>
            </w:r>
          </w:p>
          <w:p w14:paraId="3D0580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Estadísticas en línea.</w:t>
            </w:r>
          </w:p>
          <w:p w14:paraId="171AA51D"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Marcadores deportivos.</w:t>
            </w:r>
          </w:p>
          <w:p w14:paraId="743D12E3" w14:textId="77777777" w:rsidR="00705EE2" w:rsidRPr="00A47C1D" w:rsidRDefault="00705EE2" w:rsidP="00705EE2">
            <w:pPr>
              <w:rPr>
                <w:rFonts w:ascii="Arial" w:hAnsi="Arial" w:cs="Arial"/>
                <w:color w:val="0070C0"/>
                <w:sz w:val="16"/>
                <w:szCs w:val="16"/>
                <w:lang w:val="en-US" w:eastAsia="es-EC"/>
              </w:rPr>
            </w:pPr>
            <w:r w:rsidRPr="00A47C1D">
              <w:rPr>
                <w:rFonts w:ascii="Arial" w:hAnsi="Arial" w:cs="Arial"/>
                <w:color w:val="0070C0"/>
                <w:sz w:val="16"/>
                <w:szCs w:val="16"/>
                <w:lang w:val="en-US" w:eastAsia="es-EC"/>
              </w:rPr>
              <w:t xml:space="preserve">- </w:t>
            </w:r>
            <w:proofErr w:type="spellStart"/>
            <w:r w:rsidRPr="00A47C1D">
              <w:rPr>
                <w:rFonts w:ascii="Arial" w:hAnsi="Arial" w:cs="Arial"/>
                <w:color w:val="0070C0"/>
                <w:sz w:val="16"/>
                <w:szCs w:val="16"/>
                <w:lang w:val="en-US" w:eastAsia="es-EC"/>
              </w:rPr>
              <w:t>Acceso</w:t>
            </w:r>
            <w:proofErr w:type="spellEnd"/>
            <w:r w:rsidRPr="00A47C1D">
              <w:rPr>
                <w:rFonts w:ascii="Arial" w:hAnsi="Arial" w:cs="Arial"/>
                <w:color w:val="0070C0"/>
                <w:sz w:val="16"/>
                <w:szCs w:val="16"/>
                <w:lang w:val="en-US" w:eastAsia="es-EC"/>
              </w:rPr>
              <w:t xml:space="preserve"> a Redes </w:t>
            </w:r>
            <w:proofErr w:type="spellStart"/>
            <w:r w:rsidRPr="00A47C1D">
              <w:rPr>
                <w:rFonts w:ascii="Arial" w:hAnsi="Arial" w:cs="Arial"/>
                <w:color w:val="0070C0"/>
                <w:sz w:val="16"/>
                <w:szCs w:val="16"/>
                <w:lang w:val="en-US" w:eastAsia="es-EC"/>
              </w:rPr>
              <w:t>Sociales</w:t>
            </w:r>
            <w:proofErr w:type="spellEnd"/>
            <w:r w:rsidRPr="00A47C1D">
              <w:rPr>
                <w:rFonts w:ascii="Arial" w:hAnsi="Arial" w:cs="Arial"/>
                <w:color w:val="0070C0"/>
                <w:sz w:val="16"/>
                <w:szCs w:val="16"/>
                <w:lang w:val="en-US" w:eastAsia="es-EC"/>
              </w:rPr>
              <w:t xml:space="preserve">: Twitch, Facebook live comments, </w:t>
            </w:r>
            <w:proofErr w:type="spellStart"/>
            <w:r w:rsidRPr="00A47C1D">
              <w:rPr>
                <w:rFonts w:ascii="Arial" w:hAnsi="Arial" w:cs="Arial"/>
                <w:color w:val="0070C0"/>
                <w:sz w:val="16"/>
                <w:szCs w:val="16"/>
                <w:lang w:val="en-US" w:eastAsia="es-EC"/>
              </w:rPr>
              <w:t>Youtube</w:t>
            </w:r>
            <w:proofErr w:type="spellEnd"/>
            <w:r w:rsidRPr="00A47C1D">
              <w:rPr>
                <w:rFonts w:ascii="Arial" w:hAnsi="Arial" w:cs="Arial"/>
                <w:color w:val="0070C0"/>
                <w:sz w:val="16"/>
                <w:szCs w:val="16"/>
                <w:lang w:val="en-US" w:eastAsia="es-EC"/>
              </w:rPr>
              <w:t xml:space="preserve"> live </w:t>
            </w:r>
            <w:proofErr w:type="spellStart"/>
            <w:proofErr w:type="gramStart"/>
            <w:r w:rsidRPr="00A47C1D">
              <w:rPr>
                <w:rFonts w:ascii="Arial" w:hAnsi="Arial" w:cs="Arial"/>
                <w:color w:val="0070C0"/>
                <w:sz w:val="16"/>
                <w:szCs w:val="16"/>
                <w:lang w:val="en-US" w:eastAsia="es-EC"/>
              </w:rPr>
              <w:t>chats,Twitter</w:t>
            </w:r>
            <w:proofErr w:type="spellEnd"/>
            <w:proofErr w:type="gramEnd"/>
            <w:r w:rsidRPr="00A47C1D">
              <w:rPr>
                <w:rFonts w:ascii="Arial" w:hAnsi="Arial" w:cs="Arial"/>
                <w:color w:val="0070C0"/>
                <w:sz w:val="16"/>
                <w:szCs w:val="16"/>
                <w:lang w:val="en-US" w:eastAsia="es-EC"/>
              </w:rPr>
              <w:t xml:space="preserve"> comments.</w:t>
            </w:r>
          </w:p>
          <w:p w14:paraId="660A87F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Fuentes RSS (recurso para la distribución de contenidos en tiempo real basado en el lenguaje XML)</w:t>
            </w:r>
          </w:p>
          <w:p w14:paraId="3D103374"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CSV (Guardar datos en formato de tabla </w:t>
            </w:r>
            <w:proofErr w:type="spellStart"/>
            <w:r w:rsidRPr="00A47C1D">
              <w:rPr>
                <w:rFonts w:ascii="Arial" w:hAnsi="Arial" w:cs="Arial"/>
                <w:color w:val="0070C0"/>
                <w:sz w:val="16"/>
                <w:szCs w:val="16"/>
                <w:lang w:eastAsia="es-EC"/>
              </w:rPr>
              <w:t>estruturada</w:t>
            </w:r>
            <w:proofErr w:type="spellEnd"/>
            <w:r w:rsidRPr="00A47C1D">
              <w:rPr>
                <w:rFonts w:ascii="Arial" w:hAnsi="Arial" w:cs="Arial"/>
                <w:color w:val="0070C0"/>
                <w:sz w:val="16"/>
                <w:szCs w:val="16"/>
                <w:lang w:eastAsia="es-EC"/>
              </w:rPr>
              <w:t>)</w:t>
            </w:r>
          </w:p>
          <w:p w14:paraId="3192BF9C"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Editor de gráfica incorporado:</w:t>
            </w:r>
          </w:p>
          <w:p w14:paraId="65CD8EAC"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Animaciones 3D</w:t>
            </w:r>
          </w:p>
          <w:p w14:paraId="19E755D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Efectos, Transiciones</w:t>
            </w:r>
          </w:p>
          <w:p w14:paraId="5AD609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Compatible con archivos After </w:t>
            </w:r>
            <w:proofErr w:type="spellStart"/>
            <w:r w:rsidRPr="00A47C1D">
              <w:rPr>
                <w:rFonts w:ascii="Arial" w:hAnsi="Arial" w:cs="Arial"/>
                <w:color w:val="0070C0"/>
                <w:sz w:val="16"/>
                <w:szCs w:val="16"/>
                <w:lang w:eastAsia="es-EC"/>
              </w:rPr>
              <w:t>effects</w:t>
            </w:r>
            <w:proofErr w:type="spellEnd"/>
            <w:r w:rsidRPr="00A47C1D">
              <w:rPr>
                <w:rFonts w:ascii="Arial" w:hAnsi="Arial" w:cs="Arial"/>
                <w:color w:val="0070C0"/>
                <w:sz w:val="16"/>
                <w:szCs w:val="16"/>
                <w:lang w:eastAsia="es-EC"/>
              </w:rPr>
              <w:t>, Photoshop</w:t>
            </w:r>
          </w:p>
          <w:p w14:paraId="60329F02"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Cuenta con librerías de Deportes, marcadores</w:t>
            </w:r>
          </w:p>
          <w:p w14:paraId="110B089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Paquetes para Redes Sociales</w:t>
            </w:r>
          </w:p>
          <w:p w14:paraId="6F553BC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Tablas</w:t>
            </w:r>
          </w:p>
          <w:p w14:paraId="33E43B7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Lower</w:t>
            </w:r>
            <w:proofErr w:type="spellEnd"/>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Thirds</w:t>
            </w:r>
            <w:proofErr w:type="spellEnd"/>
            <w:r w:rsidRPr="00A47C1D">
              <w:rPr>
                <w:rFonts w:ascii="Arial" w:hAnsi="Arial" w:cs="Arial"/>
                <w:color w:val="0070C0"/>
                <w:sz w:val="16"/>
                <w:szCs w:val="16"/>
                <w:lang w:eastAsia="es-EC"/>
              </w:rPr>
              <w:t xml:space="preserve"> (Tituladores)</w:t>
            </w:r>
          </w:p>
          <w:p w14:paraId="55C9C774"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Crawls</w:t>
            </w:r>
            <w:proofErr w:type="spellEnd"/>
            <w:r w:rsidRPr="00A47C1D">
              <w:rPr>
                <w:rFonts w:ascii="Arial" w:hAnsi="Arial" w:cs="Arial"/>
                <w:color w:val="0070C0"/>
                <w:sz w:val="16"/>
                <w:szCs w:val="16"/>
                <w:lang w:eastAsia="es-EC"/>
              </w:rPr>
              <w:t xml:space="preserve"> (Texto en movimiento)</w:t>
            </w:r>
          </w:p>
          <w:p w14:paraId="38F57FB6"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Motion</w:t>
            </w:r>
            <w:proofErr w:type="spellEnd"/>
            <w:r w:rsidRPr="00A47C1D">
              <w:rPr>
                <w:rFonts w:ascii="Arial" w:hAnsi="Arial" w:cs="Arial"/>
                <w:color w:val="0070C0"/>
                <w:sz w:val="16"/>
                <w:szCs w:val="16"/>
                <w:lang w:eastAsia="es-EC"/>
              </w:rPr>
              <w:t xml:space="preserve"> Bugs (animaciones)</w:t>
            </w:r>
          </w:p>
          <w:p w14:paraId="3D31496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Incluye los siguientes accesorios:</w:t>
            </w:r>
          </w:p>
          <w:p w14:paraId="26D9B78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gramStart"/>
            <w:r w:rsidRPr="00A47C1D">
              <w:rPr>
                <w:rFonts w:ascii="Arial" w:hAnsi="Arial" w:cs="Arial"/>
                <w:color w:val="0070C0"/>
                <w:sz w:val="16"/>
                <w:szCs w:val="16"/>
                <w:lang w:eastAsia="es-EC"/>
              </w:rPr>
              <w:t>Monitor</w:t>
            </w:r>
            <w:proofErr w:type="gramEnd"/>
            <w:r w:rsidRPr="00A47C1D">
              <w:rPr>
                <w:rFonts w:ascii="Arial" w:hAnsi="Arial" w:cs="Arial"/>
                <w:color w:val="0070C0"/>
                <w:sz w:val="16"/>
                <w:szCs w:val="16"/>
                <w:lang w:eastAsia="es-EC"/>
              </w:rPr>
              <w:t xml:space="preserve"> de video de 24” con cable HDMI.</w:t>
            </w:r>
          </w:p>
          <w:p w14:paraId="096392D6"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gramStart"/>
            <w:r w:rsidRPr="00A47C1D">
              <w:rPr>
                <w:rFonts w:ascii="Arial" w:hAnsi="Arial" w:cs="Arial"/>
                <w:color w:val="0070C0"/>
                <w:sz w:val="16"/>
                <w:szCs w:val="16"/>
                <w:lang w:eastAsia="es-EC"/>
              </w:rPr>
              <w:t>Kit</w:t>
            </w:r>
            <w:proofErr w:type="gramEnd"/>
            <w:r w:rsidRPr="00A47C1D">
              <w:rPr>
                <w:rFonts w:ascii="Arial" w:hAnsi="Arial" w:cs="Arial"/>
                <w:color w:val="0070C0"/>
                <w:sz w:val="16"/>
                <w:szCs w:val="16"/>
                <w:lang w:eastAsia="es-EC"/>
              </w:rPr>
              <w:t xml:space="preserve"> de teclado y mouse inalámbrico.</w:t>
            </w:r>
          </w:p>
          <w:p w14:paraId="4C04E3D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1 KVM EXTENDER VIDEO Y USB CON CABLE UTP.</w:t>
            </w:r>
          </w:p>
          <w:p w14:paraId="72A4E57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CONEXIONES DE VIDEO SDI (KEY Y FILL) PARA SWITCHER DE VIDEO </w:t>
            </w:r>
            <w:proofErr w:type="spellStart"/>
            <w:r w:rsidRPr="00A47C1D">
              <w:rPr>
                <w:rFonts w:ascii="Arial" w:hAnsi="Arial" w:cs="Arial"/>
                <w:color w:val="0070C0"/>
                <w:sz w:val="16"/>
                <w:szCs w:val="16"/>
                <w:lang w:eastAsia="es-EC"/>
              </w:rPr>
              <w:t>conectorizados</w:t>
            </w:r>
            <w:proofErr w:type="spellEnd"/>
            <w:r w:rsidRPr="00A47C1D">
              <w:rPr>
                <w:rFonts w:ascii="Arial" w:hAnsi="Arial" w:cs="Arial"/>
                <w:color w:val="0070C0"/>
                <w:sz w:val="16"/>
                <w:szCs w:val="16"/>
                <w:lang w:eastAsia="es-EC"/>
              </w:rPr>
              <w:t xml:space="preserve"> y cableados en sala de equipos.</w:t>
            </w:r>
          </w:p>
          <w:p w14:paraId="3B0357C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LICENCIA DEL SOFTWARE DEL EQUIPO:</w:t>
            </w:r>
          </w:p>
          <w:p w14:paraId="0A4B2F7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LICENCIA PERMANENTE.</w:t>
            </w:r>
          </w:p>
          <w:p w14:paraId="01685DE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INSTALACIÓN Y CAPACITACIÓN</w:t>
            </w:r>
          </w:p>
          <w:p w14:paraId="255DD3B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INCLUYE INSTALACIÓN, CONFIGURACIÓN Y PUESTA EN MARCHA EN SITIO (CONEXIONES DE VIDEO SDI (KEY Y FILL) PARA SWITCHER DE VIDEO </w:t>
            </w:r>
            <w:proofErr w:type="spellStart"/>
            <w:r w:rsidRPr="00A47C1D">
              <w:rPr>
                <w:rFonts w:ascii="Arial" w:hAnsi="Arial" w:cs="Arial"/>
                <w:color w:val="0070C0"/>
                <w:sz w:val="16"/>
                <w:szCs w:val="16"/>
                <w:lang w:eastAsia="es-EC"/>
              </w:rPr>
              <w:t>conectorizados</w:t>
            </w:r>
            <w:proofErr w:type="spellEnd"/>
            <w:r w:rsidRPr="00A47C1D">
              <w:rPr>
                <w:rFonts w:ascii="Arial" w:hAnsi="Arial" w:cs="Arial"/>
                <w:color w:val="0070C0"/>
                <w:sz w:val="16"/>
                <w:szCs w:val="16"/>
                <w:lang w:eastAsia="es-EC"/>
              </w:rPr>
              <w:t xml:space="preserve"> y cableados en sala de equipos)</w:t>
            </w:r>
          </w:p>
          <w:p w14:paraId="1B8EC59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CAPACITACIÓN EN LA OPERACIÓN DEL EQUIPO DIRIGIDA AL PERSONAL OPERATIVO CON DURACIÒN DE 6 horas MÍNIMO.</w:t>
            </w:r>
          </w:p>
          <w:p w14:paraId="0E3556B9" w14:textId="4F3E92E9"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GARANTÍA: 1 AÑO CONTRA DEFECTOS DE FABRICACIÓN</w:t>
            </w:r>
          </w:p>
        </w:tc>
        <w:tc>
          <w:tcPr>
            <w:tcW w:w="604" w:type="pct"/>
            <w:vAlign w:val="center"/>
          </w:tcPr>
          <w:p w14:paraId="2F4CC2D0" w14:textId="5E52B1A7" w:rsidR="00B40B65" w:rsidRPr="00A47C1D" w:rsidRDefault="00B40B65"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lastRenderedPageBreak/>
              <w:t>U</w:t>
            </w:r>
          </w:p>
        </w:tc>
        <w:tc>
          <w:tcPr>
            <w:tcW w:w="766" w:type="pct"/>
          </w:tcPr>
          <w:p w14:paraId="2EDA639B" w14:textId="77777777" w:rsidR="00B40B65" w:rsidRPr="00A47C1D" w:rsidRDefault="00B40B65" w:rsidP="00037DF5">
            <w:pPr>
              <w:jc w:val="center"/>
              <w:rPr>
                <w:rFonts w:ascii="Arial" w:hAnsi="Arial" w:cs="Arial"/>
                <w:color w:val="0070C0"/>
                <w:sz w:val="16"/>
                <w:szCs w:val="16"/>
                <w:lang w:eastAsia="es-EC"/>
              </w:rPr>
            </w:pPr>
          </w:p>
          <w:p w14:paraId="0B2BF413" w14:textId="77777777" w:rsidR="00B40B65" w:rsidRPr="00A47C1D" w:rsidRDefault="00B40B65" w:rsidP="00037DF5">
            <w:pPr>
              <w:jc w:val="center"/>
              <w:rPr>
                <w:rFonts w:ascii="Arial" w:hAnsi="Arial" w:cs="Arial"/>
                <w:color w:val="0070C0"/>
                <w:sz w:val="16"/>
                <w:szCs w:val="16"/>
                <w:lang w:eastAsia="es-EC"/>
              </w:rPr>
            </w:pPr>
          </w:p>
          <w:p w14:paraId="303F2A4F" w14:textId="77777777" w:rsidR="00B40B65" w:rsidRPr="00A47C1D" w:rsidRDefault="00B40B65" w:rsidP="00037DF5">
            <w:pPr>
              <w:jc w:val="center"/>
              <w:rPr>
                <w:rFonts w:ascii="Arial" w:hAnsi="Arial" w:cs="Arial"/>
                <w:color w:val="0070C0"/>
                <w:sz w:val="16"/>
                <w:szCs w:val="16"/>
                <w:lang w:eastAsia="es-EC"/>
              </w:rPr>
            </w:pPr>
          </w:p>
          <w:p w14:paraId="0246F564" w14:textId="77777777" w:rsidR="00B40B65" w:rsidRPr="00A47C1D" w:rsidRDefault="00B40B65" w:rsidP="00037DF5">
            <w:pPr>
              <w:jc w:val="center"/>
              <w:rPr>
                <w:rFonts w:ascii="Arial" w:hAnsi="Arial" w:cs="Arial"/>
                <w:color w:val="0070C0"/>
                <w:sz w:val="16"/>
                <w:szCs w:val="16"/>
                <w:lang w:eastAsia="es-EC"/>
              </w:rPr>
            </w:pPr>
          </w:p>
          <w:p w14:paraId="7740A4E3" w14:textId="77777777" w:rsidR="00B40B65" w:rsidRPr="00A47C1D" w:rsidRDefault="00B40B65" w:rsidP="00037DF5">
            <w:pPr>
              <w:jc w:val="center"/>
              <w:rPr>
                <w:rFonts w:ascii="Arial" w:hAnsi="Arial" w:cs="Arial"/>
                <w:color w:val="0070C0"/>
                <w:sz w:val="16"/>
                <w:szCs w:val="16"/>
                <w:lang w:eastAsia="es-EC"/>
              </w:rPr>
            </w:pPr>
          </w:p>
          <w:p w14:paraId="06029514" w14:textId="77777777" w:rsidR="00B40B65" w:rsidRPr="00A47C1D" w:rsidRDefault="00B40B65" w:rsidP="00037DF5">
            <w:pPr>
              <w:jc w:val="center"/>
              <w:rPr>
                <w:rFonts w:ascii="Arial" w:hAnsi="Arial" w:cs="Arial"/>
                <w:color w:val="0070C0"/>
                <w:sz w:val="16"/>
                <w:szCs w:val="16"/>
                <w:lang w:eastAsia="es-EC"/>
              </w:rPr>
            </w:pPr>
          </w:p>
          <w:p w14:paraId="2C1DC701" w14:textId="77777777" w:rsidR="00B40B65" w:rsidRPr="00A47C1D" w:rsidRDefault="00B40B65" w:rsidP="00037DF5">
            <w:pPr>
              <w:jc w:val="center"/>
              <w:rPr>
                <w:rFonts w:ascii="Arial" w:hAnsi="Arial" w:cs="Arial"/>
                <w:color w:val="0070C0"/>
                <w:sz w:val="16"/>
                <w:szCs w:val="16"/>
                <w:lang w:eastAsia="es-EC"/>
              </w:rPr>
            </w:pPr>
          </w:p>
          <w:p w14:paraId="0D6847AF" w14:textId="77777777" w:rsidR="00B40B65" w:rsidRPr="00A47C1D" w:rsidRDefault="00B40B65" w:rsidP="00037DF5">
            <w:pPr>
              <w:jc w:val="center"/>
              <w:rPr>
                <w:rFonts w:ascii="Arial" w:hAnsi="Arial" w:cs="Arial"/>
                <w:color w:val="0070C0"/>
                <w:sz w:val="16"/>
                <w:szCs w:val="16"/>
                <w:lang w:eastAsia="es-EC"/>
              </w:rPr>
            </w:pPr>
          </w:p>
          <w:p w14:paraId="7492C1A3" w14:textId="77777777" w:rsidR="00B40B65" w:rsidRPr="00A47C1D" w:rsidRDefault="00B40B65" w:rsidP="00037DF5">
            <w:pPr>
              <w:jc w:val="center"/>
              <w:rPr>
                <w:rFonts w:ascii="Arial" w:hAnsi="Arial" w:cs="Arial"/>
                <w:color w:val="0070C0"/>
                <w:sz w:val="16"/>
                <w:szCs w:val="16"/>
                <w:lang w:eastAsia="es-EC"/>
              </w:rPr>
            </w:pPr>
          </w:p>
          <w:p w14:paraId="3D1B8BD7" w14:textId="6D0E9103" w:rsidR="00B40B65" w:rsidRPr="00A47C1D" w:rsidRDefault="00C81B93"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1</w:t>
            </w:r>
          </w:p>
        </w:tc>
      </w:tr>
      <w:bookmarkEnd w:id="1"/>
    </w:tbl>
    <w:p w14:paraId="0A5A3503" w14:textId="018BE8AB" w:rsidR="0000759F" w:rsidRPr="00AD3898" w:rsidRDefault="0000759F" w:rsidP="0000759F">
      <w:pPr>
        <w:spacing w:after="34"/>
        <w:rPr>
          <w:rFonts w:ascii="Arial" w:hAnsi="Arial" w:cs="Arial"/>
          <w:color w:val="5B9BD5" w:themeColor="accent1"/>
          <w:sz w:val="22"/>
          <w:szCs w:val="22"/>
        </w:rPr>
      </w:pPr>
    </w:p>
    <w:p w14:paraId="41B0792D" w14:textId="0CDE72C1" w:rsidR="0000759F" w:rsidRPr="00115D2A" w:rsidRDefault="00B40B65" w:rsidP="00B40B65">
      <w:pPr>
        <w:jc w:val="both"/>
        <w:rPr>
          <w:rFonts w:ascii="Arial" w:hAnsi="Arial" w:cs="Arial"/>
          <w:bCs/>
          <w:color w:val="FF0000"/>
          <w:sz w:val="22"/>
          <w:szCs w:val="22"/>
        </w:rPr>
      </w:pPr>
      <w:r w:rsidRPr="00AD3898">
        <w:rPr>
          <w:rFonts w:ascii="Arial" w:hAnsi="Arial" w:cs="Arial"/>
          <w:bCs/>
          <w:color w:val="5B9BD5" w:themeColor="accent1"/>
          <w:sz w:val="22"/>
          <w:szCs w:val="22"/>
        </w:rPr>
        <w:t>SE DEBERÁ DESGLOSAR Y ENUMERAR DE FORMA DETALLADA E INDIVIDUAL EL BIEN O SERVICIO, DENOMINADO ÍTEM, QUE CONFORMA LA CONTRATACIÓN, ESPECIFICANDO EL CÓDIGO CPC, LA CANTIDAD DE UNIDADES REQUERIDAS</w:t>
      </w:r>
      <w:r w:rsidRPr="00115D2A">
        <w:rPr>
          <w:rFonts w:ascii="Arial" w:hAnsi="Arial" w:cs="Arial"/>
          <w:bCs/>
          <w:color w:val="FF0000"/>
          <w:sz w:val="22"/>
          <w:szCs w:val="22"/>
        </w:rPr>
        <w:t>.</w:t>
      </w:r>
    </w:p>
    <w:p w14:paraId="77123D36" w14:textId="6EBF4811" w:rsidR="00B40B65" w:rsidRPr="00A47C1D" w:rsidRDefault="00B40B65" w:rsidP="00B40B65">
      <w:pPr>
        <w:rPr>
          <w:rFonts w:ascii="Arial" w:hAnsi="Arial" w:cs="Arial"/>
          <w:b/>
          <w:sz w:val="22"/>
          <w:szCs w:val="22"/>
        </w:rPr>
      </w:pPr>
    </w:p>
    <w:p w14:paraId="16F399EA" w14:textId="2808BCEC" w:rsidR="000B36FD" w:rsidRPr="00A47C1D" w:rsidRDefault="00CF08D9" w:rsidP="000B36FD">
      <w:pPr>
        <w:rPr>
          <w:rFonts w:ascii="Arial" w:hAnsi="Arial" w:cs="Arial"/>
          <w:b/>
          <w:bCs/>
          <w:sz w:val="22"/>
          <w:szCs w:val="22"/>
        </w:rPr>
      </w:pPr>
      <w:r>
        <w:rPr>
          <w:rFonts w:ascii="Arial" w:hAnsi="Arial" w:cs="Arial"/>
          <w:b/>
          <w:bCs/>
          <w:sz w:val="22"/>
          <w:szCs w:val="22"/>
        </w:rPr>
        <w:t>4</w:t>
      </w:r>
      <w:r w:rsidR="000B6B4A" w:rsidRPr="00A47C1D">
        <w:rPr>
          <w:rFonts w:ascii="Arial" w:hAnsi="Arial" w:cs="Arial"/>
          <w:b/>
          <w:bCs/>
          <w:sz w:val="22"/>
          <w:szCs w:val="22"/>
        </w:rPr>
        <w:t xml:space="preserve">. </w:t>
      </w:r>
      <w:r w:rsidR="00115D2A">
        <w:rPr>
          <w:rFonts w:ascii="Arial" w:hAnsi="Arial" w:cs="Arial"/>
          <w:b/>
          <w:bCs/>
          <w:sz w:val="22"/>
          <w:szCs w:val="22"/>
        </w:rPr>
        <w:t>REVISIÓN DE LOS PROCESOS DE CONTRATACIÓN PÚBLICA DE LA ENTIDAD CONTRATANTE, ASÍ COMO DE OTRAS INSTITUCIONES DEL ESTADO, PARA IDENTIFICAR LO SMONTOS DE ADJUDICACIONES SIMILARES REALIZADAS EN LOS ÚLTIMOS (2) AÑOS.</w:t>
      </w:r>
      <w:r w:rsidR="000B36FD" w:rsidRPr="00A47C1D">
        <w:rPr>
          <w:rFonts w:ascii="Arial" w:hAnsi="Arial" w:cs="Arial"/>
          <w:b/>
          <w:bCs/>
          <w:sz w:val="22"/>
          <w:szCs w:val="22"/>
        </w:rPr>
        <w:t xml:space="preserve"> </w:t>
      </w:r>
    </w:p>
    <w:p w14:paraId="1A6451D8" w14:textId="77777777" w:rsidR="000B36FD" w:rsidRDefault="000B36FD" w:rsidP="000B36FD">
      <w:pPr>
        <w:rPr>
          <w:rFonts w:ascii="Arial" w:hAnsi="Arial" w:cs="Arial"/>
          <w:b/>
          <w:bCs/>
          <w:sz w:val="22"/>
          <w:szCs w:val="22"/>
        </w:rPr>
      </w:pPr>
    </w:p>
    <w:p w14:paraId="7AE94B50" w14:textId="02150F79" w:rsidR="00115D2A" w:rsidRPr="00115D2A" w:rsidRDefault="00115D2A" w:rsidP="000B36FD">
      <w:pPr>
        <w:rPr>
          <w:rFonts w:ascii="Arial" w:hAnsi="Arial" w:cs="Arial"/>
          <w:b/>
          <w:bCs/>
          <w:sz w:val="22"/>
          <w:szCs w:val="22"/>
          <w:u w:val="single"/>
        </w:rPr>
      </w:pPr>
      <w:r w:rsidRPr="00115D2A">
        <w:rPr>
          <w:rFonts w:ascii="Arial" w:hAnsi="Arial" w:cs="Arial"/>
          <w:b/>
          <w:bCs/>
          <w:sz w:val="22"/>
          <w:szCs w:val="22"/>
          <w:u w:val="single"/>
        </w:rPr>
        <w:lastRenderedPageBreak/>
        <w:t xml:space="preserve">Detalle de Búsqueda Realizada </w:t>
      </w:r>
    </w:p>
    <w:p w14:paraId="5BD667EE" w14:textId="77777777" w:rsidR="00115D2A" w:rsidRDefault="00115D2A" w:rsidP="000B36FD">
      <w:pPr>
        <w:rPr>
          <w:rFonts w:ascii="Arial" w:hAnsi="Arial" w:cs="Arial"/>
          <w:b/>
          <w:bCs/>
          <w:sz w:val="22"/>
          <w:szCs w:val="22"/>
        </w:rPr>
      </w:pPr>
    </w:p>
    <w:p w14:paraId="66A1F1FB" w14:textId="73C8CDE7" w:rsidR="00115D2A" w:rsidRPr="00115D2A" w:rsidRDefault="00115D2A" w:rsidP="00CF08D9">
      <w:pPr>
        <w:jc w:val="both"/>
        <w:rPr>
          <w:rFonts w:ascii="Arial" w:hAnsi="Arial" w:cs="Arial"/>
          <w:sz w:val="22"/>
          <w:szCs w:val="22"/>
          <w:lang w:val="es-EC"/>
        </w:rPr>
      </w:pPr>
      <w:r w:rsidRPr="00115D2A">
        <w:rPr>
          <w:rFonts w:ascii="Arial" w:hAnsi="Arial" w:cs="Arial"/>
          <w:sz w:val="22"/>
          <w:szCs w:val="22"/>
          <w:lang w:val="es-EC"/>
        </w:rPr>
        <w:t>Para cumplir con este punto se realizó la búsqueda en la Herramienta SOCE de los procesos adjudicados cuyas características técnicas sean similares a las requeridas por la entidad, de los últimos 2 años contados a partir de la elaboración del presente estudio</w:t>
      </w:r>
      <w:r w:rsidR="00CF08D9">
        <w:rPr>
          <w:rFonts w:ascii="Arial" w:hAnsi="Arial" w:cs="Arial"/>
          <w:sz w:val="22"/>
          <w:szCs w:val="22"/>
          <w:lang w:val="es-EC"/>
        </w:rPr>
        <w:t xml:space="preserve">, mismos que se detallan a continuación </w:t>
      </w:r>
    </w:p>
    <w:p w14:paraId="35DFBAFB" w14:textId="77777777" w:rsidR="00CF08D9" w:rsidRPr="00CF08D9" w:rsidRDefault="00CF08D9" w:rsidP="000B36FD">
      <w:pPr>
        <w:rPr>
          <w:rFonts w:ascii="Arial" w:hAnsi="Arial" w:cs="Arial"/>
          <w:b/>
          <w:sz w:val="22"/>
          <w:szCs w:val="22"/>
        </w:rPr>
      </w:pPr>
    </w:p>
    <w:p w14:paraId="3898F28D" w14:textId="77777777" w:rsidR="00AD3898" w:rsidRDefault="00CF08D9" w:rsidP="000B36FD">
      <w:pPr>
        <w:rPr>
          <w:rFonts w:ascii="Arial" w:hAnsi="Arial" w:cs="Arial"/>
          <w:b/>
          <w:sz w:val="22"/>
          <w:szCs w:val="22"/>
        </w:rPr>
      </w:pPr>
      <w:r w:rsidRPr="00CF08D9">
        <w:rPr>
          <w:rFonts w:ascii="Arial" w:hAnsi="Arial" w:cs="Arial"/>
          <w:b/>
          <w:sz w:val="22"/>
          <w:szCs w:val="22"/>
        </w:rPr>
        <w:t xml:space="preserve">Link para búsqueda: </w:t>
      </w:r>
    </w:p>
    <w:p w14:paraId="69B450A1" w14:textId="77777777" w:rsidR="00AD3898" w:rsidRDefault="00AD3898" w:rsidP="000B36FD">
      <w:pPr>
        <w:rPr>
          <w:rFonts w:ascii="Arial" w:hAnsi="Arial" w:cs="Arial"/>
          <w:b/>
          <w:sz w:val="22"/>
          <w:szCs w:val="22"/>
        </w:rPr>
      </w:pPr>
    </w:p>
    <w:p w14:paraId="64252A62" w14:textId="55A37286" w:rsidR="000B36FD" w:rsidRPr="00AD3898" w:rsidRDefault="00000000" w:rsidP="000B36FD">
      <w:pPr>
        <w:rPr>
          <w:rFonts w:ascii="Arial" w:hAnsi="Arial" w:cs="Arial"/>
          <w:bCs/>
          <w:color w:val="5B9BD5" w:themeColor="accent1"/>
          <w:sz w:val="22"/>
          <w:szCs w:val="22"/>
        </w:rPr>
      </w:pPr>
      <w:hyperlink r:id="rId7" w:history="1">
        <w:r w:rsidR="00AD3898" w:rsidRPr="002A6A57">
          <w:rPr>
            <w:rStyle w:val="Hipervnculo"/>
            <w:rFonts w:ascii="Arial" w:hAnsi="Arial" w:cs="Arial"/>
            <w:bCs/>
            <w:sz w:val="22"/>
            <w:szCs w:val="22"/>
          </w:rPr>
          <w:t>https://www.compraspublicas.gob.ec/ProcesoContratacion/compras/PC/buscarProceso.cpe?sg=1</w:t>
        </w:r>
      </w:hyperlink>
    </w:p>
    <w:p w14:paraId="3BBC4239" w14:textId="77777777" w:rsidR="00CF08D9" w:rsidRPr="00AD3898" w:rsidRDefault="00CF08D9" w:rsidP="000B36FD">
      <w:pPr>
        <w:rPr>
          <w:color w:val="5B9BD5" w:themeColor="accent1"/>
        </w:rPr>
      </w:pPr>
    </w:p>
    <w:p w14:paraId="00D7E658" w14:textId="36AAC7E5" w:rsidR="000B36FD" w:rsidRPr="00AD3898" w:rsidRDefault="000B36FD" w:rsidP="000B36FD">
      <w:pPr>
        <w:jc w:val="both"/>
        <w:rPr>
          <w:rFonts w:ascii="Arial" w:hAnsi="Arial" w:cs="Arial"/>
          <w:bCs/>
          <w:color w:val="5B9BD5" w:themeColor="accent1"/>
          <w:sz w:val="22"/>
          <w:szCs w:val="22"/>
        </w:rPr>
      </w:pPr>
      <w:r w:rsidRPr="00AD3898">
        <w:rPr>
          <w:rFonts w:ascii="Arial" w:hAnsi="Arial" w:cs="Arial"/>
          <w:bCs/>
          <w:color w:val="5B9BD5" w:themeColor="accent1"/>
          <w:sz w:val="22"/>
          <w:szCs w:val="22"/>
        </w:rPr>
        <w:t>(</w:t>
      </w:r>
      <w:r w:rsidR="00CF08D9" w:rsidRPr="00AD3898">
        <w:rPr>
          <w:rFonts w:ascii="Arial" w:hAnsi="Arial" w:cs="Arial"/>
          <w:bCs/>
          <w:color w:val="5B9BD5" w:themeColor="accent1"/>
          <w:sz w:val="22"/>
          <w:szCs w:val="22"/>
        </w:rPr>
        <w:t>REVISAR</w:t>
      </w:r>
      <w:r w:rsidRPr="00AD3898">
        <w:rPr>
          <w:rFonts w:ascii="Arial" w:hAnsi="Arial" w:cs="Arial"/>
          <w:bCs/>
          <w:color w:val="5B9BD5" w:themeColor="accent1"/>
          <w:sz w:val="22"/>
          <w:szCs w:val="22"/>
        </w:rPr>
        <w:t xml:space="preserve"> PROCESOS DE LA UTN Y LUEGO REVISIÓN DE OTRAS ENTIDADES – mínimo tres). </w:t>
      </w:r>
    </w:p>
    <w:p w14:paraId="2EDAC398" w14:textId="75AC714B" w:rsidR="0000759F" w:rsidRPr="00A47C1D" w:rsidRDefault="0000759F" w:rsidP="000B36FD">
      <w:pPr>
        <w:jc w:val="both"/>
        <w:rPr>
          <w:rFonts w:ascii="Arial" w:hAnsi="Arial" w:cs="Arial"/>
          <w:bCs/>
          <w:color w:val="FF0000"/>
          <w:sz w:val="22"/>
          <w:szCs w:val="22"/>
        </w:rPr>
      </w:pPr>
    </w:p>
    <w:tbl>
      <w:tblPr>
        <w:tblStyle w:val="TableGrid"/>
        <w:tblW w:w="0" w:type="auto"/>
        <w:jc w:val="center"/>
        <w:tblInd w:w="0" w:type="dxa"/>
        <w:tblCellMar>
          <w:top w:w="53" w:type="dxa"/>
          <w:left w:w="106" w:type="dxa"/>
          <w:right w:w="56" w:type="dxa"/>
        </w:tblCellMar>
        <w:tblLook w:val="04A0" w:firstRow="1" w:lastRow="0" w:firstColumn="1" w:lastColumn="0" w:noHBand="0" w:noVBand="1"/>
      </w:tblPr>
      <w:tblGrid>
        <w:gridCol w:w="1311"/>
        <w:gridCol w:w="3901"/>
        <w:gridCol w:w="1702"/>
        <w:gridCol w:w="1110"/>
        <w:gridCol w:w="1036"/>
      </w:tblGrid>
      <w:tr w:rsidR="0000759F" w:rsidRPr="00A47C1D" w14:paraId="799D6D6C" w14:textId="77777777" w:rsidTr="0000759F">
        <w:trPr>
          <w:trHeight w:val="363"/>
          <w:jc w:val="center"/>
        </w:trPr>
        <w:tc>
          <w:tcPr>
            <w:tcW w:w="0" w:type="auto"/>
            <w:tcBorders>
              <w:top w:val="single" w:sz="4" w:space="0" w:color="000000"/>
              <w:left w:val="single" w:sz="4" w:space="0" w:color="000000"/>
              <w:bottom w:val="single" w:sz="4" w:space="0" w:color="000000"/>
              <w:right w:val="single" w:sz="4" w:space="0" w:color="000000"/>
            </w:tcBorders>
          </w:tcPr>
          <w:p w14:paraId="198E786F"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CÓDIGO DE PROCESO</w:t>
            </w:r>
          </w:p>
        </w:tc>
        <w:tc>
          <w:tcPr>
            <w:tcW w:w="0" w:type="auto"/>
            <w:tcBorders>
              <w:top w:val="single" w:sz="4" w:space="0" w:color="000000"/>
              <w:left w:val="single" w:sz="4" w:space="0" w:color="000000"/>
              <w:bottom w:val="single" w:sz="4" w:space="0" w:color="000000"/>
              <w:right w:val="single" w:sz="4" w:space="0" w:color="000000"/>
            </w:tcBorders>
          </w:tcPr>
          <w:p w14:paraId="09AF087A" w14:textId="77777777" w:rsidR="0000759F" w:rsidRPr="00A47C1D" w:rsidRDefault="0000759F" w:rsidP="0000759F">
            <w:pPr>
              <w:spacing w:line="276" w:lineRule="auto"/>
              <w:ind w:left="120"/>
              <w:jc w:val="center"/>
              <w:rPr>
                <w:rFonts w:ascii="Arial" w:hAnsi="Arial" w:cs="Arial"/>
                <w:color w:val="0070C0"/>
                <w:sz w:val="16"/>
                <w:szCs w:val="16"/>
              </w:rPr>
            </w:pPr>
            <w:r w:rsidRPr="00A47C1D">
              <w:rPr>
                <w:rFonts w:ascii="Arial" w:hAnsi="Arial" w:cs="Arial"/>
                <w:b/>
                <w:color w:val="0070C0"/>
                <w:sz w:val="16"/>
                <w:szCs w:val="16"/>
              </w:rPr>
              <w:t>DESCRIPCIÓN</w:t>
            </w:r>
          </w:p>
        </w:tc>
        <w:tc>
          <w:tcPr>
            <w:tcW w:w="0" w:type="auto"/>
            <w:tcBorders>
              <w:top w:val="single" w:sz="4" w:space="0" w:color="000000"/>
              <w:left w:val="single" w:sz="4" w:space="0" w:color="000000"/>
              <w:bottom w:val="single" w:sz="4" w:space="0" w:color="000000"/>
              <w:right w:val="single" w:sz="4" w:space="0" w:color="000000"/>
            </w:tcBorders>
          </w:tcPr>
          <w:p w14:paraId="1AE4F51B"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UBICACIÓN</w:t>
            </w:r>
          </w:p>
        </w:tc>
        <w:tc>
          <w:tcPr>
            <w:tcW w:w="1110" w:type="dxa"/>
            <w:tcBorders>
              <w:top w:val="single" w:sz="4" w:space="0" w:color="000000"/>
              <w:left w:val="single" w:sz="4" w:space="0" w:color="000000"/>
              <w:bottom w:val="single" w:sz="4" w:space="0" w:color="000000"/>
              <w:right w:val="single" w:sz="4" w:space="0" w:color="000000"/>
            </w:tcBorders>
          </w:tcPr>
          <w:p w14:paraId="5C9BDCE8"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MONTO</w:t>
            </w:r>
          </w:p>
        </w:tc>
        <w:tc>
          <w:tcPr>
            <w:tcW w:w="1036" w:type="dxa"/>
            <w:tcBorders>
              <w:top w:val="single" w:sz="4" w:space="0" w:color="000000"/>
              <w:left w:val="single" w:sz="4" w:space="0" w:color="000000"/>
              <w:bottom w:val="single" w:sz="4" w:space="0" w:color="000000"/>
              <w:right w:val="single" w:sz="4" w:space="0" w:color="000000"/>
            </w:tcBorders>
          </w:tcPr>
          <w:p w14:paraId="627690CA"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PROCESO SIMILAR</w:t>
            </w:r>
          </w:p>
        </w:tc>
      </w:tr>
      <w:tr w:rsidR="0000759F" w:rsidRPr="00A47C1D" w14:paraId="2E7DDFD8" w14:textId="77777777" w:rsidTr="0000759F">
        <w:trPr>
          <w:trHeight w:val="652"/>
          <w:jc w:val="center"/>
        </w:trPr>
        <w:tc>
          <w:tcPr>
            <w:tcW w:w="0" w:type="auto"/>
            <w:tcBorders>
              <w:top w:val="single" w:sz="4" w:space="0" w:color="000000"/>
              <w:left w:val="single" w:sz="4" w:space="0" w:color="000000"/>
              <w:bottom w:val="single" w:sz="4" w:space="0" w:color="000000"/>
              <w:right w:val="single" w:sz="4" w:space="0" w:color="000000"/>
            </w:tcBorders>
          </w:tcPr>
          <w:p w14:paraId="277BB27C" w14:textId="17E1BA2D" w:rsidR="0000759F" w:rsidRPr="00A47C1D" w:rsidRDefault="00C81B93" w:rsidP="00C81B93">
            <w:pPr>
              <w:spacing w:after="160" w:line="259" w:lineRule="auto"/>
              <w:rPr>
                <w:rFonts w:ascii="Arial" w:eastAsiaTheme="minorHAnsi" w:hAnsi="Arial" w:cs="Arial"/>
                <w:color w:val="0070C0"/>
                <w:sz w:val="16"/>
                <w:szCs w:val="16"/>
                <w:lang w:eastAsia="en-US"/>
              </w:rPr>
            </w:pPr>
            <w:r w:rsidRPr="00A47C1D">
              <w:rPr>
                <w:rFonts w:ascii="Arial" w:eastAsiaTheme="minorHAnsi" w:hAnsi="Arial" w:cs="Arial"/>
                <w:color w:val="0070C0"/>
                <w:sz w:val="16"/>
                <w:szCs w:val="16"/>
                <w:lang w:eastAsia="en-US"/>
              </w:rPr>
              <w:t>SIE-MIENDUC-028-202</w:t>
            </w:r>
            <w:r w:rsidR="00D65808" w:rsidRPr="00A47C1D">
              <w:rPr>
                <w:rFonts w:ascii="Arial" w:eastAsiaTheme="minorHAnsi" w:hAnsi="Arial" w:cs="Arial"/>
                <w:color w:val="0070C0"/>
                <w:sz w:val="16"/>
                <w:szCs w:val="16"/>
                <w:lang w:eastAsia="en-US"/>
              </w:rPr>
              <w:t>4</w:t>
            </w:r>
          </w:p>
        </w:tc>
        <w:tc>
          <w:tcPr>
            <w:tcW w:w="0" w:type="auto"/>
            <w:tcBorders>
              <w:top w:val="single" w:sz="4" w:space="0" w:color="000000"/>
              <w:left w:val="single" w:sz="4" w:space="0" w:color="000000"/>
              <w:bottom w:val="single" w:sz="4" w:space="0" w:color="000000"/>
              <w:right w:val="single" w:sz="4" w:space="0" w:color="000000"/>
            </w:tcBorders>
          </w:tcPr>
          <w:p w14:paraId="4F7B0867" w14:textId="5E44DCD0" w:rsidR="0000759F" w:rsidRPr="00A47C1D" w:rsidRDefault="00C81B93" w:rsidP="0000759F">
            <w:pPr>
              <w:spacing w:after="160" w:line="259" w:lineRule="auto"/>
              <w:jc w:val="center"/>
              <w:rPr>
                <w:rFonts w:ascii="Arial" w:eastAsiaTheme="minorHAnsi" w:hAnsi="Arial" w:cs="Arial"/>
                <w:color w:val="0070C0"/>
                <w:sz w:val="16"/>
                <w:szCs w:val="16"/>
                <w:lang w:eastAsia="en-US"/>
              </w:rPr>
            </w:pPr>
            <w:r w:rsidRPr="00A47C1D">
              <w:rPr>
                <w:rFonts w:ascii="Arial" w:eastAsiaTheme="minorHAnsi" w:hAnsi="Arial" w:cs="Arial"/>
                <w:color w:val="0070C0"/>
                <w:sz w:val="16"/>
                <w:szCs w:val="16"/>
                <w:lang w:eastAsia="en-US"/>
              </w:rPr>
              <w:t>ADQUISICIÓN DE EQUIPO AUDIOVISUAL PARA LA DIRECCIÓN NACIONAL DE COMUNICACIÓN SOCIAL</w:t>
            </w:r>
          </w:p>
        </w:tc>
        <w:tc>
          <w:tcPr>
            <w:tcW w:w="0" w:type="auto"/>
            <w:tcBorders>
              <w:top w:val="single" w:sz="4" w:space="0" w:color="000000"/>
              <w:left w:val="single" w:sz="4" w:space="0" w:color="000000"/>
              <w:bottom w:val="single" w:sz="4" w:space="0" w:color="000000"/>
              <w:right w:val="single" w:sz="4" w:space="0" w:color="000000"/>
            </w:tcBorders>
          </w:tcPr>
          <w:p w14:paraId="3DFE2A97" w14:textId="63C458F6" w:rsidR="0000759F" w:rsidRPr="00A47C1D" w:rsidRDefault="00C81B93" w:rsidP="0000759F">
            <w:pPr>
              <w:spacing w:after="160" w:line="259" w:lineRule="auto"/>
              <w:jc w:val="center"/>
              <w:rPr>
                <w:rFonts w:ascii="Arial" w:eastAsiaTheme="minorHAnsi" w:hAnsi="Arial" w:cs="Arial"/>
                <w:color w:val="0070C0"/>
                <w:sz w:val="16"/>
                <w:szCs w:val="16"/>
                <w:lang w:eastAsia="en-US"/>
              </w:rPr>
            </w:pPr>
            <w:r w:rsidRPr="00A47C1D">
              <w:rPr>
                <w:rFonts w:ascii="Arial" w:eastAsiaTheme="minorHAnsi" w:hAnsi="Arial" w:cs="Arial"/>
                <w:color w:val="0070C0"/>
                <w:sz w:val="16"/>
                <w:szCs w:val="16"/>
                <w:lang w:eastAsia="en-US"/>
              </w:rPr>
              <w:t>PICHINCHA / QUITO</w:t>
            </w:r>
          </w:p>
        </w:tc>
        <w:tc>
          <w:tcPr>
            <w:tcW w:w="1110" w:type="dxa"/>
            <w:tcBorders>
              <w:top w:val="single" w:sz="4" w:space="0" w:color="000000"/>
              <w:left w:val="single" w:sz="4" w:space="0" w:color="000000"/>
              <w:bottom w:val="single" w:sz="4" w:space="0" w:color="000000"/>
              <w:right w:val="single" w:sz="4" w:space="0" w:color="000000"/>
            </w:tcBorders>
          </w:tcPr>
          <w:p w14:paraId="5AB4AE28" w14:textId="7C75F42F" w:rsidR="0000759F" w:rsidRPr="00A47C1D" w:rsidRDefault="00C81B93" w:rsidP="0000759F">
            <w:pPr>
              <w:spacing w:after="160" w:line="259" w:lineRule="auto"/>
              <w:rPr>
                <w:rFonts w:ascii="Arial" w:eastAsiaTheme="minorHAnsi" w:hAnsi="Arial" w:cs="Arial"/>
                <w:color w:val="0070C0"/>
                <w:sz w:val="16"/>
                <w:szCs w:val="16"/>
                <w:lang w:eastAsia="en-US"/>
              </w:rPr>
            </w:pPr>
            <w:r w:rsidRPr="00A47C1D">
              <w:rPr>
                <w:rFonts w:ascii="Arial" w:eastAsiaTheme="minorHAnsi" w:hAnsi="Arial" w:cs="Arial"/>
                <w:color w:val="0070C0"/>
                <w:sz w:val="16"/>
                <w:szCs w:val="16"/>
                <w:lang w:eastAsia="en-US"/>
              </w:rPr>
              <w:t>$45,638.00</w:t>
            </w:r>
          </w:p>
        </w:tc>
        <w:tc>
          <w:tcPr>
            <w:tcW w:w="1036" w:type="dxa"/>
            <w:tcBorders>
              <w:top w:val="single" w:sz="4" w:space="0" w:color="000000"/>
              <w:left w:val="single" w:sz="4" w:space="0" w:color="000000"/>
              <w:bottom w:val="single" w:sz="4" w:space="0" w:color="000000"/>
              <w:right w:val="single" w:sz="4" w:space="0" w:color="000000"/>
            </w:tcBorders>
          </w:tcPr>
          <w:p w14:paraId="608A236C" w14:textId="4FAF908C" w:rsidR="0000759F" w:rsidRPr="00A47C1D" w:rsidRDefault="00C81B93" w:rsidP="0000759F">
            <w:pPr>
              <w:spacing w:after="160" w:line="259" w:lineRule="auto"/>
              <w:jc w:val="center"/>
              <w:rPr>
                <w:rFonts w:ascii="Arial" w:eastAsiaTheme="minorHAnsi" w:hAnsi="Arial" w:cs="Arial"/>
                <w:color w:val="0070C0"/>
                <w:sz w:val="16"/>
                <w:szCs w:val="16"/>
                <w:lang w:eastAsia="en-US"/>
              </w:rPr>
            </w:pPr>
            <w:r w:rsidRPr="00A47C1D">
              <w:rPr>
                <w:rFonts w:ascii="Arial" w:eastAsiaTheme="minorHAnsi" w:hAnsi="Arial" w:cs="Arial"/>
                <w:color w:val="0070C0"/>
                <w:sz w:val="16"/>
                <w:szCs w:val="16"/>
                <w:lang w:eastAsia="en-US"/>
              </w:rPr>
              <w:t>NO</w:t>
            </w:r>
          </w:p>
        </w:tc>
      </w:tr>
      <w:tr w:rsidR="0000759F" w:rsidRPr="00A47C1D" w14:paraId="2A677BBE" w14:textId="77777777" w:rsidTr="0000759F">
        <w:trPr>
          <w:trHeight w:val="634"/>
          <w:jc w:val="center"/>
        </w:trPr>
        <w:tc>
          <w:tcPr>
            <w:tcW w:w="0" w:type="auto"/>
            <w:tcBorders>
              <w:top w:val="single" w:sz="4" w:space="0" w:color="000000"/>
              <w:left w:val="single" w:sz="4" w:space="0" w:color="000000"/>
              <w:bottom w:val="single" w:sz="4" w:space="0" w:color="000000"/>
              <w:right w:val="single" w:sz="4" w:space="0" w:color="000000"/>
            </w:tcBorders>
          </w:tcPr>
          <w:p w14:paraId="2E0133BE" w14:textId="01D73896" w:rsidR="0000759F" w:rsidRPr="00A47C1D" w:rsidRDefault="00C81B93" w:rsidP="00C81B93">
            <w:pPr>
              <w:spacing w:after="160" w:line="259" w:lineRule="auto"/>
              <w:rPr>
                <w:rFonts w:ascii="Arial" w:hAnsi="Arial" w:cs="Arial"/>
                <w:color w:val="0070C0"/>
                <w:sz w:val="16"/>
                <w:szCs w:val="16"/>
              </w:rPr>
            </w:pPr>
            <w:r w:rsidRPr="00A47C1D">
              <w:rPr>
                <w:rFonts w:ascii="Arial" w:hAnsi="Arial" w:cs="Arial"/>
                <w:color w:val="0070C0"/>
                <w:sz w:val="16"/>
                <w:szCs w:val="16"/>
              </w:rPr>
              <w:t>SIE-GADMCSPP-09-202</w:t>
            </w:r>
            <w:r w:rsidR="00D65808" w:rsidRPr="00A47C1D">
              <w:rPr>
                <w:rFonts w:ascii="Arial" w:hAnsi="Arial" w:cs="Arial"/>
                <w:color w:val="0070C0"/>
                <w:sz w:val="16"/>
                <w:szCs w:val="16"/>
              </w:rPr>
              <w:t>4</w:t>
            </w:r>
          </w:p>
        </w:tc>
        <w:tc>
          <w:tcPr>
            <w:tcW w:w="0" w:type="auto"/>
            <w:tcBorders>
              <w:top w:val="single" w:sz="4" w:space="0" w:color="000000"/>
              <w:left w:val="single" w:sz="4" w:space="0" w:color="000000"/>
              <w:bottom w:val="single" w:sz="4" w:space="0" w:color="000000"/>
              <w:right w:val="single" w:sz="4" w:space="0" w:color="000000"/>
            </w:tcBorders>
          </w:tcPr>
          <w:p w14:paraId="7F2AC46E" w14:textId="23666C7D" w:rsidR="0000759F"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ADQUISICIÓN DE EQUIPOS DE COMUNICACIÓN DE AUDIO Y VIDEO PARA LA GESTIÓN DE COMUNICACIÓN SOCIAL DEL GAD MUNICIPAL DEL CANTÓN SAN PEDRO DE PELILEO</w:t>
            </w:r>
          </w:p>
        </w:tc>
        <w:tc>
          <w:tcPr>
            <w:tcW w:w="0" w:type="auto"/>
            <w:tcBorders>
              <w:top w:val="single" w:sz="4" w:space="0" w:color="000000"/>
              <w:left w:val="single" w:sz="4" w:space="0" w:color="000000"/>
              <w:bottom w:val="single" w:sz="4" w:space="0" w:color="000000"/>
              <w:right w:val="single" w:sz="4" w:space="0" w:color="000000"/>
            </w:tcBorders>
          </w:tcPr>
          <w:p w14:paraId="26BEA9F2" w14:textId="108B455D" w:rsidR="0000759F"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TUNGURAHUA / SAN PEDRO DE PELILEO</w:t>
            </w:r>
          </w:p>
        </w:tc>
        <w:tc>
          <w:tcPr>
            <w:tcW w:w="1110" w:type="dxa"/>
            <w:tcBorders>
              <w:top w:val="single" w:sz="4" w:space="0" w:color="000000"/>
              <w:left w:val="single" w:sz="4" w:space="0" w:color="000000"/>
              <w:bottom w:val="single" w:sz="4" w:space="0" w:color="000000"/>
              <w:right w:val="single" w:sz="4" w:space="0" w:color="000000"/>
            </w:tcBorders>
          </w:tcPr>
          <w:p w14:paraId="7B8A77A9" w14:textId="130FB3D6" w:rsidR="0000759F" w:rsidRPr="00A47C1D" w:rsidRDefault="00C81B93" w:rsidP="0000759F">
            <w:pPr>
              <w:spacing w:after="160" w:line="259" w:lineRule="auto"/>
              <w:rPr>
                <w:rFonts w:ascii="Arial" w:hAnsi="Arial" w:cs="Arial"/>
                <w:color w:val="0070C0"/>
                <w:sz w:val="16"/>
                <w:szCs w:val="16"/>
              </w:rPr>
            </w:pPr>
            <w:r w:rsidRPr="00A47C1D">
              <w:rPr>
                <w:rFonts w:ascii="Arial" w:hAnsi="Arial" w:cs="Arial"/>
                <w:color w:val="0070C0"/>
                <w:sz w:val="16"/>
                <w:szCs w:val="16"/>
              </w:rPr>
              <w:t>$18,030.00</w:t>
            </w:r>
          </w:p>
        </w:tc>
        <w:tc>
          <w:tcPr>
            <w:tcW w:w="1036" w:type="dxa"/>
            <w:tcBorders>
              <w:top w:val="single" w:sz="4" w:space="0" w:color="000000"/>
              <w:left w:val="single" w:sz="4" w:space="0" w:color="000000"/>
              <w:bottom w:val="single" w:sz="4" w:space="0" w:color="000000"/>
              <w:right w:val="single" w:sz="4" w:space="0" w:color="000000"/>
            </w:tcBorders>
          </w:tcPr>
          <w:p w14:paraId="0A1D8AEE" w14:textId="3A1F9779" w:rsidR="0000759F"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NO</w:t>
            </w:r>
          </w:p>
        </w:tc>
      </w:tr>
      <w:tr w:rsidR="00C81B93" w:rsidRPr="00A47C1D" w14:paraId="7BA351CC" w14:textId="77777777" w:rsidTr="0000759F">
        <w:trPr>
          <w:trHeight w:val="634"/>
          <w:jc w:val="center"/>
        </w:trPr>
        <w:tc>
          <w:tcPr>
            <w:tcW w:w="0" w:type="auto"/>
            <w:tcBorders>
              <w:top w:val="single" w:sz="4" w:space="0" w:color="000000"/>
              <w:left w:val="single" w:sz="4" w:space="0" w:color="000000"/>
              <w:bottom w:val="single" w:sz="4" w:space="0" w:color="000000"/>
              <w:right w:val="single" w:sz="4" w:space="0" w:color="000000"/>
            </w:tcBorders>
          </w:tcPr>
          <w:p w14:paraId="03C0B17D" w14:textId="4C7EDDD7" w:rsidR="00C81B93" w:rsidRPr="00A47C1D" w:rsidRDefault="00C81B93" w:rsidP="00C81B93">
            <w:pPr>
              <w:spacing w:after="160" w:line="259" w:lineRule="auto"/>
              <w:rPr>
                <w:rFonts w:ascii="Arial" w:hAnsi="Arial" w:cs="Arial"/>
                <w:color w:val="0070C0"/>
                <w:sz w:val="16"/>
                <w:szCs w:val="16"/>
              </w:rPr>
            </w:pPr>
            <w:r w:rsidRPr="00A47C1D">
              <w:rPr>
                <w:rFonts w:ascii="Arial" w:hAnsi="Arial" w:cs="Arial"/>
                <w:color w:val="0070C0"/>
                <w:sz w:val="16"/>
                <w:szCs w:val="16"/>
              </w:rPr>
              <w:t>SIE-UC-026-202</w:t>
            </w:r>
            <w:r w:rsidR="00D65808" w:rsidRPr="00A47C1D">
              <w:rPr>
                <w:rFonts w:ascii="Arial" w:hAnsi="Arial" w:cs="Arial"/>
                <w:color w:val="0070C0"/>
                <w:sz w:val="16"/>
                <w:szCs w:val="16"/>
              </w:rPr>
              <w:t>4</w:t>
            </w:r>
          </w:p>
        </w:tc>
        <w:tc>
          <w:tcPr>
            <w:tcW w:w="0" w:type="auto"/>
            <w:tcBorders>
              <w:top w:val="single" w:sz="4" w:space="0" w:color="000000"/>
              <w:left w:val="single" w:sz="4" w:space="0" w:color="000000"/>
              <w:bottom w:val="single" w:sz="4" w:space="0" w:color="000000"/>
              <w:right w:val="single" w:sz="4" w:space="0" w:color="000000"/>
            </w:tcBorders>
          </w:tcPr>
          <w:p w14:paraId="1265C807" w14:textId="20FE1E8B" w:rsidR="00C81B93"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ADQUISICIÓN DE EQUIPOS DE PRODUCCIÓN DE VIDEO PARA EL SET DE TV DE LA FACULTAD DE FILOSOFÍA, LETRAS Y CIENCIAS DE LA EDUCACIÓN</w:t>
            </w:r>
          </w:p>
        </w:tc>
        <w:tc>
          <w:tcPr>
            <w:tcW w:w="0" w:type="auto"/>
            <w:tcBorders>
              <w:top w:val="single" w:sz="4" w:space="0" w:color="000000"/>
              <w:left w:val="single" w:sz="4" w:space="0" w:color="000000"/>
              <w:bottom w:val="single" w:sz="4" w:space="0" w:color="000000"/>
              <w:right w:val="single" w:sz="4" w:space="0" w:color="000000"/>
            </w:tcBorders>
          </w:tcPr>
          <w:p w14:paraId="65B7702F" w14:textId="0DB012DF" w:rsidR="00C81B93"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AZUAY / CUENCA</w:t>
            </w:r>
          </w:p>
        </w:tc>
        <w:tc>
          <w:tcPr>
            <w:tcW w:w="1110" w:type="dxa"/>
            <w:tcBorders>
              <w:top w:val="single" w:sz="4" w:space="0" w:color="000000"/>
              <w:left w:val="single" w:sz="4" w:space="0" w:color="000000"/>
              <w:bottom w:val="single" w:sz="4" w:space="0" w:color="000000"/>
              <w:right w:val="single" w:sz="4" w:space="0" w:color="000000"/>
            </w:tcBorders>
          </w:tcPr>
          <w:p w14:paraId="4957AB64" w14:textId="6C8E0378" w:rsidR="00C81B93" w:rsidRPr="00A47C1D" w:rsidRDefault="00C81B93" w:rsidP="0000759F">
            <w:pPr>
              <w:spacing w:after="160" w:line="259" w:lineRule="auto"/>
              <w:rPr>
                <w:rFonts w:ascii="Arial" w:hAnsi="Arial" w:cs="Arial"/>
                <w:color w:val="0070C0"/>
                <w:sz w:val="16"/>
                <w:szCs w:val="16"/>
              </w:rPr>
            </w:pPr>
            <w:r w:rsidRPr="00A47C1D">
              <w:rPr>
                <w:rFonts w:ascii="Arial" w:hAnsi="Arial" w:cs="Arial"/>
                <w:color w:val="0070C0"/>
                <w:sz w:val="16"/>
                <w:szCs w:val="16"/>
              </w:rPr>
              <w:t>$31,761.00</w:t>
            </w:r>
          </w:p>
        </w:tc>
        <w:tc>
          <w:tcPr>
            <w:tcW w:w="1036" w:type="dxa"/>
            <w:tcBorders>
              <w:top w:val="single" w:sz="4" w:space="0" w:color="000000"/>
              <w:left w:val="single" w:sz="4" w:space="0" w:color="000000"/>
              <w:bottom w:val="single" w:sz="4" w:space="0" w:color="000000"/>
              <w:right w:val="single" w:sz="4" w:space="0" w:color="000000"/>
            </w:tcBorders>
          </w:tcPr>
          <w:p w14:paraId="4356FFE2" w14:textId="07B9FC6C" w:rsidR="00C81B93" w:rsidRPr="00A47C1D" w:rsidRDefault="00C81B93" w:rsidP="0000759F">
            <w:pPr>
              <w:spacing w:after="160" w:line="259" w:lineRule="auto"/>
              <w:jc w:val="center"/>
              <w:rPr>
                <w:rFonts w:ascii="Arial" w:hAnsi="Arial" w:cs="Arial"/>
                <w:color w:val="0070C0"/>
                <w:sz w:val="16"/>
                <w:szCs w:val="16"/>
              </w:rPr>
            </w:pPr>
            <w:r w:rsidRPr="00A47C1D">
              <w:rPr>
                <w:rFonts w:ascii="Arial" w:hAnsi="Arial" w:cs="Arial"/>
                <w:color w:val="0070C0"/>
                <w:sz w:val="16"/>
                <w:szCs w:val="16"/>
              </w:rPr>
              <w:t>NO</w:t>
            </w:r>
          </w:p>
        </w:tc>
      </w:tr>
    </w:tbl>
    <w:p w14:paraId="5F02F31A" w14:textId="77777777" w:rsidR="0000759F" w:rsidRPr="00A47C1D" w:rsidRDefault="0000759F" w:rsidP="00115D2A">
      <w:pPr>
        <w:pStyle w:val="Prrafodelista"/>
        <w:ind w:left="425"/>
        <w:jc w:val="both"/>
        <w:rPr>
          <w:rFonts w:ascii="Arial" w:hAnsi="Arial" w:cs="Arial"/>
          <w:bCs/>
        </w:rPr>
      </w:pPr>
    </w:p>
    <w:p w14:paraId="5D2643AA" w14:textId="1C144707" w:rsidR="009310A9" w:rsidRPr="00AD3898" w:rsidRDefault="009310A9" w:rsidP="00115D2A">
      <w:pPr>
        <w:pStyle w:val="Prrafodelista"/>
        <w:ind w:left="425"/>
        <w:jc w:val="both"/>
        <w:rPr>
          <w:rFonts w:ascii="Arial" w:hAnsi="Arial" w:cs="Arial"/>
          <w:bCs/>
          <w:color w:val="5B9BD5" w:themeColor="accent1"/>
        </w:rPr>
      </w:pPr>
      <w:r w:rsidRPr="00AD3898">
        <w:rPr>
          <w:rFonts w:ascii="Arial" w:hAnsi="Arial" w:cs="Arial"/>
          <w:b/>
          <w:color w:val="5B9BD5" w:themeColor="accent1"/>
        </w:rPr>
        <w:t>NOTA:</w:t>
      </w:r>
      <w:r w:rsidRPr="00AD3898">
        <w:rPr>
          <w:rFonts w:ascii="Arial" w:hAnsi="Arial" w:cs="Arial"/>
          <w:bCs/>
          <w:color w:val="5B9BD5" w:themeColor="accent1"/>
        </w:rPr>
        <w:t xml:space="preserve"> SI EL OBJETO CONTRACTUAL NO GUARDA TOTAL SIMILITUD CON LO QUE SE REQUIERE CONTRATAR, SE SUGIERE QUE EN LA COLUMNA “PROCESO SIMILAR” SE PONGA LA PALABRA “NO”. </w:t>
      </w:r>
    </w:p>
    <w:p w14:paraId="78AEFBCB" w14:textId="77777777" w:rsidR="00115D2A" w:rsidRPr="00AD3898" w:rsidRDefault="00115D2A" w:rsidP="00115D2A">
      <w:pPr>
        <w:pStyle w:val="Prrafodelista"/>
        <w:ind w:left="425"/>
        <w:jc w:val="both"/>
        <w:rPr>
          <w:rFonts w:ascii="Arial" w:hAnsi="Arial" w:cs="Arial"/>
          <w:bCs/>
          <w:color w:val="5B9BD5" w:themeColor="accent1"/>
        </w:rPr>
      </w:pPr>
    </w:p>
    <w:p w14:paraId="2065FB38" w14:textId="6A1DB126" w:rsidR="00115D2A" w:rsidRPr="00AD3898" w:rsidRDefault="00115D2A" w:rsidP="00115D2A">
      <w:pPr>
        <w:pStyle w:val="Prrafodelista"/>
        <w:ind w:left="425"/>
        <w:jc w:val="both"/>
        <w:rPr>
          <w:rFonts w:ascii="Arial" w:hAnsi="Arial" w:cs="Arial"/>
          <w:bCs/>
          <w:color w:val="5B9BD5" w:themeColor="accent1"/>
        </w:rPr>
      </w:pPr>
      <w:r w:rsidRPr="00AD3898">
        <w:rPr>
          <w:rFonts w:ascii="Arial" w:hAnsi="Arial" w:cs="Arial"/>
          <w:bCs/>
          <w:color w:val="5B9BD5" w:themeColor="accent1"/>
        </w:rPr>
        <w:t xml:space="preserve">COLOCAR PRINT DE PANTALLA DE LOS PROCESOS ENCONTRADOS EN EL SOCE, SOLO COLOCAR LOS PROCESOS QUE SE ENCUENTREN EN ETAPA ADJUDICADO/REGISTRO DE CONTRATO, EJECUCIÓN DE CONTRATO, EN RECEPCIÓN O FINALIZADOS. </w:t>
      </w:r>
    </w:p>
    <w:p w14:paraId="28E57E8B" w14:textId="77777777" w:rsidR="00115D2A" w:rsidRDefault="00115D2A" w:rsidP="0003791E">
      <w:pPr>
        <w:pStyle w:val="Prrafodelista"/>
        <w:ind w:left="425"/>
        <w:rPr>
          <w:rFonts w:ascii="Arial" w:hAnsi="Arial" w:cs="Arial"/>
          <w:bCs/>
        </w:rPr>
      </w:pPr>
    </w:p>
    <w:p w14:paraId="7E97247E" w14:textId="77777777" w:rsidR="00115D2A" w:rsidRDefault="00115D2A" w:rsidP="0003791E">
      <w:pPr>
        <w:pStyle w:val="Prrafodelista"/>
        <w:ind w:left="425"/>
        <w:rPr>
          <w:rFonts w:ascii="Arial" w:hAnsi="Arial" w:cs="Arial"/>
          <w:bCs/>
        </w:rPr>
      </w:pPr>
    </w:p>
    <w:p w14:paraId="76A8F971" w14:textId="6BFE934E" w:rsidR="00857423" w:rsidRPr="00A47C1D" w:rsidRDefault="00C81B93" w:rsidP="0003791E">
      <w:pPr>
        <w:pStyle w:val="Prrafodelista"/>
        <w:ind w:left="425"/>
        <w:rPr>
          <w:rFonts w:ascii="Arial" w:hAnsi="Arial" w:cs="Arial"/>
          <w:bCs/>
        </w:rPr>
      </w:pPr>
      <w:r w:rsidRPr="00A47C1D">
        <w:rPr>
          <w:rFonts w:ascii="Arial" w:hAnsi="Arial" w:cs="Arial"/>
          <w:bCs/>
          <w:noProof/>
          <w:lang w:val="en-US"/>
        </w:rPr>
        <w:lastRenderedPageBreak/>
        <w:drawing>
          <wp:inline distT="0" distB="0" distL="0" distR="0" wp14:anchorId="6D696E03" wp14:editId="41AF7E97">
            <wp:extent cx="5334000" cy="238140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1574" cy="2398182"/>
                    </a:xfrm>
                    <a:prstGeom prst="rect">
                      <a:avLst/>
                    </a:prstGeom>
                    <a:noFill/>
                    <a:ln>
                      <a:noFill/>
                    </a:ln>
                  </pic:spPr>
                </pic:pic>
              </a:graphicData>
            </a:graphic>
          </wp:inline>
        </w:drawing>
      </w:r>
    </w:p>
    <w:p w14:paraId="4B766AC6" w14:textId="04C223D4" w:rsidR="0000759F" w:rsidRPr="00A47C1D" w:rsidRDefault="00C81B93" w:rsidP="00C81B93">
      <w:pPr>
        <w:pStyle w:val="Prrafodelista"/>
        <w:ind w:left="0"/>
        <w:jc w:val="center"/>
        <w:rPr>
          <w:rFonts w:ascii="Arial" w:hAnsi="Arial" w:cs="Arial"/>
          <w:bCs/>
        </w:rPr>
      </w:pPr>
      <w:r w:rsidRPr="00A47C1D">
        <w:rPr>
          <w:rFonts w:ascii="Arial" w:hAnsi="Arial" w:cs="Arial"/>
          <w:bCs/>
          <w:noProof/>
          <w:lang w:val="en-US"/>
        </w:rPr>
        <w:drawing>
          <wp:inline distT="0" distB="0" distL="0" distR="0" wp14:anchorId="29877706" wp14:editId="72B0C5B1">
            <wp:extent cx="5793464" cy="2075001"/>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3045" cy="2114249"/>
                    </a:xfrm>
                    <a:prstGeom prst="rect">
                      <a:avLst/>
                    </a:prstGeom>
                    <a:noFill/>
                    <a:ln>
                      <a:noFill/>
                    </a:ln>
                  </pic:spPr>
                </pic:pic>
              </a:graphicData>
            </a:graphic>
          </wp:inline>
        </w:drawing>
      </w:r>
    </w:p>
    <w:p w14:paraId="26E52142" w14:textId="3ABB0D21" w:rsidR="00C81B93" w:rsidRPr="00A47C1D" w:rsidRDefault="00C81B93" w:rsidP="00C81B93">
      <w:pPr>
        <w:pStyle w:val="Prrafodelista"/>
        <w:ind w:left="0"/>
        <w:jc w:val="center"/>
        <w:rPr>
          <w:rFonts w:ascii="Arial" w:hAnsi="Arial" w:cs="Arial"/>
          <w:bCs/>
        </w:rPr>
      </w:pPr>
    </w:p>
    <w:p w14:paraId="34F3765E" w14:textId="66DC6DA1" w:rsidR="00C81B93" w:rsidRPr="00A47C1D" w:rsidRDefault="00C81B93" w:rsidP="00C81B93">
      <w:pPr>
        <w:pStyle w:val="Prrafodelista"/>
        <w:ind w:left="0"/>
        <w:jc w:val="center"/>
        <w:rPr>
          <w:rFonts w:ascii="Arial" w:hAnsi="Arial" w:cs="Arial"/>
          <w:bCs/>
        </w:rPr>
      </w:pPr>
      <w:r w:rsidRPr="00A47C1D">
        <w:rPr>
          <w:rFonts w:ascii="Arial" w:hAnsi="Arial" w:cs="Arial"/>
          <w:bCs/>
          <w:noProof/>
          <w:lang w:val="en-US"/>
        </w:rPr>
        <w:drawing>
          <wp:inline distT="0" distB="0" distL="0" distR="0" wp14:anchorId="110C5058" wp14:editId="55EE2482">
            <wp:extent cx="5756285" cy="221841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9192" cy="2231096"/>
                    </a:xfrm>
                    <a:prstGeom prst="rect">
                      <a:avLst/>
                    </a:prstGeom>
                    <a:noFill/>
                    <a:ln>
                      <a:noFill/>
                    </a:ln>
                  </pic:spPr>
                </pic:pic>
              </a:graphicData>
            </a:graphic>
          </wp:inline>
        </w:drawing>
      </w:r>
    </w:p>
    <w:p w14:paraId="18EAF830" w14:textId="77777777" w:rsidR="0000759F" w:rsidRPr="00CF08D9" w:rsidRDefault="0000759F" w:rsidP="0000759F">
      <w:pPr>
        <w:pStyle w:val="Prrafodelista"/>
        <w:ind w:left="425"/>
        <w:rPr>
          <w:rFonts w:ascii="Arial" w:hAnsi="Arial" w:cs="Arial"/>
          <w:bCs/>
          <w:color w:val="5B9BD5" w:themeColor="accent1"/>
        </w:rPr>
      </w:pPr>
    </w:p>
    <w:p w14:paraId="26DE6FE1" w14:textId="0E0F849E" w:rsidR="009310A9" w:rsidRPr="00CF08D9" w:rsidRDefault="009310A9" w:rsidP="009310A9">
      <w:pPr>
        <w:jc w:val="both"/>
        <w:rPr>
          <w:rFonts w:ascii="Arial" w:hAnsi="Arial" w:cs="Arial"/>
          <w:color w:val="EE0000"/>
          <w:sz w:val="22"/>
          <w:szCs w:val="22"/>
        </w:rPr>
      </w:pPr>
      <w:r w:rsidRPr="00CF08D9">
        <w:rPr>
          <w:rFonts w:ascii="Arial" w:hAnsi="Arial" w:cs="Arial"/>
          <w:color w:val="5B9BD5" w:themeColor="accent1"/>
          <w:sz w:val="22"/>
          <w:szCs w:val="22"/>
        </w:rPr>
        <w:t>Los procesos de contratación antes descritos guardan similitud en cuanto a su objeto de contratación en general; sin embargo, los ítems individuales no son similares en cantidad y características solicitadas por la UTN, razón por la cual, no serán considerados para el presente estudio de mercado</w:t>
      </w:r>
      <w:r w:rsidRPr="00CF08D9">
        <w:rPr>
          <w:rFonts w:ascii="Arial" w:hAnsi="Arial" w:cs="Arial"/>
          <w:color w:val="0070C0"/>
          <w:sz w:val="22"/>
          <w:szCs w:val="22"/>
        </w:rPr>
        <w:t>.</w:t>
      </w:r>
      <w:r w:rsidR="009D021F" w:rsidRPr="00CF08D9">
        <w:rPr>
          <w:rFonts w:ascii="Arial" w:hAnsi="Arial" w:cs="Arial"/>
          <w:color w:val="0070C0"/>
          <w:sz w:val="22"/>
          <w:szCs w:val="22"/>
        </w:rPr>
        <w:t xml:space="preserve"> </w:t>
      </w:r>
      <w:r w:rsidR="009D021F" w:rsidRPr="00AD3898">
        <w:rPr>
          <w:rFonts w:ascii="Arial" w:hAnsi="Arial" w:cs="Arial"/>
          <w:b/>
          <w:bCs/>
          <w:color w:val="5B9BD5" w:themeColor="accent1"/>
          <w:sz w:val="22"/>
          <w:szCs w:val="22"/>
        </w:rPr>
        <w:t xml:space="preserve">(TOMAR EN CUENTA QUE ESTA REDACCIÓN ES PARA EL </w:t>
      </w:r>
      <w:r w:rsidR="009D021F" w:rsidRPr="00AD3898">
        <w:rPr>
          <w:rFonts w:ascii="Arial" w:hAnsi="Arial" w:cs="Arial"/>
          <w:b/>
          <w:bCs/>
          <w:color w:val="5B9BD5" w:themeColor="accent1"/>
          <w:sz w:val="22"/>
          <w:szCs w:val="22"/>
        </w:rPr>
        <w:lastRenderedPageBreak/>
        <w:t>CASO DE BIENES, CADA PROCESO TIENE SU PROPIA NATURALEZA Y USTED DEBE ESTABLECER EL POR QUÉ LOS PROCESOS IDENTIFICADOS NO SON SIMILARES)</w:t>
      </w:r>
    </w:p>
    <w:p w14:paraId="093FFD24" w14:textId="192E78D6" w:rsidR="0000759F" w:rsidRPr="00CF08D9" w:rsidRDefault="0000759F" w:rsidP="0000759F">
      <w:pPr>
        <w:jc w:val="both"/>
        <w:rPr>
          <w:rFonts w:ascii="Arial" w:hAnsi="Arial" w:cs="Arial"/>
          <w:color w:val="0070C0"/>
          <w:sz w:val="22"/>
          <w:szCs w:val="22"/>
        </w:rPr>
      </w:pPr>
    </w:p>
    <w:p w14:paraId="399C4F94" w14:textId="44CCA5E0" w:rsidR="00A47C1D" w:rsidRPr="00CF08D9" w:rsidRDefault="00CF08D9" w:rsidP="00A47C1D">
      <w:pPr>
        <w:jc w:val="both"/>
        <w:rPr>
          <w:rFonts w:ascii="Arial" w:hAnsi="Arial" w:cs="Arial"/>
          <w:b/>
          <w:bCs/>
          <w:sz w:val="22"/>
          <w:szCs w:val="22"/>
          <w:lang w:eastAsia="zh-CN" w:bidi="ar"/>
        </w:rPr>
      </w:pPr>
      <w:r w:rsidRPr="00CF08D9">
        <w:rPr>
          <w:rFonts w:ascii="Arial" w:hAnsi="Arial" w:cs="Arial"/>
          <w:b/>
          <w:bCs/>
          <w:sz w:val="22"/>
          <w:szCs w:val="22"/>
          <w:lang w:eastAsia="zh-CN" w:bidi="ar"/>
        </w:rPr>
        <w:t>5</w:t>
      </w:r>
      <w:r w:rsidR="00A47C1D" w:rsidRPr="00CF08D9">
        <w:rPr>
          <w:rFonts w:ascii="Arial" w:hAnsi="Arial" w:cs="Arial"/>
          <w:b/>
          <w:bCs/>
          <w:sz w:val="22"/>
          <w:szCs w:val="22"/>
          <w:lang w:eastAsia="zh-CN" w:bidi="ar"/>
        </w:rPr>
        <w:t xml:space="preserve">. </w:t>
      </w:r>
      <w:r w:rsidR="00115D2A" w:rsidRPr="00CF08D9">
        <w:rPr>
          <w:rFonts w:ascii="Arial" w:hAnsi="Arial" w:cs="Arial"/>
          <w:b/>
          <w:bCs/>
          <w:sz w:val="22"/>
          <w:szCs w:val="22"/>
          <w:lang w:eastAsia="zh-CN" w:bidi="ar"/>
        </w:rPr>
        <w:t xml:space="preserve">LA ENTIDAD CONTRATANTE DE ACUERDO A LA NECESIDAD INSTITUCIONAL, PODRPA REALIZAR UN </w:t>
      </w:r>
      <w:r w:rsidR="00A47C1D" w:rsidRPr="00CF08D9">
        <w:rPr>
          <w:rFonts w:ascii="Arial" w:hAnsi="Arial" w:cs="Arial"/>
          <w:b/>
          <w:bCs/>
          <w:sz w:val="22"/>
          <w:szCs w:val="22"/>
          <w:lang w:eastAsia="zh-CN" w:bidi="ar"/>
        </w:rPr>
        <w:t>ANÁLISIS DE LA CONTRATACIÓN A DESARROLLARSE EN CONSIDERACIÓN DE LA NATURALEZA DE LA CONTRATACIÓN Y SUS PARTICULARIDADES ESPECIALES COMO: UBICACIÓN GEOGRÁFICA Y ECONOMÍA DE ESCALA EN OBSERVANCIA DE LOS PRINCIPIOS PREVISTOS EN LA LOSNCP:</w:t>
      </w:r>
    </w:p>
    <w:p w14:paraId="416816ED" w14:textId="77777777" w:rsidR="00115D2A" w:rsidRPr="00CF08D9" w:rsidRDefault="00115D2A" w:rsidP="00A47C1D">
      <w:pPr>
        <w:jc w:val="both"/>
        <w:rPr>
          <w:rFonts w:ascii="Arial" w:hAnsi="Arial" w:cs="Arial"/>
          <w:color w:val="EE0000"/>
          <w:sz w:val="22"/>
          <w:szCs w:val="22"/>
          <w:lang w:eastAsia="zh-CN" w:bidi="ar"/>
        </w:rPr>
      </w:pPr>
    </w:p>
    <w:p w14:paraId="71D91373" w14:textId="77777777" w:rsidR="00CF08D9" w:rsidRPr="00AD3898" w:rsidRDefault="00CF08D9" w:rsidP="00CF08D9">
      <w:pPr>
        <w:jc w:val="both"/>
        <w:rPr>
          <w:rFonts w:ascii="Arial" w:hAnsi="Arial" w:cs="Arial"/>
          <w:color w:val="5B9BD5" w:themeColor="accent1"/>
          <w:sz w:val="22"/>
          <w:szCs w:val="22"/>
          <w:lang w:eastAsia="zh-CN" w:bidi="ar"/>
        </w:rPr>
      </w:pPr>
      <w:r w:rsidRPr="00AD3898">
        <w:rPr>
          <w:rFonts w:ascii="Arial" w:hAnsi="Arial" w:cs="Arial"/>
          <w:color w:val="5B9BD5" w:themeColor="accent1"/>
          <w:sz w:val="22"/>
          <w:szCs w:val="22"/>
          <w:lang w:eastAsia="zh-CN" w:bidi="ar"/>
        </w:rPr>
        <w:t>La entidad contratante, de acuerdo con la necesidad institucional y considerando la naturaleza, características y particularidades de la contratación, podrá identificar aspectos específicos del objeto contractual que justifiquen la incorporación de parámetros adicionales relacionados con calidad, sostenibilidad, innovación y costos del ciclo de vida, así como otros elementos que resulten pertinentes, tales como la ubicación geográfica, economía de escala, condiciones de ejecución o características propias del mercado, en observancia de los principios previstos en la Ley Orgánica del Sistema Nacional de Contratación Pública.</w:t>
      </w:r>
    </w:p>
    <w:p w14:paraId="1AEBCD07" w14:textId="77777777" w:rsidR="00CF08D9" w:rsidRPr="00AD3898" w:rsidRDefault="00CF08D9" w:rsidP="00CF08D9">
      <w:pPr>
        <w:jc w:val="both"/>
        <w:rPr>
          <w:rFonts w:ascii="Arial" w:hAnsi="Arial" w:cs="Arial"/>
          <w:color w:val="5B9BD5" w:themeColor="accent1"/>
          <w:sz w:val="22"/>
          <w:szCs w:val="22"/>
          <w:lang w:eastAsia="zh-CN" w:bidi="ar"/>
        </w:rPr>
      </w:pPr>
    </w:p>
    <w:p w14:paraId="41F170C3" w14:textId="0F145ACB" w:rsidR="00CF08D9" w:rsidRPr="00AD3898" w:rsidRDefault="00CF08D9" w:rsidP="00CF08D9">
      <w:pPr>
        <w:jc w:val="both"/>
        <w:rPr>
          <w:rFonts w:ascii="Arial" w:hAnsi="Arial" w:cs="Arial"/>
          <w:color w:val="5B9BD5" w:themeColor="accent1"/>
          <w:sz w:val="22"/>
          <w:szCs w:val="22"/>
          <w:lang w:eastAsia="zh-CN" w:bidi="ar"/>
        </w:rPr>
      </w:pPr>
      <w:r w:rsidRPr="00AD3898">
        <w:rPr>
          <w:rFonts w:ascii="Arial" w:hAnsi="Arial" w:cs="Arial"/>
          <w:color w:val="5B9BD5" w:themeColor="accent1"/>
          <w:sz w:val="22"/>
          <w:szCs w:val="22"/>
          <w:lang w:eastAsia="zh-CN" w:bidi="ar"/>
        </w:rPr>
        <w:t>En este apartado se deberá determinar y justificar si el objeto de contratación presenta particularidades especiales que deban ser consideradas en la definición de las especificaciones técnicas, términos de referencia, metodología de evaluación o condiciones de ejecución contractual.</w:t>
      </w:r>
    </w:p>
    <w:p w14:paraId="667FCC7E" w14:textId="77777777" w:rsidR="00CF08D9" w:rsidRPr="00AD3898" w:rsidRDefault="00CF08D9" w:rsidP="00CF08D9">
      <w:pPr>
        <w:pStyle w:val="Prrafodelista"/>
        <w:jc w:val="both"/>
        <w:rPr>
          <w:rFonts w:ascii="Arial" w:eastAsia="Times New Roman" w:hAnsi="Arial" w:cs="Arial"/>
          <w:color w:val="5B9BD5" w:themeColor="accent1"/>
          <w:lang w:val="es-ES_tradnl" w:eastAsia="zh-CN" w:bidi="ar"/>
        </w:rPr>
      </w:pPr>
    </w:p>
    <w:p w14:paraId="7927B474" w14:textId="4FD4EDF1" w:rsidR="0000759F" w:rsidRPr="00AD3898" w:rsidRDefault="00CF08D9" w:rsidP="00CF08D9">
      <w:pPr>
        <w:pStyle w:val="Prrafodelista"/>
        <w:ind w:left="0"/>
        <w:jc w:val="both"/>
        <w:rPr>
          <w:rFonts w:ascii="Arial" w:hAnsi="Arial" w:cs="Arial"/>
          <w:b/>
          <w:bCs/>
          <w:color w:val="5B9BD5" w:themeColor="accent1"/>
        </w:rPr>
      </w:pPr>
      <w:r w:rsidRPr="00AD3898">
        <w:rPr>
          <w:rFonts w:ascii="Arial" w:eastAsia="Times New Roman" w:hAnsi="Arial" w:cs="Arial"/>
          <w:color w:val="5B9BD5" w:themeColor="accent1"/>
          <w:lang w:val="es-ES_tradnl" w:eastAsia="zh-CN" w:bidi="ar"/>
        </w:rPr>
        <w:t xml:space="preserve">En caso de que, luego del análisis correspondiente, no se identifiquen particularidades especiales que requieran la incorporación de parámetros adicionales, se deberá señalar: </w:t>
      </w:r>
      <w:r w:rsidRPr="00AD3898">
        <w:rPr>
          <w:rFonts w:ascii="Arial" w:eastAsia="Times New Roman" w:hAnsi="Arial" w:cs="Arial"/>
          <w:b/>
          <w:bCs/>
          <w:color w:val="5B9BD5" w:themeColor="accent1"/>
          <w:lang w:val="es-ES_tradnl" w:eastAsia="zh-CN" w:bidi="ar"/>
        </w:rPr>
        <w:t>“NO APLICA”.</w:t>
      </w:r>
    </w:p>
    <w:p w14:paraId="71F226E2" w14:textId="127B10DD" w:rsidR="00A47C1D" w:rsidRPr="00CF08D9" w:rsidRDefault="00CF08D9" w:rsidP="00CF08D9">
      <w:pPr>
        <w:jc w:val="both"/>
        <w:rPr>
          <w:rFonts w:ascii="Arial" w:hAnsi="Arial" w:cs="Arial"/>
          <w:b/>
          <w:sz w:val="22"/>
          <w:szCs w:val="22"/>
        </w:rPr>
      </w:pPr>
      <w:r w:rsidRPr="00CF08D9">
        <w:rPr>
          <w:rFonts w:ascii="Arial" w:hAnsi="Arial" w:cs="Arial"/>
          <w:b/>
          <w:sz w:val="22"/>
          <w:szCs w:val="22"/>
        </w:rPr>
        <w:t>6</w:t>
      </w:r>
      <w:r w:rsidR="00A47C1D" w:rsidRPr="00CF08D9">
        <w:rPr>
          <w:rFonts w:ascii="Arial" w:hAnsi="Arial" w:cs="Arial"/>
          <w:b/>
          <w:sz w:val="22"/>
          <w:szCs w:val="22"/>
        </w:rPr>
        <w:t xml:space="preserve">. </w:t>
      </w:r>
      <w:r w:rsidRPr="00CF08D9">
        <w:rPr>
          <w:rFonts w:ascii="Arial" w:hAnsi="Arial" w:cs="Arial"/>
          <w:b/>
          <w:sz w:val="22"/>
          <w:szCs w:val="22"/>
        </w:rPr>
        <w:t>DE SER EL CASO, CONSIDERAR LA VARIACIÓN DE PRECIOS LOCALES O IMPORTADOS, SEGÚN CORRESPONDA; Y, DE SER NECESARIO, REALIZAR EL ANÁLISIS A PRECIOS ACTUALES, CONSIDERANDO LA INFLACIÓN NACIONAL Y/O INTERNACIONAL</w:t>
      </w:r>
    </w:p>
    <w:p w14:paraId="4C5DF6E3" w14:textId="77777777" w:rsidR="00CF08D9" w:rsidRPr="00CF08D9" w:rsidRDefault="00CF08D9" w:rsidP="00CF08D9">
      <w:pPr>
        <w:jc w:val="both"/>
        <w:rPr>
          <w:rFonts w:ascii="Arial" w:hAnsi="Arial" w:cs="Arial"/>
          <w:b/>
          <w:sz w:val="22"/>
          <w:szCs w:val="22"/>
        </w:rPr>
      </w:pPr>
    </w:p>
    <w:p w14:paraId="71CA9F0A" w14:textId="77777777" w:rsidR="00A47C1D" w:rsidRPr="00AD3898" w:rsidRDefault="00A47C1D" w:rsidP="00A47C1D">
      <w:pPr>
        <w:pStyle w:val="Prrafodelista"/>
        <w:ind w:left="0"/>
        <w:jc w:val="both"/>
        <w:rPr>
          <w:rFonts w:ascii="Arial" w:eastAsia="Times New Roman" w:hAnsi="Arial" w:cs="Arial"/>
          <w:color w:val="5B9BD5" w:themeColor="accent1"/>
          <w:lang w:val="es-ES_tradnl" w:eastAsia="zh-CN" w:bidi="ar"/>
        </w:rPr>
      </w:pPr>
      <w:r w:rsidRPr="00AD3898">
        <w:rPr>
          <w:rFonts w:ascii="Arial" w:eastAsia="Times New Roman" w:hAnsi="Arial" w:cs="Arial"/>
          <w:color w:val="5B9BD5" w:themeColor="accent1"/>
          <w:lang w:val="es-ES_tradnl" w:eastAsia="zh-CN" w:bidi="ar"/>
        </w:rPr>
        <w:t>EN ESTE PUNTO HAY QUE UTILIZAR LA CALCULADORA DE LA PÁGINA DEL SERCOP actualizada, EN CASO DE QUE LOS PROCESOS DEL NUMERAL ANTERIOR SI SEAN SIMILARES A SU PROCESO.</w:t>
      </w:r>
    </w:p>
    <w:p w14:paraId="0544350D" w14:textId="77777777" w:rsidR="00A47C1D" w:rsidRPr="00AD3898" w:rsidRDefault="00A47C1D" w:rsidP="00A47C1D">
      <w:pPr>
        <w:pStyle w:val="Prrafodelista"/>
        <w:ind w:left="0"/>
        <w:rPr>
          <w:rFonts w:ascii="Arial" w:eastAsia="Times New Roman" w:hAnsi="Arial" w:cs="Arial"/>
          <w:color w:val="5B9BD5" w:themeColor="accent1"/>
          <w:lang w:val="es-ES_tradnl" w:eastAsia="zh-CN" w:bidi="ar"/>
        </w:rPr>
      </w:pPr>
    </w:p>
    <w:p w14:paraId="24B3F549" w14:textId="77777777" w:rsidR="00A47C1D" w:rsidRPr="00AD3898" w:rsidRDefault="00A47C1D" w:rsidP="00A47C1D">
      <w:pPr>
        <w:pStyle w:val="Prrafodelista"/>
        <w:ind w:left="0"/>
        <w:rPr>
          <w:rFonts w:ascii="Arial" w:eastAsia="Times New Roman" w:hAnsi="Arial" w:cs="Arial"/>
          <w:color w:val="5B9BD5" w:themeColor="accent1"/>
          <w:lang w:val="es-ES_tradnl" w:eastAsia="zh-CN" w:bidi="ar"/>
        </w:rPr>
      </w:pPr>
      <w:r w:rsidRPr="00AD3898">
        <w:rPr>
          <w:rFonts w:ascii="Arial" w:eastAsia="Times New Roman" w:hAnsi="Arial" w:cs="Arial"/>
          <w:color w:val="5B9BD5" w:themeColor="accent1"/>
          <w:lang w:val="es-ES_tradnl" w:eastAsia="zh-CN" w:bidi="ar"/>
        </w:rPr>
        <w:t>No Aplica. (según el caso)</w:t>
      </w:r>
    </w:p>
    <w:p w14:paraId="74B86741" w14:textId="77777777" w:rsidR="00A47C1D" w:rsidRPr="00CF08D9" w:rsidRDefault="00A47C1D" w:rsidP="00CF08D9">
      <w:pPr>
        <w:pStyle w:val="Prrafodelista"/>
        <w:ind w:left="0"/>
        <w:jc w:val="both"/>
        <w:rPr>
          <w:rFonts w:ascii="Arial" w:hAnsi="Arial" w:cs="Arial"/>
          <w:b/>
          <w:bCs/>
        </w:rPr>
      </w:pPr>
    </w:p>
    <w:p w14:paraId="0342C9A5" w14:textId="3BD5D8EF" w:rsidR="0000759F" w:rsidRPr="00CF08D9" w:rsidRDefault="00CF08D9" w:rsidP="00CF08D9">
      <w:pPr>
        <w:jc w:val="both"/>
        <w:rPr>
          <w:rFonts w:ascii="Arial" w:hAnsi="Arial" w:cs="Arial"/>
          <w:b/>
          <w:bCs/>
          <w:sz w:val="22"/>
          <w:szCs w:val="22"/>
        </w:rPr>
      </w:pPr>
      <w:r w:rsidRPr="00CF08D9">
        <w:rPr>
          <w:rFonts w:ascii="Arial" w:hAnsi="Arial" w:cs="Arial"/>
          <w:b/>
          <w:bCs/>
          <w:sz w:val="22"/>
          <w:szCs w:val="22"/>
        </w:rPr>
        <w:t>7</w:t>
      </w:r>
      <w:r w:rsidR="00A47C1D" w:rsidRPr="00CF08D9">
        <w:rPr>
          <w:rFonts w:ascii="Arial" w:hAnsi="Arial" w:cs="Arial"/>
          <w:b/>
          <w:bCs/>
          <w:sz w:val="22"/>
          <w:szCs w:val="22"/>
        </w:rPr>
        <w:t xml:space="preserve">. </w:t>
      </w:r>
      <w:r w:rsidRPr="00CF08D9">
        <w:rPr>
          <w:rFonts w:ascii="Arial" w:hAnsi="Arial" w:cs="Arial"/>
          <w:b/>
          <w:bCs/>
          <w:sz w:val="22"/>
          <w:szCs w:val="22"/>
        </w:rPr>
        <w:t>Las entidades contratantes procurarán contar con al menos tres proformas, las cuales podrán ser obtenidas a través de la herramienta de "Necesidades de contratación y recepción de proformas", y deberán contar con fecha de emisión, plazo de ejecución y tiempo de vigencia</w:t>
      </w:r>
      <w:r>
        <w:rPr>
          <w:rFonts w:ascii="Arial" w:hAnsi="Arial" w:cs="Arial"/>
          <w:b/>
          <w:bCs/>
          <w:sz w:val="22"/>
          <w:szCs w:val="22"/>
        </w:rPr>
        <w:t>,</w:t>
      </w:r>
      <w:r w:rsidRPr="00CF08D9">
        <w:rPr>
          <w:rFonts w:ascii="Arial" w:hAnsi="Arial" w:cs="Arial"/>
          <w:b/>
          <w:bCs/>
          <w:sz w:val="22"/>
          <w:szCs w:val="22"/>
        </w:rPr>
        <w:t xml:space="preserve"> PROFORMAS</w:t>
      </w:r>
      <w:r>
        <w:rPr>
          <w:rFonts w:ascii="Arial" w:hAnsi="Arial" w:cs="Arial"/>
          <w:b/>
          <w:bCs/>
          <w:sz w:val="22"/>
          <w:szCs w:val="22"/>
        </w:rPr>
        <w:t>:</w:t>
      </w:r>
    </w:p>
    <w:p w14:paraId="1F50CD5A" w14:textId="77777777" w:rsidR="00CF08D9" w:rsidRPr="00CF08D9" w:rsidRDefault="00CF08D9" w:rsidP="00CF08D9">
      <w:pPr>
        <w:rPr>
          <w:rFonts w:ascii="Arial" w:hAnsi="Arial" w:cs="Arial"/>
          <w:b/>
          <w:bCs/>
          <w:sz w:val="22"/>
          <w:szCs w:val="22"/>
        </w:rPr>
      </w:pPr>
    </w:p>
    <w:p w14:paraId="0AC26928" w14:textId="77777777" w:rsidR="00CF08D9" w:rsidRPr="00CF08D9" w:rsidRDefault="00CF08D9" w:rsidP="00CF08D9">
      <w:pPr>
        <w:rPr>
          <w:rFonts w:ascii="Arial" w:hAnsi="Arial" w:cs="Arial"/>
          <w:b/>
          <w:bCs/>
          <w:sz w:val="22"/>
          <w:szCs w:val="22"/>
        </w:rPr>
      </w:pPr>
    </w:p>
    <w:p w14:paraId="35943A44" w14:textId="6D5468CC" w:rsidR="00705EE2" w:rsidRDefault="0000759F" w:rsidP="0000759F">
      <w:pPr>
        <w:jc w:val="both"/>
        <w:rPr>
          <w:rFonts w:ascii="Arial" w:hAnsi="Arial" w:cs="Arial"/>
          <w:bCs/>
          <w:sz w:val="22"/>
          <w:szCs w:val="22"/>
        </w:rPr>
      </w:pPr>
      <w:r w:rsidRPr="00CF08D9">
        <w:rPr>
          <w:rFonts w:ascii="Arial" w:hAnsi="Arial" w:cs="Arial"/>
          <w:bCs/>
          <w:sz w:val="22"/>
          <w:szCs w:val="22"/>
        </w:rPr>
        <w:t xml:space="preserve">Se han solicitado proformas con el fin de contar con precios actuales del mercado, obteniendo </w:t>
      </w:r>
      <w:r w:rsidRPr="00CF08D9">
        <w:rPr>
          <w:rFonts w:ascii="Arial" w:hAnsi="Arial" w:cs="Arial"/>
          <w:color w:val="0070C0"/>
          <w:sz w:val="22"/>
          <w:szCs w:val="22"/>
        </w:rPr>
        <w:t xml:space="preserve">tres </w:t>
      </w:r>
      <w:r w:rsidRPr="00CF08D9">
        <w:rPr>
          <w:rFonts w:ascii="Arial" w:hAnsi="Arial" w:cs="Arial"/>
          <w:bCs/>
          <w:sz w:val="22"/>
          <w:szCs w:val="22"/>
        </w:rPr>
        <w:t xml:space="preserve">proformas cuyos montos se detallan a continuación: </w:t>
      </w:r>
    </w:p>
    <w:p w14:paraId="344AC38B" w14:textId="77777777" w:rsidR="00CF08D9" w:rsidRDefault="00CF08D9" w:rsidP="0000759F">
      <w:pPr>
        <w:jc w:val="both"/>
        <w:rPr>
          <w:rFonts w:ascii="Arial" w:hAnsi="Arial" w:cs="Arial"/>
          <w:bCs/>
          <w:sz w:val="22"/>
          <w:szCs w:val="22"/>
        </w:rPr>
      </w:pPr>
    </w:p>
    <w:p w14:paraId="34DC7A04" w14:textId="77777777" w:rsidR="00CF08D9" w:rsidRPr="00CF08D9" w:rsidRDefault="00CF08D9" w:rsidP="0000759F">
      <w:pPr>
        <w:jc w:val="both"/>
        <w:rPr>
          <w:rFonts w:ascii="Arial" w:hAnsi="Arial" w:cs="Arial"/>
          <w:bCs/>
          <w:sz w:val="22"/>
          <w:szCs w:val="22"/>
        </w:rPr>
      </w:pPr>
    </w:p>
    <w:p w14:paraId="59765307" w14:textId="77777777" w:rsidR="000B6B4A" w:rsidRPr="00A47C1D" w:rsidRDefault="000B6B4A" w:rsidP="0000759F">
      <w:pPr>
        <w:jc w:val="both"/>
        <w:rPr>
          <w:rFonts w:ascii="Arial" w:hAnsi="Arial" w:cs="Arial"/>
          <w:bCs/>
          <w:sz w:val="22"/>
          <w:szCs w:val="22"/>
        </w:rPr>
      </w:pPr>
    </w:p>
    <w:tbl>
      <w:tblPr>
        <w:tblW w:w="0" w:type="auto"/>
        <w:tblInd w:w="-5" w:type="dxa"/>
        <w:tblLook w:val="04A0" w:firstRow="1" w:lastRow="0" w:firstColumn="1" w:lastColumn="0" w:noHBand="0" w:noVBand="1"/>
      </w:tblPr>
      <w:tblGrid>
        <w:gridCol w:w="484"/>
        <w:gridCol w:w="1075"/>
        <w:gridCol w:w="1630"/>
        <w:gridCol w:w="658"/>
        <w:gridCol w:w="802"/>
        <w:gridCol w:w="758"/>
        <w:gridCol w:w="714"/>
        <w:gridCol w:w="758"/>
        <w:gridCol w:w="714"/>
        <w:gridCol w:w="758"/>
        <w:gridCol w:w="714"/>
      </w:tblGrid>
      <w:tr w:rsidR="00705EE2" w:rsidRPr="00A47C1D" w14:paraId="274BE7C8" w14:textId="77777777" w:rsidTr="009310A9">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B5C252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ITEM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9097148"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DESCRIPCIÓN</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A4B8829"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PARÁMETRO SOLICITADO</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4EB35ECA"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1</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524859AD"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2</w:t>
            </w:r>
          </w:p>
        </w:tc>
        <w:tc>
          <w:tcPr>
            <w:tcW w:w="1476" w:type="dxa"/>
            <w:gridSpan w:val="2"/>
            <w:tcBorders>
              <w:top w:val="single" w:sz="4" w:space="0" w:color="auto"/>
              <w:left w:val="nil"/>
              <w:bottom w:val="single" w:sz="4" w:space="0" w:color="auto"/>
              <w:right w:val="single" w:sz="4" w:space="0" w:color="auto"/>
            </w:tcBorders>
            <w:shd w:val="clear" w:color="000000" w:fill="BFBFBF"/>
            <w:vAlign w:val="center"/>
            <w:hideMark/>
          </w:tcPr>
          <w:p w14:paraId="3CA52A1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3</w:t>
            </w:r>
          </w:p>
        </w:tc>
      </w:tr>
      <w:tr w:rsidR="00705EE2" w:rsidRPr="00A47C1D" w14:paraId="171A074C"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7A512"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6CF9" w14:textId="77777777" w:rsidR="0000759F" w:rsidRPr="00A47C1D" w:rsidRDefault="0000759F" w:rsidP="0000759F">
            <w:pPr>
              <w:rPr>
                <w:rFonts w:ascii="Arial" w:hAnsi="Arial" w:cs="Arial"/>
                <w:b/>
                <w:bCs/>
                <w:color w:val="000000"/>
                <w:sz w:val="14"/>
                <w:szCs w:val="1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E5403B" w14:textId="77777777" w:rsidR="0000759F" w:rsidRPr="00A47C1D" w:rsidRDefault="0000759F" w:rsidP="0000759F">
            <w:pPr>
              <w:rPr>
                <w:rFonts w:ascii="Arial" w:hAnsi="Arial" w:cs="Arial"/>
                <w:b/>
                <w:bCs/>
                <w:color w:val="000000"/>
                <w:sz w:val="14"/>
                <w:szCs w:val="14"/>
                <w:lang w:val="en-US"/>
              </w:rPr>
            </w:pP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10DE04FB" w14:textId="7B3368B8"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GTS &amp; S Tecnología Electrónica</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3071DA17" w14:textId="466CC364"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SIVADE CIA LTDA</w:t>
            </w:r>
          </w:p>
        </w:tc>
        <w:tc>
          <w:tcPr>
            <w:tcW w:w="1476" w:type="dxa"/>
            <w:gridSpan w:val="2"/>
            <w:tcBorders>
              <w:top w:val="single" w:sz="4" w:space="0" w:color="auto"/>
              <w:left w:val="nil"/>
              <w:bottom w:val="single" w:sz="4" w:space="0" w:color="auto"/>
              <w:right w:val="single" w:sz="4" w:space="0" w:color="auto"/>
            </w:tcBorders>
            <w:shd w:val="clear" w:color="000000" w:fill="BFBFBF"/>
            <w:vAlign w:val="center"/>
            <w:hideMark/>
          </w:tcPr>
          <w:p w14:paraId="1AC87415" w14:textId="48DEA7BA"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IT3 NETWORKS SOLUTIONS</w:t>
            </w:r>
          </w:p>
        </w:tc>
      </w:tr>
      <w:tr w:rsidR="00705EE2" w:rsidRPr="00A47C1D" w14:paraId="29AFFD2B"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6B4E4"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67735" w14:textId="77777777" w:rsidR="0000759F" w:rsidRPr="00A47C1D" w:rsidRDefault="0000759F" w:rsidP="0000759F">
            <w:pPr>
              <w:rPr>
                <w:rFonts w:ascii="Arial" w:hAnsi="Arial" w:cs="Arial"/>
                <w:b/>
                <w:bCs/>
                <w:color w:val="000000"/>
                <w:sz w:val="14"/>
                <w:szCs w:val="14"/>
                <w:lang w:val="en-US"/>
              </w:rPr>
            </w:pP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3937E0B4" w14:textId="1C33FDD6"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CARACTERÍSTICAS</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FB438ED" w14:textId="5B0D583A"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 xml:space="preserve">UNIDAD DE </w:t>
            </w:r>
            <w:r w:rsidR="0000759F" w:rsidRPr="00A47C1D">
              <w:rPr>
                <w:rFonts w:ascii="Arial" w:hAnsi="Arial" w:cs="Arial"/>
                <w:b/>
                <w:bCs/>
                <w:color w:val="000000"/>
                <w:sz w:val="14"/>
                <w:szCs w:val="14"/>
              </w:rPr>
              <w:t>MEDIDA</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FF8A647"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CANTIDAD</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710FC4E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0501232B"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17AECEEA"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28449384"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69DC04BE"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712" w:type="dxa"/>
            <w:tcBorders>
              <w:top w:val="nil"/>
              <w:left w:val="nil"/>
              <w:bottom w:val="single" w:sz="4" w:space="0" w:color="auto"/>
              <w:right w:val="single" w:sz="4" w:space="0" w:color="auto"/>
            </w:tcBorders>
            <w:shd w:val="clear" w:color="000000" w:fill="BFBFBF"/>
            <w:vAlign w:val="center"/>
            <w:hideMark/>
          </w:tcPr>
          <w:p w14:paraId="38AEEC67"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r>
      <w:tr w:rsidR="00705EE2" w:rsidRPr="00A47C1D" w14:paraId="4507D0D9"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0149D"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3BB81"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33ED0FFE"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288B4BBB"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02E51137"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28D21B03" w14:textId="77777777" w:rsidR="0000759F" w:rsidRPr="00A47C1D" w:rsidRDefault="0000759F" w:rsidP="0000759F">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1F630621"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c>
          <w:tcPr>
            <w:tcW w:w="0" w:type="auto"/>
            <w:vMerge/>
            <w:tcBorders>
              <w:top w:val="nil"/>
              <w:left w:val="single" w:sz="4" w:space="0" w:color="auto"/>
              <w:bottom w:val="single" w:sz="4" w:space="0" w:color="auto"/>
              <w:right w:val="single" w:sz="4" w:space="0" w:color="auto"/>
            </w:tcBorders>
            <w:vAlign w:val="center"/>
            <w:hideMark/>
          </w:tcPr>
          <w:p w14:paraId="34EEE7C5" w14:textId="77777777" w:rsidR="0000759F" w:rsidRPr="00A47C1D" w:rsidRDefault="0000759F" w:rsidP="0000759F">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4C3E4ADB"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c>
          <w:tcPr>
            <w:tcW w:w="0" w:type="auto"/>
            <w:vMerge/>
            <w:tcBorders>
              <w:top w:val="nil"/>
              <w:left w:val="single" w:sz="4" w:space="0" w:color="auto"/>
              <w:bottom w:val="single" w:sz="4" w:space="0" w:color="auto"/>
              <w:right w:val="single" w:sz="4" w:space="0" w:color="auto"/>
            </w:tcBorders>
            <w:vAlign w:val="center"/>
            <w:hideMark/>
          </w:tcPr>
          <w:p w14:paraId="0CCA88AE" w14:textId="77777777" w:rsidR="0000759F" w:rsidRPr="00A47C1D" w:rsidRDefault="0000759F" w:rsidP="0000759F">
            <w:pPr>
              <w:rPr>
                <w:rFonts w:ascii="Arial" w:hAnsi="Arial" w:cs="Arial"/>
                <w:b/>
                <w:bCs/>
                <w:color w:val="000000"/>
                <w:sz w:val="14"/>
                <w:szCs w:val="14"/>
                <w:lang w:val="en-US"/>
              </w:rPr>
            </w:pPr>
          </w:p>
        </w:tc>
        <w:tc>
          <w:tcPr>
            <w:tcW w:w="712" w:type="dxa"/>
            <w:tcBorders>
              <w:top w:val="nil"/>
              <w:left w:val="nil"/>
              <w:bottom w:val="single" w:sz="4" w:space="0" w:color="auto"/>
              <w:right w:val="single" w:sz="4" w:space="0" w:color="auto"/>
            </w:tcBorders>
            <w:shd w:val="clear" w:color="000000" w:fill="BFBFBF"/>
            <w:vAlign w:val="center"/>
            <w:hideMark/>
          </w:tcPr>
          <w:p w14:paraId="50EA3BE0"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r>
      <w:tr w:rsidR="00705EE2" w:rsidRPr="00A47C1D" w14:paraId="5AA53098" w14:textId="77777777" w:rsidTr="009310A9">
        <w:trPr>
          <w:trHeight w:val="2250"/>
        </w:trPr>
        <w:tc>
          <w:tcPr>
            <w:tcW w:w="0" w:type="auto"/>
            <w:tcBorders>
              <w:top w:val="single" w:sz="4" w:space="0" w:color="auto"/>
              <w:left w:val="single" w:sz="4" w:space="0" w:color="auto"/>
              <w:bottom w:val="single" w:sz="4" w:space="0" w:color="auto"/>
              <w:right w:val="single" w:sz="4" w:space="0" w:color="auto"/>
            </w:tcBorders>
            <w:vAlign w:val="center"/>
          </w:tcPr>
          <w:p w14:paraId="57E3F1D1" w14:textId="3EE71B40"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EC0C8B9" w14:textId="70AFB860" w:rsidR="00705EE2" w:rsidRPr="005B5B0F" w:rsidRDefault="001270D0" w:rsidP="001270D0">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ADQUISICIÓN DE UN EQUIPO GENERADOR DE CARACTERES PARA CONTROL MÁSTER DE UTV TELEVISIÓN UNIVERSITARIA DE LA UNIVERSIDAD TÉCNICA DEL NORTE </w:t>
            </w:r>
          </w:p>
        </w:tc>
        <w:tc>
          <w:tcPr>
            <w:tcW w:w="0" w:type="auto"/>
            <w:tcBorders>
              <w:top w:val="single" w:sz="4" w:space="0" w:color="auto"/>
              <w:left w:val="nil"/>
              <w:bottom w:val="single" w:sz="4" w:space="0" w:color="auto"/>
              <w:right w:val="single" w:sz="4" w:space="0" w:color="auto"/>
            </w:tcBorders>
          </w:tcPr>
          <w:p w14:paraId="3B3423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Equipo de bastidor de una unidad de rack</w:t>
            </w:r>
          </w:p>
          <w:p w14:paraId="5A3A277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Chasis de alto tráfico</w:t>
            </w:r>
          </w:p>
          <w:p w14:paraId="0408134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Procesador capacidad mínima: 3.9GHz, 6-core.</w:t>
            </w:r>
          </w:p>
          <w:p w14:paraId="44D8AD5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Memoria RAM capacidad mìnima-16GB DDR4 3200MHz</w:t>
            </w:r>
          </w:p>
          <w:p w14:paraId="477DAF1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Unidad de almacenamiento al menos 500GB SSD</w:t>
            </w:r>
          </w:p>
          <w:p w14:paraId="3BB2640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Conexiones de video: 5 SDI (4 HD-SDI, 1 GENLOCK)</w:t>
            </w:r>
          </w:p>
          <w:p w14:paraId="45B3A77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spellStart"/>
            <w:r w:rsidRPr="005B5B0F">
              <w:rPr>
                <w:rFonts w:ascii="Arial" w:hAnsi="Arial" w:cs="Arial"/>
                <w:color w:val="5B9BD5" w:themeColor="accent1"/>
                <w:sz w:val="14"/>
                <w:szCs w:val="14"/>
                <w:lang w:eastAsia="es-EC"/>
              </w:rPr>
              <w:t>Display</w:t>
            </w:r>
            <w:proofErr w:type="spellEnd"/>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port</w:t>
            </w:r>
            <w:proofErr w:type="spellEnd"/>
          </w:p>
          <w:p w14:paraId="182BB0E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RJ-45 – administración</w:t>
            </w:r>
          </w:p>
          <w:p w14:paraId="5F2D9A3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Fuente de Poder de 300 vatios Clase Gold</w:t>
            </w:r>
          </w:p>
          <w:p w14:paraId="738291E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Puertos disponibles para conexiones adicionales: USB 3.2, HDMI/</w:t>
            </w:r>
            <w:proofErr w:type="spellStart"/>
            <w:r w:rsidRPr="005B5B0F">
              <w:rPr>
                <w:rFonts w:ascii="Arial" w:hAnsi="Arial" w:cs="Arial"/>
                <w:color w:val="5B9BD5" w:themeColor="accent1"/>
                <w:sz w:val="14"/>
                <w:szCs w:val="14"/>
                <w:lang w:eastAsia="es-EC"/>
              </w:rPr>
              <w:t>Display</w:t>
            </w:r>
            <w:proofErr w:type="spellEnd"/>
            <w:r w:rsidRPr="005B5B0F">
              <w:rPr>
                <w:rFonts w:ascii="Arial" w:hAnsi="Arial" w:cs="Arial"/>
                <w:color w:val="5B9BD5" w:themeColor="accent1"/>
                <w:sz w:val="14"/>
                <w:szCs w:val="14"/>
                <w:lang w:eastAsia="es-EC"/>
              </w:rPr>
              <w:t xml:space="preserve"> Port</w:t>
            </w:r>
          </w:p>
          <w:p w14:paraId="7323A41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tarjeta gráfica mínimo de 7 núcleos.</w:t>
            </w:r>
          </w:p>
          <w:p w14:paraId="395B765A"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 xml:space="preserve">Sistema </w:t>
            </w:r>
            <w:proofErr w:type="spellStart"/>
            <w:r w:rsidRPr="005B5B0F">
              <w:rPr>
                <w:rFonts w:ascii="Arial" w:hAnsi="Arial" w:cs="Arial"/>
                <w:color w:val="5B9BD5" w:themeColor="accent1"/>
                <w:sz w:val="14"/>
                <w:szCs w:val="14"/>
                <w:lang w:val="en-US" w:eastAsia="es-EC"/>
              </w:rPr>
              <w:t>operativo</w:t>
            </w:r>
            <w:proofErr w:type="spellEnd"/>
            <w:r w:rsidRPr="005B5B0F">
              <w:rPr>
                <w:rFonts w:ascii="Arial" w:hAnsi="Arial" w:cs="Arial"/>
                <w:color w:val="5B9BD5" w:themeColor="accent1"/>
                <w:sz w:val="14"/>
                <w:szCs w:val="14"/>
                <w:lang w:val="en-US" w:eastAsia="es-EC"/>
              </w:rPr>
              <w:t xml:space="preserve"> Windows 10Pro 64-bit</w:t>
            </w:r>
          </w:p>
          <w:p w14:paraId="04D82CBF" w14:textId="77777777" w:rsidR="00705EE2" w:rsidRPr="005B5B0F" w:rsidRDefault="00705EE2" w:rsidP="00705EE2">
            <w:pPr>
              <w:rPr>
                <w:rFonts w:ascii="Arial" w:hAnsi="Arial" w:cs="Arial"/>
                <w:color w:val="5B9BD5" w:themeColor="accent1"/>
                <w:sz w:val="14"/>
                <w:szCs w:val="14"/>
                <w:lang w:val="en-US" w:eastAsia="es-EC"/>
              </w:rPr>
            </w:pPr>
            <w:proofErr w:type="spellStart"/>
            <w:r w:rsidRPr="005B5B0F">
              <w:rPr>
                <w:rFonts w:ascii="Arial" w:hAnsi="Arial" w:cs="Arial"/>
                <w:color w:val="5B9BD5" w:themeColor="accent1"/>
                <w:sz w:val="14"/>
                <w:szCs w:val="14"/>
                <w:lang w:val="en-US" w:eastAsia="es-EC"/>
              </w:rPr>
              <w:t>Formatos</w:t>
            </w:r>
            <w:proofErr w:type="spellEnd"/>
            <w:r w:rsidRPr="005B5B0F">
              <w:rPr>
                <w:rFonts w:ascii="Arial" w:hAnsi="Arial" w:cs="Arial"/>
                <w:color w:val="5B9BD5" w:themeColor="accent1"/>
                <w:sz w:val="14"/>
                <w:szCs w:val="14"/>
                <w:lang w:val="en-US" w:eastAsia="es-EC"/>
              </w:rPr>
              <w:t xml:space="preserve"> compatibles:</w:t>
            </w:r>
          </w:p>
          <w:p w14:paraId="74394AE3"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720 24P,25P,29.97,59.94P,60P,</w:t>
            </w:r>
          </w:p>
          <w:p w14:paraId="54FAECCF"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1080 24P,25P,29.97P,30P,59.94i, 60I,</w:t>
            </w:r>
          </w:p>
          <w:p w14:paraId="395BB54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UHD 4K 24P,25P,29.97P,30P</w:t>
            </w:r>
          </w:p>
          <w:p w14:paraId="0E45B30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El software del Generador de Caracteres debe permitir las siguientes funcionalidades:</w:t>
            </w:r>
          </w:p>
          <w:p w14:paraId="22F26F76"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Animaciones en vivo actualizadas por capa</w:t>
            </w:r>
          </w:p>
          <w:p w14:paraId="49AAB9C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Hasta 16 Capas</w:t>
            </w:r>
          </w:p>
          <w:p w14:paraId="35A55B0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Secuencias automatizadas, </w:t>
            </w:r>
            <w:proofErr w:type="spellStart"/>
            <w:r w:rsidRPr="005B5B0F">
              <w:rPr>
                <w:rFonts w:ascii="Arial" w:hAnsi="Arial" w:cs="Arial"/>
                <w:color w:val="5B9BD5" w:themeColor="accent1"/>
                <w:sz w:val="14"/>
                <w:szCs w:val="14"/>
                <w:lang w:eastAsia="es-EC"/>
              </w:rPr>
              <w:t>Loop</w:t>
            </w:r>
            <w:proofErr w:type="spellEnd"/>
          </w:p>
          <w:p w14:paraId="23A14E85" w14:textId="77777777" w:rsidR="00705EE2" w:rsidRPr="005B5B0F" w:rsidRDefault="00705EE2" w:rsidP="00705EE2">
            <w:pPr>
              <w:rPr>
                <w:rFonts w:ascii="Arial" w:hAnsi="Arial" w:cs="Arial"/>
                <w:color w:val="5B9BD5" w:themeColor="accent1"/>
                <w:sz w:val="14"/>
                <w:szCs w:val="14"/>
                <w:lang w:eastAsia="es-EC"/>
              </w:rPr>
            </w:pPr>
            <w:proofErr w:type="spellStart"/>
            <w:r w:rsidRPr="005B5B0F">
              <w:rPr>
                <w:rFonts w:ascii="Arial" w:hAnsi="Arial" w:cs="Arial"/>
                <w:color w:val="5B9BD5" w:themeColor="accent1"/>
                <w:sz w:val="14"/>
                <w:szCs w:val="14"/>
                <w:lang w:eastAsia="es-EC"/>
              </w:rPr>
              <w:t>Playout</w:t>
            </w:r>
            <w:proofErr w:type="spellEnd"/>
            <w:r w:rsidRPr="005B5B0F">
              <w:rPr>
                <w:rFonts w:ascii="Arial" w:hAnsi="Arial" w:cs="Arial"/>
                <w:color w:val="5B9BD5" w:themeColor="accent1"/>
                <w:sz w:val="14"/>
                <w:szCs w:val="14"/>
                <w:lang w:eastAsia="es-EC"/>
              </w:rPr>
              <w:t xml:space="preserve"> en tiempo real.</w:t>
            </w:r>
          </w:p>
          <w:p w14:paraId="7E4E02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Sin límite de gráficos por canal.</w:t>
            </w:r>
          </w:p>
          <w:p w14:paraId="11BA665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Sin límite de gráficos por </w:t>
            </w:r>
            <w:proofErr w:type="spellStart"/>
            <w:r w:rsidRPr="005B5B0F">
              <w:rPr>
                <w:rFonts w:ascii="Arial" w:hAnsi="Arial" w:cs="Arial"/>
                <w:color w:val="5B9BD5" w:themeColor="accent1"/>
                <w:sz w:val="14"/>
                <w:szCs w:val="14"/>
                <w:lang w:eastAsia="es-EC"/>
              </w:rPr>
              <w:t>playlist</w:t>
            </w:r>
            <w:proofErr w:type="spellEnd"/>
            <w:r w:rsidRPr="005B5B0F">
              <w:rPr>
                <w:rFonts w:ascii="Arial" w:hAnsi="Arial" w:cs="Arial"/>
                <w:color w:val="5B9BD5" w:themeColor="accent1"/>
                <w:sz w:val="14"/>
                <w:szCs w:val="14"/>
                <w:lang w:eastAsia="es-EC"/>
              </w:rPr>
              <w:t>.</w:t>
            </w:r>
          </w:p>
          <w:p w14:paraId="36F3E31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Manejo de:</w:t>
            </w:r>
          </w:p>
          <w:p w14:paraId="455C46B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Hojas de Cálculo de Excel.</w:t>
            </w:r>
          </w:p>
          <w:p w14:paraId="0010E3E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 (páginas web)</w:t>
            </w:r>
          </w:p>
          <w:p w14:paraId="2302A73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Base de datos en línea.</w:t>
            </w:r>
          </w:p>
          <w:p w14:paraId="37D6EF6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Estadísticas en línea.</w:t>
            </w:r>
          </w:p>
          <w:p w14:paraId="4BAC4ABE"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Marcadores deportivos.</w:t>
            </w:r>
          </w:p>
          <w:p w14:paraId="2BBC3790"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 xml:space="preserve">- </w:t>
            </w:r>
            <w:proofErr w:type="spellStart"/>
            <w:r w:rsidRPr="005B5B0F">
              <w:rPr>
                <w:rFonts w:ascii="Arial" w:hAnsi="Arial" w:cs="Arial"/>
                <w:color w:val="5B9BD5" w:themeColor="accent1"/>
                <w:sz w:val="14"/>
                <w:szCs w:val="14"/>
                <w:lang w:val="en-US" w:eastAsia="es-EC"/>
              </w:rPr>
              <w:t>Acceso</w:t>
            </w:r>
            <w:proofErr w:type="spellEnd"/>
            <w:r w:rsidRPr="005B5B0F">
              <w:rPr>
                <w:rFonts w:ascii="Arial" w:hAnsi="Arial" w:cs="Arial"/>
                <w:color w:val="5B9BD5" w:themeColor="accent1"/>
                <w:sz w:val="14"/>
                <w:szCs w:val="14"/>
                <w:lang w:val="en-US" w:eastAsia="es-EC"/>
              </w:rPr>
              <w:t xml:space="preserve"> a Redes </w:t>
            </w:r>
            <w:proofErr w:type="spellStart"/>
            <w:r w:rsidRPr="005B5B0F">
              <w:rPr>
                <w:rFonts w:ascii="Arial" w:hAnsi="Arial" w:cs="Arial"/>
                <w:color w:val="5B9BD5" w:themeColor="accent1"/>
                <w:sz w:val="14"/>
                <w:szCs w:val="14"/>
                <w:lang w:val="en-US" w:eastAsia="es-EC"/>
              </w:rPr>
              <w:t>Sociales</w:t>
            </w:r>
            <w:proofErr w:type="spellEnd"/>
            <w:r w:rsidRPr="005B5B0F">
              <w:rPr>
                <w:rFonts w:ascii="Arial" w:hAnsi="Arial" w:cs="Arial"/>
                <w:color w:val="5B9BD5" w:themeColor="accent1"/>
                <w:sz w:val="14"/>
                <w:szCs w:val="14"/>
                <w:lang w:val="en-US" w:eastAsia="es-EC"/>
              </w:rPr>
              <w:t xml:space="preserve">: Twitch, </w:t>
            </w:r>
            <w:r w:rsidRPr="005B5B0F">
              <w:rPr>
                <w:rFonts w:ascii="Arial" w:hAnsi="Arial" w:cs="Arial"/>
                <w:color w:val="5B9BD5" w:themeColor="accent1"/>
                <w:sz w:val="14"/>
                <w:szCs w:val="14"/>
                <w:lang w:val="en-US" w:eastAsia="es-EC"/>
              </w:rPr>
              <w:lastRenderedPageBreak/>
              <w:t xml:space="preserve">Facebook live comments, </w:t>
            </w:r>
            <w:proofErr w:type="spellStart"/>
            <w:r w:rsidRPr="005B5B0F">
              <w:rPr>
                <w:rFonts w:ascii="Arial" w:hAnsi="Arial" w:cs="Arial"/>
                <w:color w:val="5B9BD5" w:themeColor="accent1"/>
                <w:sz w:val="14"/>
                <w:szCs w:val="14"/>
                <w:lang w:val="en-US" w:eastAsia="es-EC"/>
              </w:rPr>
              <w:t>Youtube</w:t>
            </w:r>
            <w:proofErr w:type="spellEnd"/>
            <w:r w:rsidRPr="005B5B0F">
              <w:rPr>
                <w:rFonts w:ascii="Arial" w:hAnsi="Arial" w:cs="Arial"/>
                <w:color w:val="5B9BD5" w:themeColor="accent1"/>
                <w:sz w:val="14"/>
                <w:szCs w:val="14"/>
                <w:lang w:val="en-US" w:eastAsia="es-EC"/>
              </w:rPr>
              <w:t xml:space="preserve"> live </w:t>
            </w:r>
            <w:proofErr w:type="spellStart"/>
            <w:proofErr w:type="gramStart"/>
            <w:r w:rsidRPr="005B5B0F">
              <w:rPr>
                <w:rFonts w:ascii="Arial" w:hAnsi="Arial" w:cs="Arial"/>
                <w:color w:val="5B9BD5" w:themeColor="accent1"/>
                <w:sz w:val="14"/>
                <w:szCs w:val="14"/>
                <w:lang w:val="en-US" w:eastAsia="es-EC"/>
              </w:rPr>
              <w:t>chats,Twitter</w:t>
            </w:r>
            <w:proofErr w:type="spellEnd"/>
            <w:proofErr w:type="gramEnd"/>
            <w:r w:rsidRPr="005B5B0F">
              <w:rPr>
                <w:rFonts w:ascii="Arial" w:hAnsi="Arial" w:cs="Arial"/>
                <w:color w:val="5B9BD5" w:themeColor="accent1"/>
                <w:sz w:val="14"/>
                <w:szCs w:val="14"/>
                <w:lang w:val="en-US" w:eastAsia="es-EC"/>
              </w:rPr>
              <w:t xml:space="preserve"> comments.</w:t>
            </w:r>
          </w:p>
          <w:p w14:paraId="6EAC4F4C"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Fuentes RSS (recurso para la distribución de contenidos en tiempo real basado en el lenguaje XML)</w:t>
            </w:r>
          </w:p>
          <w:p w14:paraId="636B1B75"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CSV (Guardar datos en formato de tabla </w:t>
            </w:r>
            <w:proofErr w:type="spellStart"/>
            <w:r w:rsidRPr="005B5B0F">
              <w:rPr>
                <w:rFonts w:ascii="Arial" w:hAnsi="Arial" w:cs="Arial"/>
                <w:color w:val="5B9BD5" w:themeColor="accent1"/>
                <w:sz w:val="14"/>
                <w:szCs w:val="14"/>
                <w:lang w:eastAsia="es-EC"/>
              </w:rPr>
              <w:t>estruturada</w:t>
            </w:r>
            <w:proofErr w:type="spellEnd"/>
            <w:r w:rsidRPr="005B5B0F">
              <w:rPr>
                <w:rFonts w:ascii="Arial" w:hAnsi="Arial" w:cs="Arial"/>
                <w:color w:val="5B9BD5" w:themeColor="accent1"/>
                <w:sz w:val="14"/>
                <w:szCs w:val="14"/>
                <w:lang w:eastAsia="es-EC"/>
              </w:rPr>
              <w:t>)</w:t>
            </w:r>
          </w:p>
          <w:p w14:paraId="1F09334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Editor de gráfica incorporado:</w:t>
            </w:r>
          </w:p>
          <w:p w14:paraId="3F018B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Animaciones 3D</w:t>
            </w:r>
          </w:p>
          <w:p w14:paraId="3949042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Efectos, Transiciones</w:t>
            </w:r>
          </w:p>
          <w:p w14:paraId="4130179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Compatible con archivos After </w:t>
            </w:r>
            <w:proofErr w:type="spellStart"/>
            <w:r w:rsidRPr="005B5B0F">
              <w:rPr>
                <w:rFonts w:ascii="Arial" w:hAnsi="Arial" w:cs="Arial"/>
                <w:color w:val="5B9BD5" w:themeColor="accent1"/>
                <w:sz w:val="14"/>
                <w:szCs w:val="14"/>
                <w:lang w:eastAsia="es-EC"/>
              </w:rPr>
              <w:t>effects</w:t>
            </w:r>
            <w:proofErr w:type="spellEnd"/>
            <w:r w:rsidRPr="005B5B0F">
              <w:rPr>
                <w:rFonts w:ascii="Arial" w:hAnsi="Arial" w:cs="Arial"/>
                <w:color w:val="5B9BD5" w:themeColor="accent1"/>
                <w:sz w:val="14"/>
                <w:szCs w:val="14"/>
                <w:lang w:eastAsia="es-EC"/>
              </w:rPr>
              <w:t>, Photoshop</w:t>
            </w:r>
          </w:p>
          <w:p w14:paraId="6D05DF2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Cuenta con librerías de Deportes, marcadores</w:t>
            </w:r>
          </w:p>
          <w:p w14:paraId="154E0F0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Paquetes para Redes Sociales</w:t>
            </w:r>
          </w:p>
          <w:p w14:paraId="6EA3DDD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Tablas</w:t>
            </w:r>
          </w:p>
          <w:p w14:paraId="1F82F1A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Lower</w:t>
            </w:r>
            <w:proofErr w:type="spellEnd"/>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Thirds</w:t>
            </w:r>
            <w:proofErr w:type="spellEnd"/>
            <w:r w:rsidRPr="005B5B0F">
              <w:rPr>
                <w:rFonts w:ascii="Arial" w:hAnsi="Arial" w:cs="Arial"/>
                <w:color w:val="5B9BD5" w:themeColor="accent1"/>
                <w:sz w:val="14"/>
                <w:szCs w:val="14"/>
                <w:lang w:eastAsia="es-EC"/>
              </w:rPr>
              <w:t xml:space="preserve"> (Tituladores)</w:t>
            </w:r>
          </w:p>
          <w:p w14:paraId="7D7C63A8"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Crawls</w:t>
            </w:r>
            <w:proofErr w:type="spellEnd"/>
            <w:r w:rsidRPr="005B5B0F">
              <w:rPr>
                <w:rFonts w:ascii="Arial" w:hAnsi="Arial" w:cs="Arial"/>
                <w:color w:val="5B9BD5" w:themeColor="accent1"/>
                <w:sz w:val="14"/>
                <w:szCs w:val="14"/>
                <w:lang w:eastAsia="es-EC"/>
              </w:rPr>
              <w:t xml:space="preserve"> (Texto en movimiento)</w:t>
            </w:r>
          </w:p>
          <w:p w14:paraId="280830C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Motion</w:t>
            </w:r>
            <w:proofErr w:type="spellEnd"/>
            <w:r w:rsidRPr="005B5B0F">
              <w:rPr>
                <w:rFonts w:ascii="Arial" w:hAnsi="Arial" w:cs="Arial"/>
                <w:color w:val="5B9BD5" w:themeColor="accent1"/>
                <w:sz w:val="14"/>
                <w:szCs w:val="14"/>
                <w:lang w:eastAsia="es-EC"/>
              </w:rPr>
              <w:t xml:space="preserve"> Bugs (animaciones)</w:t>
            </w:r>
          </w:p>
          <w:p w14:paraId="5D42EE05"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Incluye los siguientes accesorios:</w:t>
            </w:r>
          </w:p>
          <w:p w14:paraId="6BB21F7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gramStart"/>
            <w:r w:rsidRPr="005B5B0F">
              <w:rPr>
                <w:rFonts w:ascii="Arial" w:hAnsi="Arial" w:cs="Arial"/>
                <w:color w:val="5B9BD5" w:themeColor="accent1"/>
                <w:sz w:val="14"/>
                <w:szCs w:val="14"/>
                <w:lang w:eastAsia="es-EC"/>
              </w:rPr>
              <w:t>Monitor</w:t>
            </w:r>
            <w:proofErr w:type="gramEnd"/>
            <w:r w:rsidRPr="005B5B0F">
              <w:rPr>
                <w:rFonts w:ascii="Arial" w:hAnsi="Arial" w:cs="Arial"/>
                <w:color w:val="5B9BD5" w:themeColor="accent1"/>
                <w:sz w:val="14"/>
                <w:szCs w:val="14"/>
                <w:lang w:eastAsia="es-EC"/>
              </w:rPr>
              <w:t xml:space="preserve"> de video de 24” con cable HDMI.</w:t>
            </w:r>
          </w:p>
          <w:p w14:paraId="2B6DF66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gramStart"/>
            <w:r w:rsidRPr="005B5B0F">
              <w:rPr>
                <w:rFonts w:ascii="Arial" w:hAnsi="Arial" w:cs="Arial"/>
                <w:color w:val="5B9BD5" w:themeColor="accent1"/>
                <w:sz w:val="14"/>
                <w:szCs w:val="14"/>
                <w:lang w:eastAsia="es-EC"/>
              </w:rPr>
              <w:t>Kit</w:t>
            </w:r>
            <w:proofErr w:type="gramEnd"/>
            <w:r w:rsidRPr="005B5B0F">
              <w:rPr>
                <w:rFonts w:ascii="Arial" w:hAnsi="Arial" w:cs="Arial"/>
                <w:color w:val="5B9BD5" w:themeColor="accent1"/>
                <w:sz w:val="14"/>
                <w:szCs w:val="14"/>
                <w:lang w:eastAsia="es-EC"/>
              </w:rPr>
              <w:t xml:space="preserve"> de teclado y mouse inalámbrico.</w:t>
            </w:r>
          </w:p>
          <w:p w14:paraId="349326C9"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KVM EXTENDER VIDEO Y USB CON CABLE UTP.</w:t>
            </w:r>
          </w:p>
          <w:p w14:paraId="0C43C48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CONEXIONES DE VIDEO SDI (KEY Y FILL) PARA SWITCHER DE VIDEO </w:t>
            </w:r>
            <w:proofErr w:type="spellStart"/>
            <w:r w:rsidRPr="005B5B0F">
              <w:rPr>
                <w:rFonts w:ascii="Arial" w:hAnsi="Arial" w:cs="Arial"/>
                <w:color w:val="5B9BD5" w:themeColor="accent1"/>
                <w:sz w:val="14"/>
                <w:szCs w:val="14"/>
                <w:lang w:eastAsia="es-EC"/>
              </w:rPr>
              <w:t>conectorizados</w:t>
            </w:r>
            <w:proofErr w:type="spellEnd"/>
            <w:r w:rsidRPr="005B5B0F">
              <w:rPr>
                <w:rFonts w:ascii="Arial" w:hAnsi="Arial" w:cs="Arial"/>
                <w:color w:val="5B9BD5" w:themeColor="accent1"/>
                <w:sz w:val="14"/>
                <w:szCs w:val="14"/>
                <w:lang w:eastAsia="es-EC"/>
              </w:rPr>
              <w:t xml:space="preserve"> y cableados en sala de equipos.</w:t>
            </w:r>
          </w:p>
          <w:p w14:paraId="1ED79B9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LICENCIA DEL SOFTWARE DEL EQUIPO:</w:t>
            </w:r>
          </w:p>
          <w:p w14:paraId="507948F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LICENCIA PERMANENTE.</w:t>
            </w:r>
          </w:p>
          <w:p w14:paraId="57F2479C"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INSTALACIÓN Y CAPACITACIÓN</w:t>
            </w:r>
          </w:p>
          <w:p w14:paraId="04B217D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INCLUYE INSTALACIÓN, CONFIGURACIÓN Y PUESTA EN MARCHA EN SITIO (CONEXIONES DE VIDEO SDI (KEY Y FILL) PARA SWITCHER DE VIDEO </w:t>
            </w:r>
            <w:proofErr w:type="spellStart"/>
            <w:r w:rsidRPr="005B5B0F">
              <w:rPr>
                <w:rFonts w:ascii="Arial" w:hAnsi="Arial" w:cs="Arial"/>
                <w:color w:val="5B9BD5" w:themeColor="accent1"/>
                <w:sz w:val="14"/>
                <w:szCs w:val="14"/>
                <w:lang w:eastAsia="es-EC"/>
              </w:rPr>
              <w:t>conectorizados</w:t>
            </w:r>
            <w:proofErr w:type="spellEnd"/>
            <w:r w:rsidRPr="005B5B0F">
              <w:rPr>
                <w:rFonts w:ascii="Arial" w:hAnsi="Arial" w:cs="Arial"/>
                <w:color w:val="5B9BD5" w:themeColor="accent1"/>
                <w:sz w:val="14"/>
                <w:szCs w:val="14"/>
                <w:lang w:eastAsia="es-EC"/>
              </w:rPr>
              <w:t xml:space="preserve"> y cableados en sala de equipos)</w:t>
            </w:r>
          </w:p>
          <w:p w14:paraId="3F4A849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CAPACITACIÓN EN LA OPERACIÓN DEL EQUIPO DIRIGIDA AL PERSONAL OPERATIVO CON DURACIÒN DE 6 horas MÍNIMO.</w:t>
            </w:r>
          </w:p>
          <w:p w14:paraId="24E14D55" w14:textId="28CCEEF2"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lastRenderedPageBreak/>
              <w:t>GARANTÍA: 1 AÑO CONTRA DEFECTOS DE FABRICACIÓN</w:t>
            </w:r>
          </w:p>
        </w:tc>
        <w:tc>
          <w:tcPr>
            <w:tcW w:w="0" w:type="auto"/>
            <w:tcBorders>
              <w:top w:val="single" w:sz="4" w:space="0" w:color="auto"/>
              <w:left w:val="nil"/>
              <w:bottom w:val="single" w:sz="4" w:space="0" w:color="auto"/>
              <w:right w:val="single" w:sz="4" w:space="0" w:color="auto"/>
            </w:tcBorders>
            <w:vAlign w:val="center"/>
            <w:hideMark/>
          </w:tcPr>
          <w:p w14:paraId="72606D79" w14:textId="65469A21"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lastRenderedPageBreak/>
              <w:t>U</w:t>
            </w:r>
          </w:p>
        </w:tc>
        <w:tc>
          <w:tcPr>
            <w:tcW w:w="0" w:type="auto"/>
            <w:tcBorders>
              <w:top w:val="single" w:sz="4" w:space="0" w:color="auto"/>
              <w:left w:val="nil"/>
              <w:bottom w:val="single" w:sz="4" w:space="0" w:color="auto"/>
              <w:right w:val="single" w:sz="4" w:space="0" w:color="auto"/>
            </w:tcBorders>
            <w:vAlign w:val="center"/>
          </w:tcPr>
          <w:p w14:paraId="7854B29D" w14:textId="44ACDA01"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w:t>
            </w:r>
          </w:p>
        </w:tc>
        <w:tc>
          <w:tcPr>
            <w:tcW w:w="0" w:type="auto"/>
            <w:tcBorders>
              <w:top w:val="single" w:sz="4" w:space="0" w:color="auto"/>
              <w:left w:val="nil"/>
              <w:bottom w:val="single" w:sz="4" w:space="0" w:color="auto"/>
              <w:right w:val="single" w:sz="4" w:space="0" w:color="auto"/>
            </w:tcBorders>
            <w:vAlign w:val="center"/>
          </w:tcPr>
          <w:p w14:paraId="64553462" w14:textId="778DF04B"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12.500,00</w:t>
            </w:r>
          </w:p>
        </w:tc>
        <w:tc>
          <w:tcPr>
            <w:tcW w:w="0" w:type="auto"/>
            <w:tcBorders>
              <w:top w:val="single" w:sz="4" w:space="0" w:color="auto"/>
              <w:left w:val="nil"/>
              <w:bottom w:val="single" w:sz="4" w:space="0" w:color="auto"/>
              <w:right w:val="single" w:sz="4" w:space="0" w:color="auto"/>
            </w:tcBorders>
            <w:noWrap/>
            <w:vAlign w:val="center"/>
          </w:tcPr>
          <w:p w14:paraId="33C77D7A" w14:textId="609A2D0C"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12.500,00</w:t>
            </w:r>
          </w:p>
        </w:tc>
        <w:tc>
          <w:tcPr>
            <w:tcW w:w="0" w:type="auto"/>
            <w:tcBorders>
              <w:top w:val="single" w:sz="4" w:space="0" w:color="auto"/>
              <w:left w:val="nil"/>
              <w:bottom w:val="single" w:sz="4" w:space="0" w:color="auto"/>
              <w:right w:val="single" w:sz="4" w:space="0" w:color="auto"/>
            </w:tcBorders>
            <w:noWrap/>
            <w:vAlign w:val="center"/>
          </w:tcPr>
          <w:p w14:paraId="07257E0D" w14:textId="18092C55"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noWrap/>
            <w:vAlign w:val="center"/>
          </w:tcPr>
          <w:p w14:paraId="44616C33" w14:textId="29897A3D"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vAlign w:val="center"/>
          </w:tcPr>
          <w:p w14:paraId="6880B232" w14:textId="741B4C11"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11.993,00</w:t>
            </w:r>
          </w:p>
        </w:tc>
        <w:tc>
          <w:tcPr>
            <w:tcW w:w="712" w:type="dxa"/>
            <w:tcBorders>
              <w:top w:val="single" w:sz="4" w:space="0" w:color="auto"/>
              <w:left w:val="nil"/>
              <w:bottom w:val="single" w:sz="4" w:space="0" w:color="auto"/>
              <w:right w:val="single" w:sz="4" w:space="0" w:color="auto"/>
            </w:tcBorders>
            <w:vAlign w:val="center"/>
          </w:tcPr>
          <w:p w14:paraId="2C4127EB" w14:textId="489A1AAC"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11.963,00</w:t>
            </w:r>
          </w:p>
        </w:tc>
      </w:tr>
      <w:tr w:rsidR="00705EE2" w:rsidRPr="00A47C1D" w14:paraId="0B53A9E4" w14:textId="77777777" w:rsidTr="009310A9">
        <w:trPr>
          <w:trHeight w:val="300"/>
        </w:trPr>
        <w:tc>
          <w:tcPr>
            <w:tcW w:w="0" w:type="auto"/>
            <w:gridSpan w:val="3"/>
            <w:vMerge w:val="restart"/>
            <w:tcBorders>
              <w:top w:val="single" w:sz="4" w:space="0" w:color="auto"/>
              <w:left w:val="nil"/>
              <w:bottom w:val="nil"/>
              <w:right w:val="nil"/>
            </w:tcBorders>
            <w:vAlign w:val="center"/>
            <w:hideMark/>
          </w:tcPr>
          <w:p w14:paraId="3873D048" w14:textId="77777777" w:rsidR="00705EE2" w:rsidRPr="005B5B0F" w:rsidRDefault="00705EE2" w:rsidP="00705EE2">
            <w:pPr>
              <w:jc w:val="center"/>
              <w:rPr>
                <w:rFonts w:ascii="Arial" w:hAnsi="Arial" w:cs="Arial"/>
                <w:color w:val="5B9BD5" w:themeColor="accent1"/>
                <w:sz w:val="14"/>
                <w:szCs w:val="14"/>
                <w:lang w:val="en-US"/>
              </w:rPr>
            </w:pPr>
          </w:p>
        </w:tc>
        <w:tc>
          <w:tcPr>
            <w:tcW w:w="0" w:type="auto"/>
            <w:tcBorders>
              <w:top w:val="nil"/>
              <w:left w:val="nil"/>
              <w:bottom w:val="nil"/>
              <w:right w:val="nil"/>
            </w:tcBorders>
            <w:vAlign w:val="center"/>
            <w:hideMark/>
          </w:tcPr>
          <w:p w14:paraId="4E0A2083" w14:textId="77777777" w:rsidR="00705EE2" w:rsidRPr="005B5B0F" w:rsidRDefault="00705EE2" w:rsidP="00705EE2">
            <w:pPr>
              <w:rPr>
                <w:rFonts w:ascii="Arial" w:hAnsi="Arial" w:cs="Arial"/>
                <w:color w:val="5B9BD5" w:themeColor="accent1"/>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58E30EE" w14:textId="1AE3A8B7" w:rsidR="00705EE2" w:rsidRPr="005B5B0F" w:rsidRDefault="00705EE2"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 xml:space="preserve">SUBTOTAL </w:t>
            </w:r>
          </w:p>
        </w:tc>
        <w:tc>
          <w:tcPr>
            <w:tcW w:w="0" w:type="auto"/>
            <w:tcBorders>
              <w:top w:val="nil"/>
              <w:left w:val="nil"/>
              <w:bottom w:val="single" w:sz="4" w:space="0" w:color="auto"/>
              <w:right w:val="single" w:sz="4" w:space="0" w:color="auto"/>
            </w:tcBorders>
            <w:vAlign w:val="center"/>
          </w:tcPr>
          <w:p w14:paraId="6AF81784" w14:textId="44F45F0F"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4AAB02F0"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1D9C7EE4" w14:textId="3F052F4C"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17BCB22B"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3D0BDE15" w14:textId="1B12E5C3" w:rsidR="00705EE2" w:rsidRPr="00A47C1D" w:rsidRDefault="00705EE2" w:rsidP="00705EE2">
            <w:pPr>
              <w:jc w:val="center"/>
              <w:rPr>
                <w:rFonts w:ascii="Arial" w:hAnsi="Arial" w:cs="Arial"/>
                <w:color w:val="000000"/>
                <w:sz w:val="14"/>
                <w:szCs w:val="14"/>
                <w:lang w:val="en-US"/>
              </w:rPr>
            </w:pPr>
          </w:p>
        </w:tc>
      </w:tr>
      <w:tr w:rsidR="00705EE2" w:rsidRPr="00A47C1D" w14:paraId="12058052" w14:textId="77777777" w:rsidTr="009310A9">
        <w:trPr>
          <w:trHeight w:val="300"/>
        </w:trPr>
        <w:tc>
          <w:tcPr>
            <w:tcW w:w="0" w:type="auto"/>
            <w:gridSpan w:val="3"/>
            <w:vMerge/>
            <w:tcBorders>
              <w:top w:val="nil"/>
              <w:left w:val="nil"/>
              <w:bottom w:val="nil"/>
              <w:right w:val="nil"/>
            </w:tcBorders>
            <w:vAlign w:val="center"/>
            <w:hideMark/>
          </w:tcPr>
          <w:p w14:paraId="23A956A3" w14:textId="77777777" w:rsidR="00705EE2" w:rsidRPr="00A47C1D" w:rsidRDefault="00705EE2" w:rsidP="00705EE2">
            <w:pPr>
              <w:rPr>
                <w:rFonts w:ascii="Arial" w:hAnsi="Arial" w:cs="Arial"/>
                <w:color w:val="000000"/>
                <w:sz w:val="14"/>
                <w:szCs w:val="14"/>
                <w:lang w:val="en-US"/>
              </w:rPr>
            </w:pPr>
          </w:p>
        </w:tc>
        <w:tc>
          <w:tcPr>
            <w:tcW w:w="0" w:type="auto"/>
            <w:tcBorders>
              <w:top w:val="nil"/>
              <w:left w:val="nil"/>
              <w:bottom w:val="nil"/>
              <w:right w:val="nil"/>
            </w:tcBorders>
            <w:vAlign w:val="center"/>
            <w:hideMark/>
          </w:tcPr>
          <w:p w14:paraId="326D77A5" w14:textId="77777777" w:rsidR="00705EE2" w:rsidRPr="00A47C1D" w:rsidRDefault="00705EE2"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C93B2E9" w14:textId="53579B81" w:rsidR="00705EE2" w:rsidRPr="005B5B0F" w:rsidRDefault="009310A9"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15</w:t>
            </w:r>
            <w:r w:rsidR="00705EE2" w:rsidRPr="005B5B0F">
              <w:rPr>
                <w:rFonts w:ascii="Arial" w:hAnsi="Arial" w:cs="Arial"/>
                <w:b/>
                <w:bCs/>
                <w:color w:val="5B9BD5" w:themeColor="accent1"/>
                <w:sz w:val="14"/>
                <w:szCs w:val="14"/>
              </w:rPr>
              <w:t xml:space="preserve">% IVA </w:t>
            </w:r>
          </w:p>
        </w:tc>
        <w:tc>
          <w:tcPr>
            <w:tcW w:w="0" w:type="auto"/>
            <w:tcBorders>
              <w:top w:val="nil"/>
              <w:left w:val="nil"/>
              <w:bottom w:val="single" w:sz="4" w:space="0" w:color="auto"/>
              <w:right w:val="single" w:sz="4" w:space="0" w:color="auto"/>
            </w:tcBorders>
            <w:vAlign w:val="center"/>
          </w:tcPr>
          <w:p w14:paraId="39435070" w14:textId="43B6BD63"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6671B094"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328FFA14" w14:textId="1D7C46D9"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5879A2B6"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4D640AF7" w14:textId="6DEFA43A" w:rsidR="00705EE2" w:rsidRPr="00A47C1D" w:rsidRDefault="00705EE2" w:rsidP="00705EE2">
            <w:pPr>
              <w:jc w:val="center"/>
              <w:rPr>
                <w:rFonts w:ascii="Arial" w:hAnsi="Arial" w:cs="Arial"/>
                <w:color w:val="000000"/>
                <w:sz w:val="14"/>
                <w:szCs w:val="14"/>
                <w:lang w:val="en-US"/>
              </w:rPr>
            </w:pPr>
          </w:p>
        </w:tc>
      </w:tr>
      <w:tr w:rsidR="00705EE2" w:rsidRPr="00A47C1D" w14:paraId="4AFD0BE0" w14:textId="77777777" w:rsidTr="00AF58CD">
        <w:trPr>
          <w:trHeight w:val="300"/>
        </w:trPr>
        <w:tc>
          <w:tcPr>
            <w:tcW w:w="0" w:type="auto"/>
            <w:gridSpan w:val="3"/>
            <w:vMerge/>
            <w:tcBorders>
              <w:top w:val="nil"/>
              <w:left w:val="nil"/>
              <w:bottom w:val="nil"/>
              <w:right w:val="nil"/>
            </w:tcBorders>
            <w:vAlign w:val="center"/>
            <w:hideMark/>
          </w:tcPr>
          <w:p w14:paraId="7818946A" w14:textId="77777777" w:rsidR="00705EE2" w:rsidRPr="00A47C1D" w:rsidRDefault="00705EE2" w:rsidP="00705EE2">
            <w:pPr>
              <w:rPr>
                <w:rFonts w:ascii="Arial" w:hAnsi="Arial" w:cs="Arial"/>
                <w:color w:val="000000"/>
                <w:sz w:val="14"/>
                <w:szCs w:val="14"/>
                <w:lang w:val="en-US"/>
              </w:rPr>
            </w:pPr>
          </w:p>
        </w:tc>
        <w:tc>
          <w:tcPr>
            <w:tcW w:w="0" w:type="auto"/>
            <w:tcBorders>
              <w:top w:val="nil"/>
              <w:left w:val="nil"/>
              <w:bottom w:val="nil"/>
              <w:right w:val="nil"/>
            </w:tcBorders>
            <w:vAlign w:val="center"/>
            <w:hideMark/>
          </w:tcPr>
          <w:p w14:paraId="6202A369" w14:textId="77777777" w:rsidR="00705EE2" w:rsidRPr="00A47C1D" w:rsidRDefault="00705EE2"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A43EB8F" w14:textId="77777777" w:rsidR="00705EE2" w:rsidRPr="005B5B0F" w:rsidRDefault="00705EE2"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TOTAL</w:t>
            </w:r>
          </w:p>
        </w:tc>
        <w:tc>
          <w:tcPr>
            <w:tcW w:w="0" w:type="auto"/>
            <w:tcBorders>
              <w:top w:val="nil"/>
              <w:left w:val="nil"/>
              <w:bottom w:val="nil"/>
              <w:right w:val="single" w:sz="4" w:space="0" w:color="auto"/>
            </w:tcBorders>
            <w:vAlign w:val="center"/>
          </w:tcPr>
          <w:p w14:paraId="3AB07C74" w14:textId="10065047"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1FA34E20"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nil"/>
              <w:right w:val="single" w:sz="4" w:space="0" w:color="auto"/>
            </w:tcBorders>
            <w:vAlign w:val="center"/>
          </w:tcPr>
          <w:p w14:paraId="56F8EF40" w14:textId="33E5C012"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26FF4AFC"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nil"/>
              <w:right w:val="single" w:sz="4" w:space="0" w:color="auto"/>
            </w:tcBorders>
            <w:vAlign w:val="center"/>
          </w:tcPr>
          <w:p w14:paraId="2AEC6C22" w14:textId="1E90CBC3" w:rsidR="00705EE2" w:rsidRPr="00A47C1D" w:rsidRDefault="00705EE2" w:rsidP="00705EE2">
            <w:pPr>
              <w:jc w:val="center"/>
              <w:rPr>
                <w:rFonts w:ascii="Arial" w:hAnsi="Arial" w:cs="Arial"/>
                <w:color w:val="000000"/>
                <w:sz w:val="14"/>
                <w:szCs w:val="14"/>
                <w:lang w:val="en-US"/>
              </w:rPr>
            </w:pPr>
          </w:p>
        </w:tc>
      </w:tr>
      <w:tr w:rsidR="00AF58CD" w:rsidRPr="00A47C1D" w14:paraId="21D41D1A" w14:textId="77777777" w:rsidTr="002C00C4">
        <w:trPr>
          <w:trHeight w:val="300"/>
        </w:trPr>
        <w:tc>
          <w:tcPr>
            <w:tcW w:w="0" w:type="auto"/>
            <w:gridSpan w:val="3"/>
            <w:tcBorders>
              <w:top w:val="nil"/>
              <w:left w:val="nil"/>
              <w:bottom w:val="nil"/>
              <w:right w:val="nil"/>
            </w:tcBorders>
            <w:vAlign w:val="center"/>
          </w:tcPr>
          <w:p w14:paraId="05AB10F6" w14:textId="77777777" w:rsidR="00AF58CD" w:rsidRPr="00A47C1D" w:rsidRDefault="00AF58CD" w:rsidP="00705EE2">
            <w:pPr>
              <w:rPr>
                <w:rFonts w:ascii="Arial" w:hAnsi="Arial" w:cs="Arial"/>
                <w:color w:val="000000"/>
                <w:sz w:val="14"/>
                <w:szCs w:val="14"/>
                <w:lang w:val="en-US"/>
              </w:rPr>
            </w:pPr>
          </w:p>
        </w:tc>
        <w:tc>
          <w:tcPr>
            <w:tcW w:w="0" w:type="auto"/>
            <w:tcBorders>
              <w:top w:val="nil"/>
              <w:left w:val="nil"/>
              <w:bottom w:val="nil"/>
              <w:right w:val="nil"/>
            </w:tcBorders>
            <w:vAlign w:val="center"/>
          </w:tcPr>
          <w:p w14:paraId="0EB66E55" w14:textId="77777777" w:rsidR="00AF58CD" w:rsidRPr="00A47C1D" w:rsidRDefault="00AF58CD"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7B378DE" w14:textId="77777777" w:rsidR="00AF58CD" w:rsidRPr="005B5B0F" w:rsidRDefault="00AF58CD" w:rsidP="00705EE2">
            <w:pPr>
              <w:jc w:val="center"/>
              <w:rPr>
                <w:rFonts w:ascii="Arial" w:hAnsi="Arial" w:cs="Arial"/>
                <w:b/>
                <w:bCs/>
                <w:color w:val="5B9BD5" w:themeColor="accent1"/>
                <w:sz w:val="14"/>
                <w:szCs w:val="14"/>
              </w:rPr>
            </w:pPr>
          </w:p>
        </w:tc>
        <w:tc>
          <w:tcPr>
            <w:tcW w:w="0" w:type="auto"/>
            <w:tcBorders>
              <w:top w:val="nil"/>
              <w:left w:val="nil"/>
              <w:bottom w:val="single" w:sz="4" w:space="0" w:color="auto"/>
              <w:right w:val="single" w:sz="4" w:space="0" w:color="auto"/>
            </w:tcBorders>
            <w:vAlign w:val="center"/>
          </w:tcPr>
          <w:p w14:paraId="0B3082CA" w14:textId="77777777" w:rsidR="00AF58CD" w:rsidRPr="00A47C1D" w:rsidRDefault="00AF58CD"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5F164451" w14:textId="77777777" w:rsidR="00AF58CD" w:rsidRPr="00A47C1D" w:rsidRDefault="00AF58CD"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7447B575" w14:textId="77777777" w:rsidR="00AF58CD" w:rsidRPr="00A47C1D" w:rsidRDefault="00AF58CD"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7E094821" w14:textId="77777777" w:rsidR="00AF58CD" w:rsidRPr="00A47C1D" w:rsidRDefault="00AF58CD"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4521194B" w14:textId="77777777" w:rsidR="00AF58CD" w:rsidRPr="00A47C1D" w:rsidRDefault="00AF58CD" w:rsidP="00705EE2">
            <w:pPr>
              <w:jc w:val="center"/>
              <w:rPr>
                <w:rFonts w:ascii="Arial" w:hAnsi="Arial" w:cs="Arial"/>
                <w:color w:val="000000"/>
                <w:sz w:val="14"/>
                <w:szCs w:val="14"/>
                <w:lang w:val="en-US"/>
              </w:rPr>
            </w:pPr>
          </w:p>
        </w:tc>
      </w:tr>
    </w:tbl>
    <w:p w14:paraId="3381DAE0" w14:textId="77777777" w:rsidR="00AF58CD" w:rsidRDefault="00AF58CD" w:rsidP="0000759F">
      <w:pPr>
        <w:pStyle w:val="Prrafodelista"/>
        <w:ind w:left="0"/>
        <w:rPr>
          <w:rFonts w:ascii="Arial" w:hAnsi="Arial" w:cs="Arial"/>
          <w:b/>
          <w:bCs/>
        </w:rPr>
      </w:pPr>
    </w:p>
    <w:p w14:paraId="7896057C" w14:textId="77777777" w:rsidR="0017127F" w:rsidRPr="00AD3898" w:rsidRDefault="0017127F" w:rsidP="0017127F">
      <w:pPr>
        <w:jc w:val="both"/>
        <w:rPr>
          <w:rFonts w:ascii="Arial" w:eastAsia="Calibri" w:hAnsi="Arial" w:cs="Arial"/>
          <w:color w:val="5B9BD5" w:themeColor="accent1"/>
          <w:sz w:val="22"/>
          <w:szCs w:val="22"/>
        </w:rPr>
      </w:pPr>
      <w:r w:rsidRPr="00C24DDE">
        <w:rPr>
          <w:rFonts w:ascii="Arial" w:hAnsi="Arial" w:cs="Arial"/>
          <w:b/>
          <w:bCs/>
          <w:sz w:val="22"/>
          <w:szCs w:val="22"/>
        </w:rPr>
        <w:t>Justificación:</w:t>
      </w:r>
      <w:r w:rsidRPr="00C24DDE">
        <w:rPr>
          <w:rFonts w:ascii="Arial" w:hAnsi="Arial" w:cs="Arial"/>
          <w:sz w:val="22"/>
          <w:szCs w:val="22"/>
        </w:rPr>
        <w:t xml:space="preserve"> </w:t>
      </w:r>
      <w:r w:rsidRPr="00AD3898">
        <w:rPr>
          <w:rFonts w:ascii="Arial" w:eastAsia="Calibri" w:hAnsi="Arial" w:cs="Arial"/>
          <w:color w:val="5B9BD5" w:themeColor="accent1"/>
          <w:sz w:val="22"/>
          <w:szCs w:val="22"/>
        </w:rPr>
        <w:t>La unidad requirente deberá describir de manera clara y sustentada la metodología utilizada para la determinación del presupuesto referencial, indicando las fuentes de información empleadas, las cotizaciones o proformas obtenidas, el análisis realizado sobre los valores recopilados y el criterio aplicado para establecer el valor referencial de la contratación.</w:t>
      </w:r>
    </w:p>
    <w:p w14:paraId="01291F4C" w14:textId="77777777" w:rsidR="0017127F" w:rsidRPr="00AD3898" w:rsidRDefault="0017127F" w:rsidP="0017127F">
      <w:pPr>
        <w:jc w:val="both"/>
        <w:rPr>
          <w:rFonts w:ascii="Arial" w:eastAsia="Calibri" w:hAnsi="Arial" w:cs="Arial"/>
          <w:color w:val="5B9BD5" w:themeColor="accent1"/>
          <w:sz w:val="22"/>
          <w:szCs w:val="22"/>
        </w:rPr>
      </w:pPr>
    </w:p>
    <w:p w14:paraId="2E5D6DBE" w14:textId="001A0471" w:rsidR="0017127F" w:rsidRPr="00AD3898" w:rsidRDefault="0017127F" w:rsidP="0017127F">
      <w:pPr>
        <w:jc w:val="both"/>
        <w:rPr>
          <w:rFonts w:ascii="Arial" w:eastAsia="Calibri" w:hAnsi="Arial" w:cs="Arial"/>
          <w:color w:val="5B9BD5" w:themeColor="accent1"/>
        </w:rPr>
      </w:pPr>
      <w:r w:rsidRPr="00AD3898">
        <w:rPr>
          <w:rFonts w:ascii="Arial" w:eastAsia="Calibri" w:hAnsi="Arial" w:cs="Arial"/>
          <w:color w:val="5B9BD5" w:themeColor="accent1"/>
          <w:sz w:val="22"/>
          <w:szCs w:val="22"/>
        </w:rPr>
        <w:t>Cuando corresponda, deberá señalar además las razones técnicas o de mercado que justifiquen la utilización del promedio, menor valor u otra metodología adoptada, dejando constancia de que los valores considerados guardan relación con las condiciones actuales del mercado y con las características del objeto contractual</w:t>
      </w:r>
      <w:r w:rsidRPr="00AD3898">
        <w:rPr>
          <w:rFonts w:ascii="Arial" w:eastAsia="Calibri" w:hAnsi="Arial" w:cs="Arial"/>
          <w:color w:val="5B9BD5" w:themeColor="accent1"/>
        </w:rPr>
        <w:t>.</w:t>
      </w:r>
    </w:p>
    <w:p w14:paraId="355EAE04" w14:textId="77777777" w:rsidR="00AF58CD" w:rsidRPr="00C24DDE" w:rsidRDefault="00AF58CD" w:rsidP="0000759F">
      <w:pPr>
        <w:pStyle w:val="Prrafodelista"/>
        <w:ind w:left="0"/>
        <w:rPr>
          <w:rFonts w:ascii="Arial" w:hAnsi="Arial" w:cs="Arial"/>
          <w:b/>
          <w:bCs/>
        </w:rPr>
      </w:pPr>
    </w:p>
    <w:p w14:paraId="1E3AF160" w14:textId="0672963A" w:rsidR="00AF58CD" w:rsidRPr="00C24DDE" w:rsidRDefault="00AF58CD" w:rsidP="00F05C7C">
      <w:pPr>
        <w:pStyle w:val="Prrafodelista"/>
        <w:numPr>
          <w:ilvl w:val="0"/>
          <w:numId w:val="15"/>
        </w:numPr>
        <w:jc w:val="both"/>
        <w:rPr>
          <w:rFonts w:ascii="Arial" w:hAnsi="Arial" w:cs="Arial"/>
          <w:b/>
        </w:rPr>
      </w:pPr>
      <w:r w:rsidRPr="00C24DDE">
        <w:rPr>
          <w:rFonts w:ascii="Arial" w:hAnsi="Arial" w:cs="Arial"/>
          <w:b/>
        </w:rPr>
        <w:t>ANÁLISIS DEL MEJOR VALOR POR DINERO:</w:t>
      </w:r>
    </w:p>
    <w:p w14:paraId="0C6E9712" w14:textId="77777777" w:rsidR="00AF58CD" w:rsidRPr="00AD3898" w:rsidRDefault="00AF58CD" w:rsidP="00AF58CD">
      <w:pPr>
        <w:jc w:val="both"/>
        <w:rPr>
          <w:rFonts w:ascii="Arial" w:hAnsi="Arial" w:cs="Arial"/>
          <w:bCs/>
          <w:sz w:val="22"/>
          <w:szCs w:val="22"/>
          <w:lang w:val="es-ES" w:eastAsia="es-EC"/>
        </w:rPr>
      </w:pPr>
      <w:r w:rsidRPr="00AD3898">
        <w:rPr>
          <w:rFonts w:ascii="Arial" w:hAnsi="Arial" w:cs="Arial"/>
          <w:bCs/>
          <w:sz w:val="22"/>
          <w:szCs w:val="22"/>
          <w:lang w:val="es-EC" w:eastAsia="es-EC"/>
        </w:rPr>
        <w:t xml:space="preserve">De conformidad con los artículos </w:t>
      </w:r>
      <w:r w:rsidRPr="00AD3898">
        <w:rPr>
          <w:rFonts w:ascii="Arial" w:eastAsia="Calibri" w:hAnsi="Arial" w:cs="Arial"/>
          <w:bCs/>
          <w:sz w:val="22"/>
          <w:szCs w:val="22"/>
          <w:lang w:val="es-EC" w:eastAsia="es-EC"/>
        </w:rPr>
        <w:t>65 y 74 del Reglamento General a la Ley Orgánica del Sistema Nacional de Contratación Pública</w:t>
      </w:r>
      <w:r w:rsidRPr="00AD3898">
        <w:rPr>
          <w:rFonts w:ascii="Arial" w:hAnsi="Arial" w:cs="Arial"/>
          <w:bCs/>
          <w:sz w:val="22"/>
          <w:szCs w:val="22"/>
          <w:lang w:val="es-EC" w:eastAsia="es-EC"/>
        </w:rPr>
        <w:t xml:space="preserve">, la unidad requirente deberá realizar un análisis preliminar de mejor valor por dinero orientado a definir la estrategia de contratación más adecuada, considerando no únicamente el precio, sino también, cuando corresponda, atributos relacionados con la </w:t>
      </w:r>
      <w:r w:rsidRPr="00AD3898">
        <w:rPr>
          <w:rFonts w:ascii="Arial" w:eastAsia="Calibri" w:hAnsi="Arial" w:cs="Arial"/>
          <w:bCs/>
          <w:sz w:val="22"/>
          <w:szCs w:val="22"/>
          <w:lang w:val="es-EC" w:eastAsia="es-EC"/>
        </w:rPr>
        <w:t>calidad, sostenibilidad, innovación, costos del ciclo de vida, desempeño y funcionalidad</w:t>
      </w:r>
      <w:r w:rsidRPr="00AD3898">
        <w:rPr>
          <w:rFonts w:ascii="Arial" w:hAnsi="Arial" w:cs="Arial"/>
          <w:bCs/>
          <w:sz w:val="22"/>
          <w:szCs w:val="22"/>
          <w:lang w:val="es-ES" w:eastAsia="es-EC"/>
        </w:rPr>
        <w:t>.</w:t>
      </w:r>
    </w:p>
    <w:p w14:paraId="09A65566" w14:textId="77777777" w:rsidR="00AF58CD" w:rsidRPr="00AD3898" w:rsidRDefault="00AF58CD" w:rsidP="00AF58CD">
      <w:pPr>
        <w:jc w:val="both"/>
        <w:rPr>
          <w:rFonts w:ascii="Arial" w:hAnsi="Arial" w:cs="Arial"/>
          <w:color w:val="5B9BD5" w:themeColor="accent1"/>
          <w:sz w:val="22"/>
          <w:szCs w:val="22"/>
          <w:lang w:val="es-ES" w:eastAsia="es-EC"/>
        </w:rPr>
      </w:pPr>
    </w:p>
    <w:p w14:paraId="4D26E4F3" w14:textId="77777777" w:rsidR="00AF58CD" w:rsidRPr="00AD3898" w:rsidRDefault="00AF58CD" w:rsidP="00AF58CD">
      <w:pPr>
        <w:jc w:val="both"/>
        <w:rPr>
          <w:rFonts w:ascii="Arial" w:hAnsi="Arial" w:cs="Arial"/>
          <w:b/>
          <w:bCs/>
          <w:sz w:val="22"/>
          <w:szCs w:val="22"/>
          <w:lang w:val="es-ES" w:eastAsia="es-EC"/>
        </w:rPr>
      </w:pPr>
      <w:r w:rsidRPr="00AD3898">
        <w:rPr>
          <w:rFonts w:ascii="Arial" w:hAnsi="Arial" w:cs="Arial"/>
          <w:b/>
          <w:bCs/>
          <w:sz w:val="22"/>
          <w:szCs w:val="22"/>
          <w:lang w:val="es-ES" w:eastAsia="es-EC"/>
        </w:rPr>
        <w:t>Responder las preguntas que se realizan a continuación:</w:t>
      </w:r>
    </w:p>
    <w:p w14:paraId="682A0F46" w14:textId="77777777" w:rsidR="00AF58CD" w:rsidRPr="00C24DDE" w:rsidRDefault="00AF58CD" w:rsidP="00AF58CD">
      <w:pPr>
        <w:jc w:val="both"/>
        <w:rPr>
          <w:rFonts w:ascii="Arial" w:hAnsi="Arial" w:cs="Arial"/>
          <w:color w:val="00B0F0"/>
          <w:sz w:val="22"/>
          <w:szCs w:val="22"/>
          <w:lang w:val="es-ES" w:eastAsia="es-EC"/>
        </w:rPr>
      </w:pPr>
    </w:p>
    <w:p w14:paraId="3098D7D5" w14:textId="77777777" w:rsidR="00AF58CD" w:rsidRPr="00C24DDE" w:rsidRDefault="00AF58CD" w:rsidP="00AF58CD">
      <w:pPr>
        <w:jc w:val="both"/>
        <w:rPr>
          <w:rFonts w:ascii="Arial" w:eastAsia="Calibri" w:hAnsi="Arial" w:cs="Arial"/>
          <w:b/>
          <w:bCs/>
          <w:sz w:val="22"/>
          <w:szCs w:val="22"/>
          <w:lang w:val="es-EC" w:eastAsia="en-US"/>
        </w:rPr>
      </w:pPr>
      <w:r w:rsidRPr="00C24DDE">
        <w:rPr>
          <w:rFonts w:ascii="Arial" w:eastAsia="Calibri" w:hAnsi="Arial" w:cs="Arial"/>
          <w:b/>
          <w:bCs/>
          <w:sz w:val="22"/>
          <w:szCs w:val="22"/>
          <w:lang w:val="es-ES" w:eastAsia="en-US"/>
        </w:rPr>
        <w:t>27</w:t>
      </w:r>
      <w:r w:rsidRPr="00C24DDE">
        <w:rPr>
          <w:rFonts w:ascii="Arial" w:eastAsia="Calibri" w:hAnsi="Arial" w:cs="Arial"/>
          <w:b/>
          <w:bCs/>
          <w:sz w:val="22"/>
          <w:szCs w:val="22"/>
          <w:lang w:val="es-EC" w:eastAsia="en-US"/>
        </w:rPr>
        <w:t>.1 ¿Los bienes o servicios son estandarizados y de adquisición frecuente?:</w:t>
      </w:r>
    </w:p>
    <w:p w14:paraId="729CD354" w14:textId="77777777" w:rsidR="00AF58CD" w:rsidRPr="00C24DDE" w:rsidRDefault="00AF58CD" w:rsidP="00AF58CD">
      <w:pPr>
        <w:jc w:val="both"/>
        <w:rPr>
          <w:rFonts w:ascii="Arial" w:eastAsia="Calibri" w:hAnsi="Arial" w:cs="Arial"/>
          <w:b/>
          <w:bCs/>
          <w:sz w:val="22"/>
          <w:szCs w:val="22"/>
          <w:lang w:val="es-EC" w:eastAsia="en-US"/>
        </w:rPr>
      </w:pPr>
    </w:p>
    <w:p w14:paraId="05642C43" w14:textId="77777777" w:rsidR="00AF58CD" w:rsidRPr="00AD3898" w:rsidRDefault="00AF58CD" w:rsidP="00AF58CD">
      <w:pPr>
        <w:jc w:val="both"/>
        <w:rPr>
          <w:rFonts w:ascii="Arial" w:eastAsia="Calibri" w:hAnsi="Arial" w:cs="Arial"/>
          <w:color w:val="5B9BD5" w:themeColor="accent1"/>
          <w:sz w:val="22"/>
          <w:szCs w:val="22"/>
          <w:lang w:val="es-EC" w:eastAsia="en-US"/>
        </w:rPr>
      </w:pPr>
      <w:r w:rsidRPr="00AD3898">
        <w:rPr>
          <w:rFonts w:ascii="Arial" w:eastAsia="Calibri" w:hAnsi="Arial" w:cs="Arial"/>
          <w:color w:val="5B9BD5" w:themeColor="accent1"/>
          <w:sz w:val="22"/>
          <w:szCs w:val="22"/>
          <w:lang w:val="es-EC" w:eastAsia="en-US"/>
        </w:rPr>
        <w:t>Describir si el bien o servicio posee características homogéneas, uniformes y comparables, que puedan definirse mediante requisitos técnicos claros, medibles y verificables. Indicar además si se trata de una contratación frecuente o recurrente para la entidad</w:t>
      </w:r>
    </w:p>
    <w:p w14:paraId="6F02CBCC" w14:textId="77777777" w:rsidR="00AF58CD" w:rsidRPr="00AD3898" w:rsidRDefault="00AF58CD" w:rsidP="00AF58CD">
      <w:pPr>
        <w:jc w:val="both"/>
        <w:rPr>
          <w:rFonts w:ascii="Arial" w:eastAsia="Calibri" w:hAnsi="Arial" w:cs="Arial"/>
          <w:color w:val="5B9BD5" w:themeColor="accent1"/>
          <w:sz w:val="22"/>
          <w:szCs w:val="22"/>
          <w:lang w:val="es-EC" w:eastAsia="en-US"/>
        </w:rPr>
      </w:pPr>
    </w:p>
    <w:p w14:paraId="5951398F" w14:textId="77777777" w:rsidR="00AF58CD" w:rsidRPr="00AD3898" w:rsidRDefault="00AF58CD" w:rsidP="00AF58CD">
      <w:pPr>
        <w:jc w:val="both"/>
        <w:rPr>
          <w:rFonts w:ascii="Arial" w:eastAsia="Calibri" w:hAnsi="Arial" w:cs="Arial"/>
          <w:color w:val="5B9BD5" w:themeColor="accent1"/>
          <w:sz w:val="22"/>
          <w:szCs w:val="22"/>
          <w:lang w:val="es-EC" w:eastAsia="en-US"/>
        </w:rPr>
      </w:pPr>
      <w:r w:rsidRPr="00AD3898">
        <w:rPr>
          <w:rFonts w:ascii="Arial" w:eastAsia="Calibri" w:hAnsi="Arial" w:cs="Arial"/>
          <w:color w:val="5B9BD5" w:themeColor="accent1"/>
          <w:sz w:val="22"/>
          <w:szCs w:val="22"/>
          <w:lang w:val="es-EC" w:eastAsia="en-US"/>
        </w:rPr>
        <w:t xml:space="preserve">Se sugiere que la unidad requirente explique por qué el objeto puede ser comparado objetivamente entre distintos proveedores y qué condiciones permiten considerarlo estandarizado. No es suficiente señalar únicamente que “es estandarizado”. </w:t>
      </w:r>
    </w:p>
    <w:p w14:paraId="095B28FF" w14:textId="77777777" w:rsidR="00C24DDE" w:rsidRPr="00AD3898" w:rsidRDefault="00C24DDE" w:rsidP="00AF58CD">
      <w:pPr>
        <w:jc w:val="both"/>
        <w:rPr>
          <w:rFonts w:ascii="Arial" w:eastAsia="Calibri" w:hAnsi="Arial" w:cs="Arial"/>
          <w:color w:val="5B9BD5" w:themeColor="accent1"/>
          <w:sz w:val="22"/>
          <w:szCs w:val="22"/>
          <w:lang w:val="es-EC" w:eastAsia="en-US"/>
        </w:rPr>
      </w:pPr>
    </w:p>
    <w:p w14:paraId="0904AD19" w14:textId="77777777" w:rsidR="00C24DDE" w:rsidRPr="00AD3898" w:rsidRDefault="00C24DDE" w:rsidP="00AF58CD">
      <w:pPr>
        <w:jc w:val="both"/>
        <w:rPr>
          <w:rFonts w:ascii="Arial" w:eastAsia="Calibri" w:hAnsi="Arial" w:cs="Arial"/>
          <w:color w:val="5B9BD5" w:themeColor="accent1"/>
          <w:sz w:val="22"/>
          <w:szCs w:val="22"/>
          <w:lang w:val="es-EC" w:eastAsia="en-US"/>
        </w:rPr>
      </w:pPr>
    </w:p>
    <w:p w14:paraId="1C1A04E2" w14:textId="77777777" w:rsidR="00AF58CD" w:rsidRPr="00C24DDE" w:rsidRDefault="00AF58CD" w:rsidP="00AF58CD">
      <w:pPr>
        <w:jc w:val="both"/>
        <w:rPr>
          <w:rFonts w:ascii="Arial" w:eastAsia="Calibri" w:hAnsi="Arial" w:cs="Arial"/>
          <w:color w:val="FF0000"/>
          <w:sz w:val="22"/>
          <w:szCs w:val="22"/>
          <w:lang w:val="es-EC" w:eastAsia="en-US"/>
        </w:rPr>
      </w:pPr>
    </w:p>
    <w:p w14:paraId="2D3A1517"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val="es-EC" w:eastAsia="en-US"/>
        </w:rPr>
        <w:lastRenderedPageBreak/>
        <w:t>27.2 ¿Si existe un mercado competitivo de proveedores calificados?</w:t>
      </w:r>
    </w:p>
    <w:p w14:paraId="2847D5AB" w14:textId="77777777" w:rsidR="00AF58CD" w:rsidRPr="00AF58CD" w:rsidRDefault="00AF58CD" w:rsidP="00AF58CD">
      <w:pPr>
        <w:jc w:val="both"/>
        <w:rPr>
          <w:rFonts w:ascii="Arial" w:eastAsia="Calibri" w:hAnsi="Arial" w:cs="Arial"/>
          <w:b/>
          <w:bCs/>
          <w:sz w:val="22"/>
          <w:szCs w:val="22"/>
          <w:lang w:val="es-EC" w:eastAsia="en-US"/>
        </w:rPr>
      </w:pPr>
    </w:p>
    <w:p w14:paraId="66DCD171" w14:textId="77777777" w:rsidR="00AF58CD" w:rsidRPr="00AD3898" w:rsidRDefault="00AF58CD" w:rsidP="00AF58CD">
      <w:pPr>
        <w:jc w:val="both"/>
        <w:rPr>
          <w:rFonts w:ascii="Arial" w:eastAsia="Calibri" w:hAnsi="Arial" w:cs="Arial"/>
          <w:color w:val="5B9BD5" w:themeColor="accent1"/>
          <w:sz w:val="22"/>
          <w:szCs w:val="22"/>
          <w:lang w:val="es-EC" w:eastAsia="en-US"/>
        </w:rPr>
      </w:pPr>
      <w:r w:rsidRPr="00AD3898">
        <w:rPr>
          <w:rFonts w:ascii="Arial" w:eastAsia="Calibri" w:hAnsi="Arial" w:cs="Arial"/>
          <w:color w:val="5B9BD5" w:themeColor="accent1"/>
          <w:sz w:val="22"/>
          <w:szCs w:val="22"/>
          <w:lang w:val="es-EC" w:eastAsia="en-US"/>
        </w:rPr>
        <w:t>Identificar si existe proveedores suficientes con capacidad potencial para atender la necesidad institucional, sustentando el análisis en información verificable del mercado, tales como procedimientos anteriores, proformas, consultas preliminares al mercado, información pública u otras fuentes.</w:t>
      </w:r>
    </w:p>
    <w:p w14:paraId="405BD177" w14:textId="77777777" w:rsidR="00AF58CD" w:rsidRPr="00AD3898" w:rsidRDefault="00AF58CD" w:rsidP="00AF58CD">
      <w:pPr>
        <w:jc w:val="both"/>
        <w:rPr>
          <w:rFonts w:ascii="Arial" w:eastAsia="Calibri" w:hAnsi="Arial" w:cs="Arial"/>
          <w:color w:val="5B9BD5" w:themeColor="accent1"/>
          <w:sz w:val="22"/>
          <w:szCs w:val="22"/>
          <w:lang w:val="es-EC" w:eastAsia="en-US"/>
        </w:rPr>
      </w:pPr>
    </w:p>
    <w:p w14:paraId="1D7F8DE9" w14:textId="79AA0262" w:rsidR="00AF58CD" w:rsidRPr="00AD3898" w:rsidRDefault="00AF58CD" w:rsidP="00AF58CD">
      <w:pPr>
        <w:jc w:val="both"/>
        <w:rPr>
          <w:rFonts w:ascii="Arial" w:eastAsia="Calibri" w:hAnsi="Arial" w:cs="Arial"/>
          <w:color w:val="5B9BD5" w:themeColor="accent1"/>
          <w:sz w:val="22"/>
          <w:szCs w:val="22"/>
          <w:lang w:val="es-EC" w:eastAsia="en-US"/>
        </w:rPr>
      </w:pPr>
      <w:r w:rsidRPr="00AD3898">
        <w:rPr>
          <w:rFonts w:ascii="Arial" w:eastAsia="Calibri" w:hAnsi="Arial" w:cs="Arial"/>
          <w:color w:val="5B9BD5" w:themeColor="accent1"/>
          <w:sz w:val="22"/>
          <w:szCs w:val="22"/>
          <w:lang w:val="es-EC" w:eastAsia="en-US"/>
        </w:rPr>
        <w:t>Se sugiere que la unidad requirente indique cuántos proveedores o alternativas se identificaron, de dónde proviene esa información y por qué se considera que existe competencia efectiva, COMPROBAR ESTA INFORMACION A PARTIR DEL CPC SELECCIONADO Y BUSCAR EN EL SOCE LOS PROVEEDORES QUE SE ENCUENTRAN DEBIDAMENTE HABILITADOS PARA PARTICIPAR, CAPTURAR PANTALLA SOCE.</w:t>
      </w:r>
    </w:p>
    <w:p w14:paraId="4173E8A7" w14:textId="77777777" w:rsidR="00AF58CD" w:rsidRPr="00AF58CD" w:rsidRDefault="00AF58CD" w:rsidP="00AF58CD">
      <w:pPr>
        <w:jc w:val="both"/>
        <w:rPr>
          <w:rFonts w:ascii="Arial" w:eastAsia="Calibri" w:hAnsi="Arial" w:cs="Arial"/>
          <w:color w:val="FF0000"/>
          <w:sz w:val="22"/>
          <w:szCs w:val="22"/>
          <w:lang w:val="es-EC" w:eastAsia="en-US"/>
        </w:rPr>
      </w:pPr>
    </w:p>
    <w:p w14:paraId="16B133AD" w14:textId="77777777" w:rsidR="00AF58CD" w:rsidRPr="00AF58CD" w:rsidRDefault="00AF58CD" w:rsidP="00AF58CD">
      <w:pPr>
        <w:jc w:val="both"/>
        <w:rPr>
          <w:rFonts w:ascii="Arial" w:eastAsia="Calibri" w:hAnsi="Arial" w:cs="Arial"/>
          <w:color w:val="FF0000"/>
          <w:sz w:val="22"/>
          <w:szCs w:val="22"/>
          <w:lang w:val="es-EC" w:eastAsia="en-US"/>
        </w:rPr>
      </w:pPr>
    </w:p>
    <w:p w14:paraId="271821A1"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eastAsia="en-US"/>
        </w:rPr>
        <w:t>27</w:t>
      </w:r>
      <w:r w:rsidRPr="00AF58CD">
        <w:rPr>
          <w:rFonts w:ascii="Arial" w:eastAsia="Calibri" w:hAnsi="Arial" w:cs="Arial"/>
          <w:b/>
          <w:bCs/>
          <w:sz w:val="22"/>
          <w:szCs w:val="22"/>
          <w:lang w:val="es-EC" w:eastAsia="en-US"/>
        </w:rPr>
        <w:t>.3 ¿Si el precio refleja por sí solo el mejor valor por dinero o si deben priorizarse otros atributos?:</w:t>
      </w:r>
    </w:p>
    <w:p w14:paraId="63CEF6A7" w14:textId="77777777" w:rsidR="00AF58CD" w:rsidRPr="00AF58CD" w:rsidRDefault="00AF58CD" w:rsidP="00AF58CD">
      <w:pPr>
        <w:jc w:val="both"/>
        <w:rPr>
          <w:rFonts w:ascii="Arial" w:eastAsia="Calibri" w:hAnsi="Arial" w:cs="Arial"/>
          <w:sz w:val="22"/>
          <w:szCs w:val="22"/>
          <w:lang w:val="es-EC" w:eastAsia="en-US"/>
        </w:rPr>
      </w:pPr>
    </w:p>
    <w:p w14:paraId="15D9445B" w14:textId="77777777" w:rsidR="00AF58CD" w:rsidRPr="00AD3898" w:rsidRDefault="00AF58CD" w:rsidP="00AF58CD">
      <w:pPr>
        <w:jc w:val="both"/>
        <w:rPr>
          <w:rFonts w:ascii="Arial" w:hAnsi="Arial" w:cs="Arial"/>
          <w:color w:val="5B9BD5" w:themeColor="accent1"/>
          <w:sz w:val="22"/>
          <w:szCs w:val="22"/>
          <w:lang w:val="es-EC" w:eastAsia="es-EC"/>
        </w:rPr>
      </w:pPr>
      <w:r w:rsidRPr="00AD3898">
        <w:rPr>
          <w:rFonts w:ascii="Arial" w:hAnsi="Arial" w:cs="Arial"/>
          <w:color w:val="5B9BD5" w:themeColor="accent1"/>
          <w:sz w:val="22"/>
          <w:szCs w:val="22"/>
          <w:lang w:val="es-EC" w:eastAsia="es-EC"/>
        </w:rPr>
        <w:t xml:space="preserve">Analizar si, una vez establecidos y cumplidos los requisitos mínimos técnicos, legales, de calidad y desempeño, el precio más bajo constituye por sí solo el factor que permite obtener el mejor resultado para la entidad; o si es necesario priorizar otros atributos como calidad, sostenibilidad, innovación, costos del ciclo de vida, desempeño, funcionalidad u otros. </w:t>
      </w:r>
    </w:p>
    <w:p w14:paraId="4B2008D0" w14:textId="77777777" w:rsidR="00AF58CD" w:rsidRPr="00AD3898" w:rsidRDefault="00AF58CD" w:rsidP="00AF58CD">
      <w:pPr>
        <w:jc w:val="both"/>
        <w:rPr>
          <w:rFonts w:ascii="Arial" w:hAnsi="Arial" w:cs="Arial"/>
          <w:color w:val="5B9BD5" w:themeColor="accent1"/>
          <w:sz w:val="22"/>
          <w:szCs w:val="22"/>
          <w:lang w:val="es-EC" w:eastAsia="es-EC"/>
        </w:rPr>
      </w:pPr>
    </w:p>
    <w:p w14:paraId="26FEDE6B" w14:textId="77777777" w:rsidR="00AF58CD" w:rsidRPr="00AD3898" w:rsidRDefault="00AF58CD" w:rsidP="00AF58CD">
      <w:pPr>
        <w:jc w:val="both"/>
        <w:rPr>
          <w:rFonts w:ascii="Arial" w:hAnsi="Arial" w:cs="Arial"/>
          <w:b/>
          <w:color w:val="5B9BD5" w:themeColor="accent1"/>
          <w:sz w:val="22"/>
          <w:szCs w:val="22"/>
          <w:lang w:val="es-EC" w:eastAsia="es-EC"/>
        </w:rPr>
      </w:pPr>
      <w:r w:rsidRPr="00AD3898">
        <w:rPr>
          <w:rFonts w:ascii="Arial" w:hAnsi="Arial" w:cs="Arial"/>
          <w:color w:val="5B9BD5" w:themeColor="accent1"/>
          <w:sz w:val="22"/>
          <w:szCs w:val="22"/>
          <w:lang w:val="es-EC" w:eastAsia="es-EC"/>
        </w:rPr>
        <w:t>Se sugiere a la unidad requirente que no se limite solo a indicar que “el menor precio es conveniente”. Explique por qué los demás atributos relevantes ya se encuentran adecuadamente cubiertos como requisitos mínimos o, en su defecto, por qué necesitan ser valorados adicionalmente.</w:t>
      </w:r>
    </w:p>
    <w:p w14:paraId="1AA773F5" w14:textId="77777777" w:rsidR="00AF58CD" w:rsidRPr="00AD3898" w:rsidRDefault="00AF58CD" w:rsidP="00AF58CD">
      <w:pPr>
        <w:jc w:val="both"/>
        <w:rPr>
          <w:rFonts w:ascii="Arial" w:hAnsi="Arial" w:cs="Arial"/>
          <w:b/>
          <w:color w:val="5B9BD5" w:themeColor="accent1"/>
          <w:sz w:val="22"/>
          <w:szCs w:val="22"/>
          <w:lang w:val="es-EC" w:eastAsia="es-EC"/>
        </w:rPr>
      </w:pPr>
    </w:p>
    <w:p w14:paraId="2518439D" w14:textId="77777777" w:rsidR="00AF58CD" w:rsidRPr="00AD3898" w:rsidRDefault="00AF58CD" w:rsidP="00AF58CD">
      <w:pPr>
        <w:jc w:val="both"/>
        <w:rPr>
          <w:rFonts w:ascii="Arial" w:hAnsi="Arial" w:cs="Arial"/>
          <w:bCs/>
          <w:color w:val="5B9BD5" w:themeColor="accent1"/>
          <w:sz w:val="22"/>
          <w:szCs w:val="22"/>
          <w:lang w:val="es-EC" w:eastAsia="es-EC"/>
        </w:rPr>
      </w:pPr>
      <w:r w:rsidRPr="00AD3898">
        <w:rPr>
          <w:rFonts w:ascii="Arial" w:hAnsi="Arial" w:cs="Arial"/>
          <w:bCs/>
          <w:color w:val="5B9BD5" w:themeColor="accent1"/>
          <w:sz w:val="22"/>
          <w:szCs w:val="22"/>
          <w:lang w:val="es-EC" w:eastAsia="es-EC"/>
        </w:rPr>
        <w:t>Con base en el análisis efectuado, la unidad requirente deberá emitir una conclusión motivada respecto del procedimiento que mejor permita satisfacer la necesidad institucional y obtener el mejor valor por dinero.</w:t>
      </w:r>
    </w:p>
    <w:p w14:paraId="2EE6AE0F" w14:textId="77777777" w:rsidR="00AF58CD" w:rsidRPr="00AD3898" w:rsidRDefault="00AF58CD" w:rsidP="00AF58CD">
      <w:pPr>
        <w:jc w:val="both"/>
        <w:rPr>
          <w:rFonts w:ascii="Arial" w:hAnsi="Arial" w:cs="Arial"/>
          <w:bCs/>
          <w:sz w:val="22"/>
          <w:szCs w:val="22"/>
          <w:lang w:val="es-EC" w:eastAsia="es-EC"/>
        </w:rPr>
      </w:pPr>
    </w:p>
    <w:p w14:paraId="62B04EFD" w14:textId="77777777" w:rsidR="00AF58CD" w:rsidRPr="00AD3898" w:rsidRDefault="00AF58CD" w:rsidP="00AF58CD">
      <w:pPr>
        <w:jc w:val="both"/>
        <w:rPr>
          <w:rFonts w:ascii="Arial" w:hAnsi="Arial" w:cs="Arial"/>
          <w:b/>
          <w:bCs/>
          <w:sz w:val="22"/>
          <w:szCs w:val="22"/>
          <w:lang w:val="es-EC" w:eastAsia="es-EC"/>
        </w:rPr>
      </w:pPr>
      <w:r w:rsidRPr="00AD3898">
        <w:rPr>
          <w:rFonts w:ascii="Arial" w:hAnsi="Arial" w:cs="Arial"/>
          <w:b/>
          <w:bCs/>
          <w:sz w:val="22"/>
          <w:szCs w:val="22"/>
          <w:lang w:val="es-EC" w:eastAsia="es-EC"/>
        </w:rPr>
        <w:t>Cuando corresponda Subasta Inversa Electrónica:</w:t>
      </w:r>
    </w:p>
    <w:p w14:paraId="20D31C13" w14:textId="77777777" w:rsidR="00AF58CD" w:rsidRPr="00AF58CD" w:rsidRDefault="00AF58CD" w:rsidP="00AF58CD">
      <w:pPr>
        <w:jc w:val="both"/>
        <w:rPr>
          <w:rFonts w:ascii="Arial" w:hAnsi="Arial" w:cs="Arial"/>
          <w:bCs/>
          <w:color w:val="FF0000"/>
          <w:sz w:val="22"/>
          <w:szCs w:val="22"/>
          <w:lang w:val="es-EC" w:eastAsia="es-EC"/>
        </w:rPr>
      </w:pPr>
    </w:p>
    <w:p w14:paraId="5DE8C869" w14:textId="77777777" w:rsidR="00AF58CD" w:rsidRPr="00AD3898" w:rsidRDefault="00AF58CD" w:rsidP="00AF58CD">
      <w:pPr>
        <w:jc w:val="both"/>
        <w:rPr>
          <w:rFonts w:ascii="Arial" w:hAnsi="Arial" w:cs="Arial"/>
          <w:bCs/>
          <w:color w:val="5B9BD5" w:themeColor="accent1"/>
          <w:sz w:val="22"/>
          <w:szCs w:val="22"/>
          <w:lang w:val="es-EC" w:eastAsia="es-EC"/>
        </w:rPr>
      </w:pPr>
      <w:r w:rsidRPr="00AD3898">
        <w:rPr>
          <w:rFonts w:ascii="Arial" w:hAnsi="Arial" w:cs="Arial"/>
          <w:bCs/>
          <w:color w:val="5B9BD5" w:themeColor="accent1"/>
          <w:sz w:val="22"/>
          <w:szCs w:val="22"/>
          <w:lang w:val="es-EC" w:eastAsia="es-EC"/>
        </w:rPr>
        <w:t xml:space="preserve">Del análisis efectuado se concluye que el objeto contractual presenta características estandarizadas y comparables; existe un mercado competitivo con pluralidad de proveedores potencialmente aptos; y las condiciones de calidad, desempeño, funcionalidad y demás requisitos relevantes pueden establecerse como exigencias mínimas verificables. En consecuencia, una vez satisfechos dichos requisitos, el precio más bajo constituye el factor determinante para obtener el mejor valor por dinero, por lo que corresponde orientar la estrategia de contratación al procedimiento de Subasta Inversa Electrónica. </w:t>
      </w:r>
    </w:p>
    <w:p w14:paraId="465D573C" w14:textId="77777777" w:rsidR="00AF58CD" w:rsidRPr="00AF58CD" w:rsidRDefault="00AF58CD" w:rsidP="00AF58CD">
      <w:pPr>
        <w:jc w:val="both"/>
        <w:rPr>
          <w:rFonts w:ascii="Arial" w:hAnsi="Arial" w:cs="Arial"/>
          <w:bCs/>
          <w:color w:val="FF0000"/>
          <w:sz w:val="22"/>
          <w:szCs w:val="22"/>
          <w:lang w:val="es-EC" w:eastAsia="es-EC"/>
        </w:rPr>
      </w:pPr>
    </w:p>
    <w:p w14:paraId="05E872A4" w14:textId="77777777" w:rsidR="00AF58CD" w:rsidRPr="00AD3898" w:rsidRDefault="00AF58CD" w:rsidP="00AF58CD">
      <w:pPr>
        <w:jc w:val="both"/>
        <w:rPr>
          <w:rFonts w:ascii="Arial" w:hAnsi="Arial" w:cs="Arial"/>
          <w:b/>
          <w:bCs/>
          <w:sz w:val="22"/>
          <w:szCs w:val="22"/>
          <w:lang w:val="es-EC" w:eastAsia="es-EC"/>
        </w:rPr>
      </w:pPr>
      <w:r w:rsidRPr="00AD3898">
        <w:rPr>
          <w:rFonts w:ascii="Arial" w:hAnsi="Arial" w:cs="Arial"/>
          <w:b/>
          <w:bCs/>
          <w:sz w:val="22"/>
          <w:szCs w:val="22"/>
          <w:lang w:val="es-EC" w:eastAsia="es-EC"/>
        </w:rPr>
        <w:t>Cuando corresponda Licitación:</w:t>
      </w:r>
    </w:p>
    <w:p w14:paraId="4182A8E3" w14:textId="77777777" w:rsidR="00AF58CD" w:rsidRPr="00AD3898" w:rsidRDefault="00AF58CD" w:rsidP="00AF58CD">
      <w:pPr>
        <w:jc w:val="both"/>
        <w:rPr>
          <w:rFonts w:ascii="Arial" w:hAnsi="Arial" w:cs="Arial"/>
          <w:bCs/>
          <w:color w:val="5B9BD5" w:themeColor="accent1"/>
          <w:sz w:val="22"/>
          <w:szCs w:val="22"/>
          <w:lang w:val="es-EC" w:eastAsia="es-EC"/>
        </w:rPr>
      </w:pPr>
    </w:p>
    <w:p w14:paraId="4C95E5DB" w14:textId="77777777" w:rsidR="00AF58CD" w:rsidRPr="00AD3898" w:rsidRDefault="00AF58CD" w:rsidP="00AF58CD">
      <w:pPr>
        <w:jc w:val="both"/>
        <w:rPr>
          <w:rFonts w:ascii="Arial" w:hAnsi="Arial" w:cs="Arial"/>
          <w:bCs/>
          <w:color w:val="5B9BD5" w:themeColor="accent1"/>
          <w:sz w:val="22"/>
          <w:szCs w:val="22"/>
          <w:lang w:val="es-EC" w:eastAsia="es-EC"/>
        </w:rPr>
      </w:pPr>
      <w:r w:rsidRPr="00AD3898">
        <w:rPr>
          <w:rFonts w:ascii="Arial" w:hAnsi="Arial" w:cs="Arial"/>
          <w:bCs/>
          <w:color w:val="5B9BD5" w:themeColor="accent1"/>
          <w:sz w:val="22"/>
          <w:szCs w:val="22"/>
          <w:lang w:val="es-EC" w:eastAsia="es-EC"/>
        </w:rPr>
        <w:t>Del análisis efectuado se concluye que, si bien el precio constituye un elemento relevante, no representa por sí solo el mejor valor por dinero, debido a que resulta necesario valorar adicionalmente atributos relacionados con calidad, sostenibilidad, innovación, costos del ciclo de vida, desempeño, funcionalidad u otros aspectos determinantes para satisfacer adecuadamente la necesidad institucional. En consecuencia, corresponde orientar la estrategia de contratación al procedimiento de Licitación</w:t>
      </w:r>
    </w:p>
    <w:p w14:paraId="425BBC82" w14:textId="77777777" w:rsidR="00AF58CD" w:rsidRPr="00AF58CD" w:rsidRDefault="00AF58CD" w:rsidP="00AF58CD">
      <w:pPr>
        <w:pStyle w:val="Ttulo1"/>
        <w:ind w:left="0"/>
        <w:rPr>
          <w:rFonts w:ascii="Arial" w:eastAsia="DengXian Light" w:hAnsi="Arial" w:cs="Times New Roman"/>
          <w:bCs w:val="0"/>
          <w:color w:val="FF0000"/>
          <w:sz w:val="24"/>
          <w:szCs w:val="32"/>
          <w:highlight w:val="yellow"/>
          <w:lang w:val="es-EC"/>
        </w:rPr>
      </w:pPr>
    </w:p>
    <w:p w14:paraId="5878AF48" w14:textId="77777777" w:rsidR="00AF58CD" w:rsidRPr="00AF58CD" w:rsidRDefault="00AF58CD" w:rsidP="00AF58CD">
      <w:pPr>
        <w:pStyle w:val="Ttulo1"/>
        <w:ind w:left="0"/>
        <w:rPr>
          <w:rFonts w:ascii="Arial" w:eastAsia="DengXian Light" w:hAnsi="Arial" w:cs="Times New Roman"/>
          <w:bCs w:val="0"/>
          <w:color w:val="FF0000"/>
          <w:sz w:val="24"/>
          <w:szCs w:val="32"/>
          <w:highlight w:val="yellow"/>
          <w:lang w:val="es-EC"/>
        </w:rPr>
      </w:pPr>
    </w:p>
    <w:p w14:paraId="54A9078C" w14:textId="5024940F" w:rsidR="00AF58CD" w:rsidRPr="00AD3898" w:rsidRDefault="00AF58CD" w:rsidP="00AF58CD">
      <w:pPr>
        <w:pStyle w:val="Ttulo1"/>
        <w:ind w:left="0"/>
        <w:rPr>
          <w:rFonts w:ascii="Arial" w:eastAsia="DengXian Light" w:hAnsi="Arial" w:cs="Times New Roman"/>
          <w:bCs w:val="0"/>
          <w:sz w:val="24"/>
          <w:szCs w:val="32"/>
          <w:lang w:val="es-EC"/>
        </w:rPr>
      </w:pPr>
      <w:r w:rsidRPr="00AD3898">
        <w:rPr>
          <w:rFonts w:ascii="Arial" w:eastAsia="DengXian Light" w:hAnsi="Arial" w:cs="Times New Roman"/>
          <w:bCs w:val="0"/>
          <w:sz w:val="24"/>
          <w:szCs w:val="32"/>
          <w:lang w:val="es-EC"/>
        </w:rPr>
        <w:t xml:space="preserve">6. CONSULTAS PRELIMINARES AL MERCADO: </w:t>
      </w:r>
    </w:p>
    <w:p w14:paraId="739365D7" w14:textId="77777777" w:rsidR="00AF58CD" w:rsidRPr="00AD3898" w:rsidRDefault="00AF58CD" w:rsidP="00AF58CD">
      <w:pPr>
        <w:widowControl w:val="0"/>
        <w:autoSpaceDE w:val="0"/>
        <w:autoSpaceDN w:val="0"/>
        <w:rPr>
          <w:rFonts w:ascii="Arial" w:hAnsi="Arial"/>
          <w:color w:val="5B9BD5" w:themeColor="accent1"/>
          <w:szCs w:val="22"/>
          <w:highlight w:val="yellow"/>
          <w:lang w:val="es-EC" w:eastAsia="en-US"/>
        </w:rPr>
      </w:pPr>
    </w:p>
    <w:p w14:paraId="78B6DD17" w14:textId="77777777" w:rsidR="00AF58CD" w:rsidRPr="00AD3898" w:rsidRDefault="00AF58CD" w:rsidP="00AF58CD">
      <w:pPr>
        <w:widowControl w:val="0"/>
        <w:autoSpaceDE w:val="0"/>
        <w:autoSpaceDN w:val="0"/>
        <w:jc w:val="both"/>
        <w:rPr>
          <w:rFonts w:ascii="Arial" w:hAnsi="Arial"/>
          <w:szCs w:val="22"/>
          <w:lang w:val="es-EC" w:eastAsia="en-US"/>
        </w:rPr>
      </w:pPr>
      <w:r w:rsidRPr="00AD3898">
        <w:rPr>
          <w:rFonts w:ascii="Arial" w:hAnsi="Arial"/>
          <w:szCs w:val="22"/>
          <w:lang w:val="es-EC" w:eastAsia="en-US"/>
        </w:rPr>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7E8E50F6" w14:textId="77777777" w:rsidR="00AF58CD" w:rsidRPr="00AD3898" w:rsidRDefault="00AF58CD" w:rsidP="00AF58CD">
      <w:pPr>
        <w:widowControl w:val="0"/>
        <w:autoSpaceDE w:val="0"/>
        <w:autoSpaceDN w:val="0"/>
        <w:rPr>
          <w:rFonts w:ascii="Arial" w:hAnsi="Arial"/>
          <w:color w:val="5B9BD5" w:themeColor="accent1"/>
          <w:szCs w:val="22"/>
          <w:lang w:val="es-EC" w:eastAsia="en-US"/>
        </w:rPr>
      </w:pPr>
    </w:p>
    <w:p w14:paraId="34C4D9F0" w14:textId="77777777" w:rsidR="00AF58CD" w:rsidRPr="00AD3898" w:rsidRDefault="00AF58CD" w:rsidP="00AF58CD">
      <w:pPr>
        <w:widowControl w:val="0"/>
        <w:autoSpaceDE w:val="0"/>
        <w:autoSpaceDN w:val="0"/>
        <w:rPr>
          <w:rFonts w:ascii="Arial" w:hAnsi="Arial"/>
          <w:szCs w:val="22"/>
          <w:lang w:val="es-EC" w:eastAsia="en-US"/>
        </w:rPr>
      </w:pPr>
      <w:r w:rsidRPr="00AD3898">
        <w:rPr>
          <w:rFonts w:ascii="Arial" w:hAnsi="Arial"/>
          <w:b/>
          <w:bCs/>
          <w:szCs w:val="22"/>
          <w:lang w:val="es-EC" w:eastAsia="en-US"/>
        </w:rPr>
        <w:t>¿Se requiere efectuar consultas preliminares al mercado?</w:t>
      </w:r>
    </w:p>
    <w:p w14:paraId="7EE9ADAA" w14:textId="77777777" w:rsidR="00AF58CD" w:rsidRPr="00AD3898" w:rsidRDefault="00AF58CD" w:rsidP="00AF58CD">
      <w:pPr>
        <w:widowControl w:val="0"/>
        <w:autoSpaceDE w:val="0"/>
        <w:autoSpaceDN w:val="0"/>
        <w:rPr>
          <w:rFonts w:ascii="Arial" w:hAnsi="Arial"/>
          <w:szCs w:val="22"/>
          <w:lang w:val="es-EC" w:eastAsia="en-US"/>
        </w:rPr>
      </w:pPr>
      <w:r w:rsidRPr="00AD3898">
        <w:rPr>
          <w:rFonts w:ascii="Segoe UI Symbol" w:hAnsi="Segoe UI Symbol" w:cs="Segoe UI Symbol"/>
          <w:szCs w:val="22"/>
          <w:lang w:val="es-EC" w:eastAsia="en-US"/>
        </w:rPr>
        <w:t>☐</w:t>
      </w:r>
      <w:r w:rsidRPr="00AD3898">
        <w:rPr>
          <w:rFonts w:ascii="Arial" w:hAnsi="Arial"/>
          <w:szCs w:val="22"/>
          <w:lang w:val="es-EC" w:eastAsia="en-US"/>
        </w:rPr>
        <w:t xml:space="preserve"> S</w:t>
      </w:r>
      <w:r w:rsidRPr="00AD3898">
        <w:rPr>
          <w:rFonts w:ascii="Arial" w:hAnsi="Arial" w:cs="Arial"/>
          <w:szCs w:val="22"/>
          <w:lang w:val="es-EC" w:eastAsia="en-US"/>
        </w:rPr>
        <w:t>Í</w:t>
      </w:r>
      <w:r w:rsidRPr="00AD3898">
        <w:rPr>
          <w:rFonts w:ascii="Arial" w:hAnsi="Arial"/>
          <w:szCs w:val="22"/>
          <w:lang w:val="es-EC" w:eastAsia="en-US"/>
        </w:rPr>
        <w:br/>
      </w:r>
      <w:r w:rsidRPr="00AD3898">
        <w:rPr>
          <w:rFonts w:ascii="Segoe UI Symbol" w:hAnsi="Segoe UI Symbol" w:cs="Segoe UI Symbol"/>
          <w:szCs w:val="22"/>
          <w:lang w:val="es-EC" w:eastAsia="en-US"/>
        </w:rPr>
        <w:t>☐</w:t>
      </w:r>
      <w:r w:rsidRPr="00AD3898">
        <w:rPr>
          <w:rFonts w:ascii="Arial" w:hAnsi="Arial"/>
          <w:szCs w:val="22"/>
          <w:lang w:val="es-EC" w:eastAsia="en-US"/>
        </w:rPr>
        <w:t xml:space="preserve"> NO</w:t>
      </w:r>
    </w:p>
    <w:p w14:paraId="130BB6E1" w14:textId="77777777" w:rsidR="00AF58CD" w:rsidRPr="00AD3898" w:rsidRDefault="00AF58CD" w:rsidP="00AF58CD">
      <w:pPr>
        <w:widowControl w:val="0"/>
        <w:autoSpaceDE w:val="0"/>
        <w:autoSpaceDN w:val="0"/>
        <w:rPr>
          <w:rFonts w:ascii="Arial" w:hAnsi="Arial"/>
          <w:color w:val="5B9BD5" w:themeColor="accent1"/>
          <w:szCs w:val="22"/>
          <w:lang w:val="es-EC" w:eastAsia="en-US"/>
        </w:rPr>
      </w:pPr>
    </w:p>
    <w:p w14:paraId="569FE66B" w14:textId="77777777" w:rsidR="00AF58CD" w:rsidRPr="00AD3898" w:rsidRDefault="00AF58CD" w:rsidP="00AF58CD">
      <w:pPr>
        <w:widowControl w:val="0"/>
        <w:autoSpaceDE w:val="0"/>
        <w:autoSpaceDN w:val="0"/>
        <w:rPr>
          <w:rFonts w:ascii="Arial" w:hAnsi="Arial"/>
          <w:color w:val="5B9BD5" w:themeColor="accent1"/>
          <w:szCs w:val="22"/>
          <w:lang w:val="es-EC" w:eastAsia="en-US"/>
        </w:rPr>
      </w:pPr>
      <w:r w:rsidRPr="00AD3898">
        <w:rPr>
          <w:rFonts w:ascii="Arial" w:hAnsi="Arial"/>
          <w:b/>
          <w:bCs/>
          <w:szCs w:val="22"/>
          <w:lang w:val="es-EC" w:eastAsia="en-US"/>
        </w:rPr>
        <w:t>Justificación:</w:t>
      </w:r>
    </w:p>
    <w:p w14:paraId="4F577B33" w14:textId="77777777" w:rsidR="00AF58CD" w:rsidRPr="00AD3898" w:rsidRDefault="00AF58CD" w:rsidP="00AF58CD">
      <w:pPr>
        <w:widowControl w:val="0"/>
        <w:autoSpaceDE w:val="0"/>
        <w:autoSpaceDN w:val="0"/>
        <w:rPr>
          <w:rFonts w:ascii="Arial" w:hAnsi="Arial"/>
          <w:color w:val="5B9BD5" w:themeColor="accent1"/>
          <w:szCs w:val="22"/>
          <w:lang w:val="es-EC" w:eastAsia="en-US"/>
        </w:rPr>
      </w:pPr>
    </w:p>
    <w:p w14:paraId="6A1E35AE" w14:textId="77777777" w:rsidR="00AF58CD" w:rsidRPr="00AD3898" w:rsidRDefault="00AF58CD" w:rsidP="00AF58CD">
      <w:pPr>
        <w:widowControl w:val="0"/>
        <w:autoSpaceDE w:val="0"/>
        <w:autoSpaceDN w:val="0"/>
        <w:jc w:val="both"/>
        <w:rPr>
          <w:rFonts w:ascii="Arial" w:hAnsi="Arial"/>
          <w:color w:val="5B9BD5" w:themeColor="accent1"/>
          <w:szCs w:val="22"/>
          <w:lang w:val="es-EC" w:eastAsia="en-US"/>
        </w:rPr>
      </w:pPr>
      <w:r w:rsidRPr="00AD3898">
        <w:rPr>
          <w:rFonts w:ascii="Arial" w:hAnsi="Arial"/>
          <w:color w:val="5B9BD5" w:themeColor="accent1"/>
          <w:szCs w:val="22"/>
          <w:lang w:val="es-EC" w:eastAsia="en-US"/>
        </w:rPr>
        <w:t>En caso afirmativo, indicar el mecanismo a utilizar: Mesa técnica, Mesas de diálogo abierta, requerimiento formal de información, otros mecanismos….</w:t>
      </w:r>
    </w:p>
    <w:p w14:paraId="23FE5278" w14:textId="77777777" w:rsidR="00AF58CD" w:rsidRPr="00AD3898" w:rsidRDefault="00AF58CD" w:rsidP="00AF58CD">
      <w:pPr>
        <w:widowControl w:val="0"/>
        <w:autoSpaceDE w:val="0"/>
        <w:autoSpaceDN w:val="0"/>
        <w:jc w:val="both"/>
        <w:rPr>
          <w:rFonts w:ascii="Arial" w:hAnsi="Arial"/>
          <w:b/>
          <w:bCs/>
          <w:color w:val="5B9BD5" w:themeColor="accent1"/>
          <w:szCs w:val="22"/>
          <w:lang w:val="es-EC" w:eastAsia="en-US"/>
        </w:rPr>
      </w:pPr>
    </w:p>
    <w:p w14:paraId="7FE0E5CD" w14:textId="4AB804A2" w:rsidR="00AF58CD" w:rsidRPr="00AD3898" w:rsidRDefault="00AF58CD" w:rsidP="00AF58CD">
      <w:pPr>
        <w:widowControl w:val="0"/>
        <w:autoSpaceDE w:val="0"/>
        <w:autoSpaceDN w:val="0"/>
        <w:jc w:val="both"/>
        <w:rPr>
          <w:rFonts w:ascii="Arial" w:hAnsi="Arial"/>
          <w:color w:val="5B9BD5" w:themeColor="accent1"/>
          <w:szCs w:val="22"/>
          <w:lang w:val="es-EC" w:eastAsia="en-US"/>
        </w:rPr>
      </w:pPr>
      <w:r w:rsidRPr="00AD3898">
        <w:rPr>
          <w:rFonts w:ascii="Arial" w:hAnsi="Arial"/>
          <w:b/>
          <w:bCs/>
          <w:color w:val="5B9BD5" w:themeColor="accent1"/>
          <w:szCs w:val="22"/>
          <w:lang w:val="es-EC" w:eastAsia="en-US"/>
        </w:rPr>
        <w:t>Resultados obtenidos:</w:t>
      </w:r>
      <w:r w:rsidRPr="00AD3898">
        <w:rPr>
          <w:rFonts w:ascii="Arial" w:hAnsi="Arial"/>
          <w:color w:val="5B9BD5" w:themeColor="accent1"/>
          <w:szCs w:val="22"/>
          <w:lang w:val="es-EC" w:eastAsia="en-US"/>
        </w:rPr>
        <w:t xml:space="preserve"> La unidad requirente deberá adjuntar los documentos preparatorios adecuarse a los resultados obtenidos de la consulta cuando esta se realice, y la información generada deberá incorporarse a la documentación preparatoria, (Art. 62.1 del RGLOSNCP). </w:t>
      </w:r>
    </w:p>
    <w:p w14:paraId="7BE45B31" w14:textId="77777777" w:rsidR="00AF58CD" w:rsidRPr="00AD3898" w:rsidRDefault="00AF58CD" w:rsidP="00AF58CD">
      <w:pPr>
        <w:widowControl w:val="0"/>
        <w:autoSpaceDE w:val="0"/>
        <w:autoSpaceDN w:val="0"/>
        <w:jc w:val="both"/>
        <w:rPr>
          <w:rFonts w:ascii="Arial" w:hAnsi="Arial"/>
          <w:color w:val="5B9BD5" w:themeColor="accent1"/>
          <w:szCs w:val="22"/>
          <w:lang w:val="es-EC" w:eastAsia="en-US"/>
        </w:rPr>
      </w:pPr>
    </w:p>
    <w:p w14:paraId="3AF54C59" w14:textId="5C08485D" w:rsidR="00AF58CD" w:rsidRPr="00AD3898" w:rsidRDefault="00660812" w:rsidP="00AF58CD">
      <w:pPr>
        <w:widowControl w:val="0"/>
        <w:autoSpaceDE w:val="0"/>
        <w:autoSpaceDN w:val="0"/>
        <w:jc w:val="both"/>
        <w:rPr>
          <w:rFonts w:ascii="Arial" w:hAnsi="Arial"/>
          <w:color w:val="5B9BD5" w:themeColor="accent1"/>
          <w:szCs w:val="22"/>
          <w:lang w:eastAsia="en-US"/>
        </w:rPr>
      </w:pPr>
      <w:r w:rsidRPr="00AD3898">
        <w:rPr>
          <w:rFonts w:ascii="Arial" w:hAnsi="Arial"/>
          <w:color w:val="5B9BD5" w:themeColor="accent1"/>
          <w:szCs w:val="22"/>
          <w:lang w:eastAsia="en-US"/>
        </w:rPr>
        <w:t>En caso de seleccionar “NO”, la unidad requirente deberá explicar brevemente por qué dispone de información suficiente para estructurar la contratación sin necesidad de realizar consultas preliminares al mercado</w:t>
      </w:r>
    </w:p>
    <w:p w14:paraId="168E7F9B" w14:textId="77777777" w:rsidR="00660812" w:rsidRPr="00AD3898" w:rsidRDefault="00660812" w:rsidP="00AF58CD">
      <w:pPr>
        <w:widowControl w:val="0"/>
        <w:autoSpaceDE w:val="0"/>
        <w:autoSpaceDN w:val="0"/>
        <w:jc w:val="both"/>
        <w:rPr>
          <w:rFonts w:ascii="Arial" w:hAnsi="Arial"/>
          <w:color w:val="5B9BD5" w:themeColor="accent1"/>
          <w:szCs w:val="22"/>
          <w:lang w:eastAsia="en-US"/>
        </w:rPr>
      </w:pPr>
    </w:p>
    <w:p w14:paraId="7B718DFE" w14:textId="555F1C5A" w:rsidR="00660812" w:rsidRPr="00AD3898" w:rsidRDefault="00660812" w:rsidP="00AF58CD">
      <w:pPr>
        <w:widowControl w:val="0"/>
        <w:autoSpaceDE w:val="0"/>
        <w:autoSpaceDN w:val="0"/>
        <w:jc w:val="both"/>
        <w:rPr>
          <w:rFonts w:ascii="Arial" w:hAnsi="Arial"/>
          <w:color w:val="5B9BD5" w:themeColor="accent1"/>
          <w:szCs w:val="22"/>
          <w:lang w:eastAsia="en-US"/>
        </w:rPr>
      </w:pPr>
      <w:r w:rsidRPr="00AD3898">
        <w:rPr>
          <w:rFonts w:ascii="Arial" w:hAnsi="Arial"/>
          <w:b/>
          <w:bCs/>
          <w:color w:val="5B9BD5" w:themeColor="accent1"/>
          <w:szCs w:val="22"/>
          <w:lang w:eastAsia="en-US"/>
        </w:rPr>
        <w:t xml:space="preserve">Opción 1: </w:t>
      </w:r>
      <w:r w:rsidRPr="00AD3898">
        <w:rPr>
          <w:rFonts w:ascii="Arial" w:hAnsi="Arial"/>
          <w:color w:val="5B9BD5" w:themeColor="accent1"/>
          <w:szCs w:val="22"/>
          <w:lang w:eastAsia="en-US"/>
        </w:rPr>
        <w:t>No se considera necesario efectuar consultas preliminares al mercado, debido a que la entidad cuenta con información suficiente y actualizada respecto de las características técnicas del objeto, condiciones del mercado y alternativas disponibles, proveniente de antecedentes institucionales, información de mercado y documentación técnica existente, lo cual permite elaborar adecuadamente los documentos preparatorios sin requerir una consulta adicional.</w:t>
      </w:r>
    </w:p>
    <w:p w14:paraId="3F3173C7" w14:textId="77777777" w:rsidR="00660812" w:rsidRPr="00AD3898" w:rsidRDefault="00660812" w:rsidP="00AF58CD">
      <w:pPr>
        <w:widowControl w:val="0"/>
        <w:autoSpaceDE w:val="0"/>
        <w:autoSpaceDN w:val="0"/>
        <w:jc w:val="both"/>
        <w:rPr>
          <w:rFonts w:ascii="Arial" w:hAnsi="Arial"/>
          <w:color w:val="5B9BD5" w:themeColor="accent1"/>
          <w:szCs w:val="22"/>
          <w:lang w:eastAsia="en-US"/>
        </w:rPr>
      </w:pPr>
    </w:p>
    <w:p w14:paraId="3FEF86C5" w14:textId="49B746A6" w:rsidR="00AF58CD" w:rsidRPr="00AD3898" w:rsidRDefault="00660812" w:rsidP="00660812">
      <w:pPr>
        <w:widowControl w:val="0"/>
        <w:autoSpaceDE w:val="0"/>
        <w:autoSpaceDN w:val="0"/>
        <w:jc w:val="both"/>
        <w:rPr>
          <w:rFonts w:ascii="Arial" w:hAnsi="Arial"/>
          <w:color w:val="5B9BD5" w:themeColor="accent1"/>
          <w:szCs w:val="22"/>
          <w:lang w:val="es-EC" w:eastAsia="en-US"/>
        </w:rPr>
      </w:pPr>
      <w:r w:rsidRPr="00AD3898">
        <w:rPr>
          <w:rFonts w:ascii="Arial" w:hAnsi="Arial"/>
          <w:b/>
          <w:bCs/>
          <w:color w:val="5B9BD5" w:themeColor="accent1"/>
          <w:szCs w:val="22"/>
          <w:lang w:eastAsia="en-US"/>
        </w:rPr>
        <w:t xml:space="preserve">Opción 2: </w:t>
      </w:r>
      <w:r w:rsidRPr="00AD3898">
        <w:rPr>
          <w:rFonts w:ascii="Arial" w:hAnsi="Arial"/>
          <w:color w:val="5B9BD5" w:themeColor="accent1"/>
          <w:szCs w:val="22"/>
          <w:lang w:eastAsia="en-US"/>
        </w:rPr>
        <w:t>No se considera pertinente efectuar consultas preliminares al mercado por tratarse de una contratación recurrente, respecto de la cual la entidad dispone de antecedentes suficientes sobre características técnicas, condiciones de prestación, comportamiento del mercado y proveedores potenciales, permitiendo estructurar los documentos preparatorios con información suficiente.</w:t>
      </w:r>
    </w:p>
    <w:p w14:paraId="23E67CDC" w14:textId="36C654F2" w:rsidR="00AF58CD" w:rsidRDefault="00AF58CD" w:rsidP="0000759F">
      <w:pPr>
        <w:pStyle w:val="Prrafodelista"/>
        <w:ind w:left="0"/>
        <w:rPr>
          <w:rFonts w:ascii="Arial" w:hAnsi="Arial" w:cs="Arial"/>
          <w:b/>
          <w:bCs/>
        </w:rPr>
      </w:pPr>
    </w:p>
    <w:p w14:paraId="490494F9" w14:textId="77777777" w:rsidR="00AD3898" w:rsidRDefault="00AD3898" w:rsidP="0000759F">
      <w:pPr>
        <w:pStyle w:val="Prrafodelista"/>
        <w:ind w:left="0"/>
        <w:rPr>
          <w:rFonts w:ascii="Arial" w:hAnsi="Arial" w:cs="Arial"/>
          <w:b/>
          <w:bCs/>
        </w:rPr>
      </w:pPr>
    </w:p>
    <w:p w14:paraId="0E6CF92E" w14:textId="77777777" w:rsidR="00AD3898" w:rsidRDefault="00AD3898" w:rsidP="0000759F">
      <w:pPr>
        <w:pStyle w:val="Prrafodelista"/>
        <w:ind w:left="0"/>
        <w:rPr>
          <w:rFonts w:ascii="Arial" w:hAnsi="Arial" w:cs="Arial"/>
          <w:b/>
          <w:bCs/>
        </w:rPr>
      </w:pPr>
    </w:p>
    <w:p w14:paraId="66CDCBA0" w14:textId="77777777" w:rsidR="00AD3898" w:rsidRDefault="00AD3898" w:rsidP="0000759F">
      <w:pPr>
        <w:pStyle w:val="Prrafodelista"/>
        <w:ind w:left="0"/>
        <w:rPr>
          <w:rFonts w:ascii="Arial" w:hAnsi="Arial" w:cs="Arial"/>
          <w:b/>
          <w:bCs/>
        </w:rPr>
      </w:pPr>
    </w:p>
    <w:p w14:paraId="0F656535" w14:textId="77777777" w:rsidR="00AD3898" w:rsidRDefault="00AD3898" w:rsidP="0000759F">
      <w:pPr>
        <w:pStyle w:val="Prrafodelista"/>
        <w:ind w:left="0"/>
        <w:rPr>
          <w:rFonts w:ascii="Arial" w:hAnsi="Arial" w:cs="Arial"/>
          <w:b/>
          <w:bCs/>
        </w:rPr>
      </w:pPr>
    </w:p>
    <w:p w14:paraId="52E81B53" w14:textId="77777777" w:rsidR="00AD3898" w:rsidRDefault="00AD3898" w:rsidP="0000759F">
      <w:pPr>
        <w:pStyle w:val="Prrafodelista"/>
        <w:ind w:left="0"/>
        <w:rPr>
          <w:rFonts w:ascii="Arial" w:hAnsi="Arial" w:cs="Arial"/>
          <w:b/>
          <w:bCs/>
        </w:rPr>
      </w:pPr>
    </w:p>
    <w:p w14:paraId="434D8C6C" w14:textId="3FE86E9C" w:rsidR="0000759F" w:rsidRDefault="000B36FD" w:rsidP="0000759F">
      <w:pPr>
        <w:pStyle w:val="Prrafodelista"/>
        <w:ind w:left="0"/>
        <w:rPr>
          <w:rFonts w:ascii="Arial" w:hAnsi="Arial" w:cs="Arial"/>
          <w:b/>
          <w:bCs/>
        </w:rPr>
      </w:pPr>
      <w:r w:rsidRPr="00A47C1D">
        <w:rPr>
          <w:rFonts w:ascii="Arial" w:hAnsi="Arial" w:cs="Arial"/>
          <w:b/>
          <w:bCs/>
        </w:rPr>
        <w:t xml:space="preserve">6. </w:t>
      </w:r>
      <w:r w:rsidR="0000759F" w:rsidRPr="00A47C1D">
        <w:rPr>
          <w:rFonts w:ascii="Arial" w:hAnsi="Arial" w:cs="Arial"/>
          <w:b/>
          <w:bCs/>
        </w:rPr>
        <w:t>CONCLUSIONES</w:t>
      </w:r>
      <w:r w:rsidR="00AF58CD">
        <w:rPr>
          <w:rFonts w:ascii="Arial" w:hAnsi="Arial" w:cs="Arial"/>
          <w:b/>
          <w:bCs/>
        </w:rPr>
        <w:t xml:space="preserve"> GENERALES</w:t>
      </w:r>
      <w:r w:rsidR="00F50B9A">
        <w:rPr>
          <w:rFonts w:ascii="Arial" w:hAnsi="Arial" w:cs="Arial"/>
          <w:b/>
          <w:bCs/>
        </w:rPr>
        <w:t xml:space="preserve">: </w:t>
      </w:r>
    </w:p>
    <w:p w14:paraId="70A305DD" w14:textId="6119C030" w:rsidR="00F50B9A" w:rsidRDefault="00F50B9A" w:rsidP="00F50B9A">
      <w:pPr>
        <w:pStyle w:val="Prrafodelista"/>
        <w:ind w:left="0"/>
        <w:jc w:val="both"/>
        <w:rPr>
          <w:rFonts w:ascii="Arial" w:hAnsi="Arial" w:cs="Arial"/>
          <w:lang w:val="es-ES_tradnl"/>
        </w:rPr>
      </w:pPr>
      <w:r w:rsidRPr="00F50B9A">
        <w:rPr>
          <w:rFonts w:ascii="Arial" w:hAnsi="Arial" w:cs="Arial"/>
          <w:lang w:val="es-ES_tradnl"/>
        </w:rPr>
        <w:t xml:space="preserve">El presente estudio de mercado se desarrolló conforme a la normativa vigente, asegurando un análisis técnico y económico acorde a la realidad del mercado para garantizar una contratación eficiente. Tras la búsqueda inicial en el portal institucional y ante la ausencia de ofertas, se gestionó la obtención de proformas directamente con proveedores del mercado nacional, recibiéndose </w:t>
      </w:r>
      <w:r w:rsidRPr="00F50B9A">
        <w:rPr>
          <w:rFonts w:ascii="Arial" w:hAnsi="Arial" w:cs="Arial"/>
          <w:b/>
          <w:bCs/>
          <w:lang w:val="es-ES_tradnl"/>
        </w:rPr>
        <w:t>X</w:t>
      </w:r>
      <w:r>
        <w:rPr>
          <w:rFonts w:ascii="Arial" w:hAnsi="Arial" w:cs="Arial"/>
          <w:lang w:val="es-ES_tradnl"/>
        </w:rPr>
        <w:t xml:space="preserve"> </w:t>
      </w:r>
      <w:r w:rsidRPr="00F50B9A">
        <w:rPr>
          <w:rFonts w:ascii="Arial" w:hAnsi="Arial" w:cs="Arial"/>
          <w:lang w:val="es-ES_tradnl"/>
        </w:rPr>
        <w:t xml:space="preserve">propuestas válidas que cumplen íntegramente con los requisitos técnicos </w:t>
      </w:r>
      <w:r>
        <w:rPr>
          <w:rFonts w:ascii="Arial" w:hAnsi="Arial" w:cs="Arial"/>
          <w:lang w:val="es-ES_tradnl"/>
        </w:rPr>
        <w:t xml:space="preserve">exigidos: </w:t>
      </w:r>
    </w:p>
    <w:p w14:paraId="6B3B517D" w14:textId="77777777" w:rsidR="00F50B9A" w:rsidRDefault="00F50B9A" w:rsidP="00F50B9A">
      <w:pPr>
        <w:pStyle w:val="Prrafodelista"/>
        <w:ind w:left="0"/>
        <w:jc w:val="both"/>
        <w:rPr>
          <w:rFonts w:ascii="Arial" w:hAnsi="Arial" w:cs="Arial"/>
          <w:lang w:val="es-ES_tradnl"/>
        </w:rPr>
      </w:pPr>
    </w:p>
    <w:p w14:paraId="1406E0A7" w14:textId="7CE69E50" w:rsidR="00F50B9A" w:rsidRDefault="00F50B9A" w:rsidP="00F50B9A">
      <w:pPr>
        <w:pStyle w:val="Prrafodelista"/>
        <w:ind w:left="0"/>
        <w:jc w:val="both"/>
        <w:rPr>
          <w:rFonts w:ascii="Arial" w:hAnsi="Arial" w:cs="Arial"/>
          <w:lang w:val="es-ES_tradnl"/>
        </w:rPr>
      </w:pPr>
      <w:r w:rsidRPr="00F50B9A">
        <w:rPr>
          <w:rFonts w:ascii="Arial" w:hAnsi="Arial" w:cs="Arial"/>
          <w:lang w:val="es-ES_tradnl"/>
        </w:rPr>
        <w:t xml:space="preserve">Para la determinación del presupuesto referencial, se aplicó el criterio normativo de considerar el </w:t>
      </w:r>
      <w:r w:rsidR="0017127F">
        <w:rPr>
          <w:rFonts w:ascii="Arial" w:hAnsi="Arial" w:cs="Arial"/>
          <w:lang w:val="es-ES_tradnl"/>
        </w:rPr>
        <w:t>menor valor</w:t>
      </w:r>
      <w:r w:rsidRPr="00F50B9A">
        <w:rPr>
          <w:rFonts w:ascii="Arial" w:hAnsi="Arial" w:cs="Arial"/>
          <w:lang w:val="es-ES_tradnl"/>
        </w:rPr>
        <w:t>, dado que las cotizaciones presentan todos los ítems y características técnicas homogéneas. Este enfoque permitió establecer un valor objetivo y alineado a las condiciones actuales del mercado</w:t>
      </w:r>
      <w:r>
        <w:rPr>
          <w:rFonts w:ascii="Arial" w:hAnsi="Arial" w:cs="Arial"/>
          <w:lang w:val="es-ES_tradnl"/>
        </w:rPr>
        <w:t>.</w:t>
      </w:r>
    </w:p>
    <w:p w14:paraId="2141BC85" w14:textId="77777777" w:rsidR="00F50B9A" w:rsidRDefault="00F50B9A" w:rsidP="00F50B9A">
      <w:pPr>
        <w:pStyle w:val="Prrafodelista"/>
        <w:ind w:left="0"/>
        <w:jc w:val="both"/>
        <w:rPr>
          <w:rFonts w:ascii="Arial" w:hAnsi="Arial" w:cs="Arial"/>
          <w:lang w:val="es-ES_tradnl"/>
        </w:rPr>
      </w:pPr>
    </w:p>
    <w:p w14:paraId="26FF314D" w14:textId="0DF0E360" w:rsidR="00F50B9A" w:rsidRDefault="00F50B9A" w:rsidP="00F50B9A">
      <w:pPr>
        <w:pStyle w:val="Prrafodelista"/>
        <w:ind w:left="0"/>
        <w:jc w:val="both"/>
        <w:rPr>
          <w:rFonts w:ascii="Arial" w:hAnsi="Arial" w:cs="Arial"/>
          <w:lang w:val="es-ES_tradnl"/>
        </w:rPr>
      </w:pPr>
      <w:r w:rsidRPr="00F50B9A">
        <w:rPr>
          <w:rFonts w:ascii="Arial" w:hAnsi="Arial" w:cs="Arial"/>
          <w:lang w:val="es-ES_tradnl"/>
        </w:rPr>
        <w:t xml:space="preserve">Finalmente, al tratarse de bienes estandarizados donde las especificaciones técnicas son claras y completas, se determina que el </w:t>
      </w:r>
      <w:r w:rsidR="0017127F">
        <w:rPr>
          <w:rFonts w:ascii="Arial" w:hAnsi="Arial" w:cs="Arial"/>
          <w:lang w:val="es-ES_tradnl"/>
        </w:rPr>
        <w:t>menor valor</w:t>
      </w:r>
      <w:r w:rsidRPr="00F50B9A">
        <w:rPr>
          <w:rFonts w:ascii="Arial" w:hAnsi="Arial" w:cs="Arial"/>
          <w:lang w:val="es-ES_tradnl"/>
        </w:rPr>
        <w:t xml:space="preserve"> constituye el factor determinante del mejor valor por dinero. En consecuencia, el proceso se ejecutará mediante la modalidad de </w:t>
      </w:r>
      <w:r w:rsidRPr="004864A7">
        <w:rPr>
          <w:rFonts w:ascii="Arial" w:hAnsi="Arial" w:cs="Arial"/>
          <w:lang w:val="es-ES_tradnl"/>
        </w:rPr>
        <w:t xml:space="preserve">Subasta Inversa Electrónica, </w:t>
      </w:r>
      <w:r w:rsidRPr="00F50B9A">
        <w:rPr>
          <w:rFonts w:ascii="Arial" w:hAnsi="Arial" w:cs="Arial"/>
          <w:lang w:val="es-ES_tradnl"/>
        </w:rPr>
        <w:t xml:space="preserve">asegurando una participación competitiva que resguarde los intereses institucionales y garantice la correcta adquisición de los equipos al menor costo </w:t>
      </w:r>
    </w:p>
    <w:p w14:paraId="51874861" w14:textId="582147C3" w:rsidR="00F50B9A" w:rsidRDefault="00DA34DB" w:rsidP="00F50B9A">
      <w:pPr>
        <w:pStyle w:val="Prrafodelista"/>
        <w:ind w:left="0"/>
        <w:jc w:val="both"/>
        <w:rPr>
          <w:rFonts w:ascii="Arial" w:hAnsi="Arial" w:cs="Arial"/>
          <w:lang w:val="es-ES_tradnl"/>
        </w:rPr>
      </w:pPr>
      <w:r w:rsidRPr="00F50B9A">
        <w:rPr>
          <w:rFonts w:ascii="Arial" w:hAnsi="Arial" w:cs="Arial"/>
          <w:lang w:val="es-ES_tradnl"/>
        </w:rPr>
        <w:t>P</w:t>
      </w:r>
      <w:r w:rsidR="00F50B9A" w:rsidRPr="00F50B9A">
        <w:rPr>
          <w:rFonts w:ascii="Arial" w:hAnsi="Arial" w:cs="Arial"/>
          <w:lang w:val="es-ES_tradnl"/>
        </w:rPr>
        <w:t>osible</w:t>
      </w:r>
    </w:p>
    <w:p w14:paraId="251C5A8F" w14:textId="12C6A89A" w:rsidR="00F50B9A" w:rsidRPr="004864A7" w:rsidRDefault="00F50B9A" w:rsidP="000B6B4A">
      <w:pPr>
        <w:jc w:val="both"/>
        <w:rPr>
          <w:rFonts w:ascii="Arial" w:hAnsi="Arial" w:cs="Arial"/>
          <w:bCs/>
          <w:sz w:val="22"/>
          <w:szCs w:val="22"/>
        </w:rPr>
      </w:pPr>
      <w:r w:rsidRPr="004864A7">
        <w:rPr>
          <w:rFonts w:ascii="Arial" w:hAnsi="Arial" w:cs="Arial"/>
          <w:bCs/>
          <w:sz w:val="22"/>
          <w:szCs w:val="22"/>
        </w:rPr>
        <w:t>Por lo cual, se establece que los precios de los bienes o servicios requeridos son:</w:t>
      </w:r>
    </w:p>
    <w:p w14:paraId="07060139" w14:textId="77777777" w:rsidR="000464F5" w:rsidRPr="00A47C1D" w:rsidRDefault="000464F5" w:rsidP="000B6B4A">
      <w:pPr>
        <w:jc w:val="both"/>
        <w:rPr>
          <w:rFonts w:ascii="Arial" w:hAnsi="Arial" w:cs="Arial"/>
          <w:color w:val="0070C0"/>
          <w:sz w:val="22"/>
          <w:szCs w:val="22"/>
        </w:rPr>
      </w:pPr>
    </w:p>
    <w:tbl>
      <w:tblPr>
        <w:tblW w:w="0" w:type="auto"/>
        <w:tblInd w:w="-5" w:type="dxa"/>
        <w:tblLook w:val="04A0" w:firstRow="1" w:lastRow="0" w:firstColumn="1" w:lastColumn="0" w:noHBand="0" w:noVBand="1"/>
      </w:tblPr>
      <w:tblGrid>
        <w:gridCol w:w="551"/>
        <w:gridCol w:w="2099"/>
        <w:gridCol w:w="2857"/>
        <w:gridCol w:w="833"/>
        <w:gridCol w:w="948"/>
        <w:gridCol w:w="938"/>
        <w:gridCol w:w="839"/>
      </w:tblGrid>
      <w:tr w:rsidR="001E2859" w:rsidRPr="00A47C1D" w14:paraId="576BA55F" w14:textId="77777777" w:rsidTr="001E2859">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F0A3B70"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ITEM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696F93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DESCRIPCIÓN</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8E4E39E"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PARÁMETRO SOLICITADO</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7681898A"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PROFORMA 2</w:t>
            </w:r>
          </w:p>
        </w:tc>
      </w:tr>
      <w:tr w:rsidR="001E2859" w:rsidRPr="00A47C1D" w14:paraId="2FC04B34"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41C41"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CD549" w14:textId="77777777" w:rsidR="001E2859" w:rsidRPr="00A47C1D" w:rsidRDefault="001E2859" w:rsidP="00037DF5">
            <w:pPr>
              <w:rPr>
                <w:rFonts w:ascii="Arial" w:hAnsi="Arial" w:cs="Arial"/>
                <w:b/>
                <w:bCs/>
                <w:color w:val="000000"/>
                <w:sz w:val="14"/>
                <w:szCs w:val="1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87F2C09" w14:textId="77777777" w:rsidR="001E2859" w:rsidRPr="00A47C1D" w:rsidRDefault="001E2859" w:rsidP="00037DF5">
            <w:pPr>
              <w:rPr>
                <w:rFonts w:ascii="Arial" w:hAnsi="Arial" w:cs="Arial"/>
                <w:b/>
                <w:bCs/>
                <w:color w:val="000000"/>
                <w:sz w:val="14"/>
                <w:szCs w:val="14"/>
                <w:lang w:val="en-US"/>
              </w:rPr>
            </w:pP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6ACE3D1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SIVADE CIA LTDA</w:t>
            </w:r>
          </w:p>
        </w:tc>
      </w:tr>
      <w:tr w:rsidR="001E2859" w:rsidRPr="00A47C1D" w14:paraId="1EEBA76F"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1E334"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462F82" w14:textId="77777777" w:rsidR="001E2859" w:rsidRPr="00A47C1D" w:rsidRDefault="001E2859" w:rsidP="00037DF5">
            <w:pPr>
              <w:rPr>
                <w:rFonts w:ascii="Arial" w:hAnsi="Arial" w:cs="Arial"/>
                <w:b/>
                <w:bCs/>
                <w:color w:val="000000"/>
                <w:sz w:val="14"/>
                <w:szCs w:val="14"/>
                <w:lang w:val="en-US"/>
              </w:rPr>
            </w:pP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5B998489"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CARACTERÍSTICAS</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B7E74C8"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UNIDAD DE MEDIDA</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D52DD8C"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CANTIDAD</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5DC7F08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5A647F81"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r>
      <w:tr w:rsidR="001E2859" w:rsidRPr="00A47C1D" w14:paraId="5825027F"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3079E"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1E61"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5A422AE1"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3773EA0E"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74E6FFA3"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6103D918" w14:textId="77777777" w:rsidR="001E2859" w:rsidRPr="00A47C1D" w:rsidRDefault="001E2859" w:rsidP="00037DF5">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6BAC56D7"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r>
      <w:tr w:rsidR="001E2859" w:rsidRPr="00A47C1D" w14:paraId="665F9CB9" w14:textId="77777777" w:rsidTr="00056E77">
        <w:trPr>
          <w:trHeight w:val="444"/>
        </w:trPr>
        <w:tc>
          <w:tcPr>
            <w:tcW w:w="0" w:type="auto"/>
            <w:tcBorders>
              <w:top w:val="single" w:sz="4" w:space="0" w:color="auto"/>
              <w:left w:val="single" w:sz="4" w:space="0" w:color="auto"/>
              <w:bottom w:val="single" w:sz="4" w:space="0" w:color="auto"/>
              <w:right w:val="single" w:sz="4" w:space="0" w:color="auto"/>
            </w:tcBorders>
            <w:vAlign w:val="center"/>
          </w:tcPr>
          <w:p w14:paraId="1EDDB681"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00375" w14:textId="0276E050" w:rsidR="001E2859" w:rsidRPr="00A47C1D" w:rsidRDefault="001270D0"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ADQUISICIÓN DE UN EQUIPO GENERADOR DE CARACTERES PARA CONTROL MÁSTER DE UTV TELEVISIÓN UNIVERSITARIA DE LA UNIVERSIDAD TÉCNICA DEL NORTE</w:t>
            </w:r>
          </w:p>
        </w:tc>
        <w:tc>
          <w:tcPr>
            <w:tcW w:w="0" w:type="auto"/>
            <w:tcBorders>
              <w:top w:val="single" w:sz="4" w:space="0" w:color="auto"/>
              <w:left w:val="nil"/>
              <w:bottom w:val="single" w:sz="4" w:space="0" w:color="auto"/>
              <w:right w:val="single" w:sz="4" w:space="0" w:color="auto"/>
            </w:tcBorders>
          </w:tcPr>
          <w:p w14:paraId="68F17F4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Equipo de bastidor de una unidad de rack</w:t>
            </w:r>
          </w:p>
          <w:p w14:paraId="13AC0C9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Chasis de alto tráfico</w:t>
            </w:r>
          </w:p>
          <w:p w14:paraId="4A6B381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Procesador capacidad mínima: 3.9GHz, 6-core.</w:t>
            </w:r>
          </w:p>
          <w:p w14:paraId="0E52EE1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Memoria RAM capacidad mìnima-16GB DDR4 3200MHz</w:t>
            </w:r>
          </w:p>
          <w:p w14:paraId="1E85DE1A"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Unidad de almacenamiento al menos 500GB SSD</w:t>
            </w:r>
          </w:p>
          <w:p w14:paraId="10A63FD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Conexiones de video: 5 SDI (4 HD-SDI, 1 GENLOCK)</w:t>
            </w:r>
          </w:p>
          <w:p w14:paraId="54EB33DA"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spellStart"/>
            <w:r w:rsidRPr="00A47C1D">
              <w:rPr>
                <w:rFonts w:ascii="Arial" w:hAnsi="Arial" w:cs="Arial"/>
                <w:color w:val="0070C0"/>
                <w:sz w:val="14"/>
                <w:szCs w:val="14"/>
                <w:lang w:eastAsia="es-EC"/>
              </w:rPr>
              <w:t>Display</w:t>
            </w:r>
            <w:proofErr w:type="spellEnd"/>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port</w:t>
            </w:r>
            <w:proofErr w:type="spellEnd"/>
          </w:p>
          <w:p w14:paraId="5E3126DB"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RJ-45 – administración</w:t>
            </w:r>
          </w:p>
          <w:p w14:paraId="1EAC98A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Fuente de Poder de 300 vatios Clase Gold</w:t>
            </w:r>
          </w:p>
          <w:p w14:paraId="5E68B9CC"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Puertos disponibles para conexiones adicionales: USB 3.2, HDMI/</w:t>
            </w:r>
            <w:proofErr w:type="spellStart"/>
            <w:r w:rsidRPr="00A47C1D">
              <w:rPr>
                <w:rFonts w:ascii="Arial" w:hAnsi="Arial" w:cs="Arial"/>
                <w:color w:val="0070C0"/>
                <w:sz w:val="14"/>
                <w:szCs w:val="14"/>
                <w:lang w:eastAsia="es-EC"/>
              </w:rPr>
              <w:t>Display</w:t>
            </w:r>
            <w:proofErr w:type="spellEnd"/>
            <w:r w:rsidRPr="00A47C1D">
              <w:rPr>
                <w:rFonts w:ascii="Arial" w:hAnsi="Arial" w:cs="Arial"/>
                <w:color w:val="0070C0"/>
                <w:sz w:val="14"/>
                <w:szCs w:val="14"/>
                <w:lang w:eastAsia="es-EC"/>
              </w:rPr>
              <w:t xml:space="preserve"> Port</w:t>
            </w:r>
          </w:p>
          <w:p w14:paraId="72ACA85D"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tarjeta gráfica mínimo de 7 núcleos.</w:t>
            </w:r>
          </w:p>
          <w:p w14:paraId="64C3EF25"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 xml:space="preserve">Sistema </w:t>
            </w:r>
            <w:proofErr w:type="spellStart"/>
            <w:r w:rsidRPr="00A47C1D">
              <w:rPr>
                <w:rFonts w:ascii="Arial" w:hAnsi="Arial" w:cs="Arial"/>
                <w:color w:val="0070C0"/>
                <w:sz w:val="14"/>
                <w:szCs w:val="14"/>
                <w:lang w:val="en-US" w:eastAsia="es-EC"/>
              </w:rPr>
              <w:t>operativo</w:t>
            </w:r>
            <w:proofErr w:type="spellEnd"/>
            <w:r w:rsidRPr="00A47C1D">
              <w:rPr>
                <w:rFonts w:ascii="Arial" w:hAnsi="Arial" w:cs="Arial"/>
                <w:color w:val="0070C0"/>
                <w:sz w:val="14"/>
                <w:szCs w:val="14"/>
                <w:lang w:val="en-US" w:eastAsia="es-EC"/>
              </w:rPr>
              <w:t xml:space="preserve"> Windows 10Pro 64-bit</w:t>
            </w:r>
          </w:p>
          <w:p w14:paraId="4BBA45EB" w14:textId="77777777" w:rsidR="001E2859" w:rsidRPr="00A47C1D" w:rsidRDefault="001E2859" w:rsidP="00037DF5">
            <w:pPr>
              <w:rPr>
                <w:rFonts w:ascii="Arial" w:hAnsi="Arial" w:cs="Arial"/>
                <w:color w:val="0070C0"/>
                <w:sz w:val="14"/>
                <w:szCs w:val="14"/>
                <w:lang w:val="en-US" w:eastAsia="es-EC"/>
              </w:rPr>
            </w:pPr>
            <w:proofErr w:type="spellStart"/>
            <w:r w:rsidRPr="00A47C1D">
              <w:rPr>
                <w:rFonts w:ascii="Arial" w:hAnsi="Arial" w:cs="Arial"/>
                <w:color w:val="0070C0"/>
                <w:sz w:val="14"/>
                <w:szCs w:val="14"/>
                <w:lang w:val="en-US" w:eastAsia="es-EC"/>
              </w:rPr>
              <w:t>Formatos</w:t>
            </w:r>
            <w:proofErr w:type="spellEnd"/>
            <w:r w:rsidRPr="00A47C1D">
              <w:rPr>
                <w:rFonts w:ascii="Arial" w:hAnsi="Arial" w:cs="Arial"/>
                <w:color w:val="0070C0"/>
                <w:sz w:val="14"/>
                <w:szCs w:val="14"/>
                <w:lang w:val="en-US" w:eastAsia="es-EC"/>
              </w:rPr>
              <w:t xml:space="preserve"> compatibles:</w:t>
            </w:r>
          </w:p>
          <w:p w14:paraId="44191C4A"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720 24P,25P,29.97,59.94P,60P,</w:t>
            </w:r>
          </w:p>
          <w:p w14:paraId="125F2D82"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1080 24P,25P,29.97P,30P,59.94i, 60I,</w:t>
            </w:r>
          </w:p>
          <w:p w14:paraId="686199E8"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UHD 4K 24P,25P,29.97P,30P</w:t>
            </w:r>
          </w:p>
          <w:p w14:paraId="035A56A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El software del Generador de Caracteres debe permitir las siguientes funcionalidades:</w:t>
            </w:r>
          </w:p>
          <w:p w14:paraId="3BBA80A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Animaciones en vivo actualizadas por capa</w:t>
            </w:r>
          </w:p>
          <w:p w14:paraId="7CE5A36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Hasta 16 Capas</w:t>
            </w:r>
          </w:p>
          <w:p w14:paraId="10B9F35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lastRenderedPageBreak/>
              <w:t xml:space="preserve">Secuencias automatizadas, </w:t>
            </w:r>
            <w:proofErr w:type="spellStart"/>
            <w:r w:rsidRPr="00A47C1D">
              <w:rPr>
                <w:rFonts w:ascii="Arial" w:hAnsi="Arial" w:cs="Arial"/>
                <w:color w:val="0070C0"/>
                <w:sz w:val="14"/>
                <w:szCs w:val="14"/>
                <w:lang w:eastAsia="es-EC"/>
              </w:rPr>
              <w:t>Loop</w:t>
            </w:r>
            <w:proofErr w:type="spellEnd"/>
          </w:p>
          <w:p w14:paraId="48B8490F" w14:textId="77777777" w:rsidR="001E2859" w:rsidRPr="00A47C1D" w:rsidRDefault="001E2859" w:rsidP="00037DF5">
            <w:pPr>
              <w:rPr>
                <w:rFonts w:ascii="Arial" w:hAnsi="Arial" w:cs="Arial"/>
                <w:color w:val="0070C0"/>
                <w:sz w:val="14"/>
                <w:szCs w:val="14"/>
                <w:lang w:eastAsia="es-EC"/>
              </w:rPr>
            </w:pPr>
            <w:proofErr w:type="spellStart"/>
            <w:r w:rsidRPr="00A47C1D">
              <w:rPr>
                <w:rFonts w:ascii="Arial" w:hAnsi="Arial" w:cs="Arial"/>
                <w:color w:val="0070C0"/>
                <w:sz w:val="14"/>
                <w:szCs w:val="14"/>
                <w:lang w:eastAsia="es-EC"/>
              </w:rPr>
              <w:t>Playout</w:t>
            </w:r>
            <w:proofErr w:type="spellEnd"/>
            <w:r w:rsidRPr="00A47C1D">
              <w:rPr>
                <w:rFonts w:ascii="Arial" w:hAnsi="Arial" w:cs="Arial"/>
                <w:color w:val="0070C0"/>
                <w:sz w:val="14"/>
                <w:szCs w:val="14"/>
                <w:lang w:eastAsia="es-EC"/>
              </w:rPr>
              <w:t xml:space="preserve"> en tiempo real.</w:t>
            </w:r>
          </w:p>
          <w:p w14:paraId="60D7AE1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Sin límite de gráficos por canal.</w:t>
            </w:r>
          </w:p>
          <w:p w14:paraId="4D3ED34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Sin límite de gráficos por </w:t>
            </w:r>
            <w:proofErr w:type="spellStart"/>
            <w:r w:rsidRPr="00A47C1D">
              <w:rPr>
                <w:rFonts w:ascii="Arial" w:hAnsi="Arial" w:cs="Arial"/>
                <w:color w:val="0070C0"/>
                <w:sz w:val="14"/>
                <w:szCs w:val="14"/>
                <w:lang w:eastAsia="es-EC"/>
              </w:rPr>
              <w:t>playlist</w:t>
            </w:r>
            <w:proofErr w:type="spellEnd"/>
            <w:r w:rsidRPr="00A47C1D">
              <w:rPr>
                <w:rFonts w:ascii="Arial" w:hAnsi="Arial" w:cs="Arial"/>
                <w:color w:val="0070C0"/>
                <w:sz w:val="14"/>
                <w:szCs w:val="14"/>
                <w:lang w:eastAsia="es-EC"/>
              </w:rPr>
              <w:t>.</w:t>
            </w:r>
          </w:p>
          <w:p w14:paraId="7E3BBDE7"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Manejo de:</w:t>
            </w:r>
          </w:p>
          <w:p w14:paraId="54F13DD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Hojas de Cálculo de Excel.</w:t>
            </w:r>
          </w:p>
          <w:p w14:paraId="45DDD20B"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 (páginas web)</w:t>
            </w:r>
          </w:p>
          <w:p w14:paraId="69CFDCA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Base de datos en línea.</w:t>
            </w:r>
          </w:p>
          <w:p w14:paraId="665067F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Estadísticas en línea.</w:t>
            </w:r>
          </w:p>
          <w:p w14:paraId="35B0D67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Marcadores deportivos.</w:t>
            </w:r>
          </w:p>
          <w:p w14:paraId="5C1FFFAC"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 xml:space="preserve">- </w:t>
            </w:r>
            <w:proofErr w:type="spellStart"/>
            <w:r w:rsidRPr="00A47C1D">
              <w:rPr>
                <w:rFonts w:ascii="Arial" w:hAnsi="Arial" w:cs="Arial"/>
                <w:color w:val="0070C0"/>
                <w:sz w:val="14"/>
                <w:szCs w:val="14"/>
                <w:lang w:val="en-US" w:eastAsia="es-EC"/>
              </w:rPr>
              <w:t>Acceso</w:t>
            </w:r>
            <w:proofErr w:type="spellEnd"/>
            <w:r w:rsidRPr="00A47C1D">
              <w:rPr>
                <w:rFonts w:ascii="Arial" w:hAnsi="Arial" w:cs="Arial"/>
                <w:color w:val="0070C0"/>
                <w:sz w:val="14"/>
                <w:szCs w:val="14"/>
                <w:lang w:val="en-US" w:eastAsia="es-EC"/>
              </w:rPr>
              <w:t xml:space="preserve"> a Redes </w:t>
            </w:r>
            <w:proofErr w:type="spellStart"/>
            <w:r w:rsidRPr="00A47C1D">
              <w:rPr>
                <w:rFonts w:ascii="Arial" w:hAnsi="Arial" w:cs="Arial"/>
                <w:color w:val="0070C0"/>
                <w:sz w:val="14"/>
                <w:szCs w:val="14"/>
                <w:lang w:val="en-US" w:eastAsia="es-EC"/>
              </w:rPr>
              <w:t>Sociales</w:t>
            </w:r>
            <w:proofErr w:type="spellEnd"/>
            <w:r w:rsidRPr="00A47C1D">
              <w:rPr>
                <w:rFonts w:ascii="Arial" w:hAnsi="Arial" w:cs="Arial"/>
                <w:color w:val="0070C0"/>
                <w:sz w:val="14"/>
                <w:szCs w:val="14"/>
                <w:lang w:val="en-US" w:eastAsia="es-EC"/>
              </w:rPr>
              <w:t xml:space="preserve">: Twitch, Facebook live comments, </w:t>
            </w:r>
            <w:proofErr w:type="spellStart"/>
            <w:r w:rsidRPr="00A47C1D">
              <w:rPr>
                <w:rFonts w:ascii="Arial" w:hAnsi="Arial" w:cs="Arial"/>
                <w:color w:val="0070C0"/>
                <w:sz w:val="14"/>
                <w:szCs w:val="14"/>
                <w:lang w:val="en-US" w:eastAsia="es-EC"/>
              </w:rPr>
              <w:t>Youtube</w:t>
            </w:r>
            <w:proofErr w:type="spellEnd"/>
            <w:r w:rsidRPr="00A47C1D">
              <w:rPr>
                <w:rFonts w:ascii="Arial" w:hAnsi="Arial" w:cs="Arial"/>
                <w:color w:val="0070C0"/>
                <w:sz w:val="14"/>
                <w:szCs w:val="14"/>
                <w:lang w:val="en-US" w:eastAsia="es-EC"/>
              </w:rPr>
              <w:t xml:space="preserve"> live </w:t>
            </w:r>
            <w:proofErr w:type="spellStart"/>
            <w:proofErr w:type="gramStart"/>
            <w:r w:rsidRPr="00A47C1D">
              <w:rPr>
                <w:rFonts w:ascii="Arial" w:hAnsi="Arial" w:cs="Arial"/>
                <w:color w:val="0070C0"/>
                <w:sz w:val="14"/>
                <w:szCs w:val="14"/>
                <w:lang w:val="en-US" w:eastAsia="es-EC"/>
              </w:rPr>
              <w:t>chats,Twitter</w:t>
            </w:r>
            <w:proofErr w:type="spellEnd"/>
            <w:proofErr w:type="gramEnd"/>
            <w:r w:rsidRPr="00A47C1D">
              <w:rPr>
                <w:rFonts w:ascii="Arial" w:hAnsi="Arial" w:cs="Arial"/>
                <w:color w:val="0070C0"/>
                <w:sz w:val="14"/>
                <w:szCs w:val="14"/>
                <w:lang w:val="en-US" w:eastAsia="es-EC"/>
              </w:rPr>
              <w:t xml:space="preserve"> comments.</w:t>
            </w:r>
          </w:p>
          <w:p w14:paraId="52A05A07"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Fuentes RSS (recurso para la distribución de contenidos en tiempo real basado en el lenguaje XML)</w:t>
            </w:r>
          </w:p>
          <w:p w14:paraId="6CAA91A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CSV (Guardar datos en formato de tabla </w:t>
            </w:r>
            <w:proofErr w:type="spellStart"/>
            <w:r w:rsidRPr="00A47C1D">
              <w:rPr>
                <w:rFonts w:ascii="Arial" w:hAnsi="Arial" w:cs="Arial"/>
                <w:color w:val="0070C0"/>
                <w:sz w:val="14"/>
                <w:szCs w:val="14"/>
                <w:lang w:eastAsia="es-EC"/>
              </w:rPr>
              <w:t>estruturada</w:t>
            </w:r>
            <w:proofErr w:type="spellEnd"/>
            <w:r w:rsidRPr="00A47C1D">
              <w:rPr>
                <w:rFonts w:ascii="Arial" w:hAnsi="Arial" w:cs="Arial"/>
                <w:color w:val="0070C0"/>
                <w:sz w:val="14"/>
                <w:szCs w:val="14"/>
                <w:lang w:eastAsia="es-EC"/>
              </w:rPr>
              <w:t>)</w:t>
            </w:r>
          </w:p>
          <w:p w14:paraId="66A204E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Editor de gráfica incorporado:</w:t>
            </w:r>
          </w:p>
          <w:p w14:paraId="70A351A8"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Animaciones 3D</w:t>
            </w:r>
          </w:p>
          <w:p w14:paraId="4480934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Efectos, Transiciones</w:t>
            </w:r>
          </w:p>
          <w:p w14:paraId="139E6DA6"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Compatible con archivos After </w:t>
            </w:r>
            <w:proofErr w:type="spellStart"/>
            <w:r w:rsidRPr="00A47C1D">
              <w:rPr>
                <w:rFonts w:ascii="Arial" w:hAnsi="Arial" w:cs="Arial"/>
                <w:color w:val="0070C0"/>
                <w:sz w:val="14"/>
                <w:szCs w:val="14"/>
                <w:lang w:eastAsia="es-EC"/>
              </w:rPr>
              <w:t>effects</w:t>
            </w:r>
            <w:proofErr w:type="spellEnd"/>
            <w:r w:rsidRPr="00A47C1D">
              <w:rPr>
                <w:rFonts w:ascii="Arial" w:hAnsi="Arial" w:cs="Arial"/>
                <w:color w:val="0070C0"/>
                <w:sz w:val="14"/>
                <w:szCs w:val="14"/>
                <w:lang w:eastAsia="es-EC"/>
              </w:rPr>
              <w:t>, Photoshop</w:t>
            </w:r>
          </w:p>
          <w:p w14:paraId="3FE139E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Cuenta con librerías de Deportes, marcadores</w:t>
            </w:r>
          </w:p>
          <w:p w14:paraId="3E76CFB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Paquetes para Redes Sociales</w:t>
            </w:r>
          </w:p>
          <w:p w14:paraId="6F0AC0C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Tablas</w:t>
            </w:r>
          </w:p>
          <w:p w14:paraId="0A922EFE"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Lower</w:t>
            </w:r>
            <w:proofErr w:type="spellEnd"/>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Thirds</w:t>
            </w:r>
            <w:proofErr w:type="spellEnd"/>
            <w:r w:rsidRPr="00A47C1D">
              <w:rPr>
                <w:rFonts w:ascii="Arial" w:hAnsi="Arial" w:cs="Arial"/>
                <w:color w:val="0070C0"/>
                <w:sz w:val="14"/>
                <w:szCs w:val="14"/>
                <w:lang w:eastAsia="es-EC"/>
              </w:rPr>
              <w:t xml:space="preserve"> (Tituladores)</w:t>
            </w:r>
          </w:p>
          <w:p w14:paraId="25218FA1"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Crawls</w:t>
            </w:r>
            <w:proofErr w:type="spellEnd"/>
            <w:r w:rsidRPr="00A47C1D">
              <w:rPr>
                <w:rFonts w:ascii="Arial" w:hAnsi="Arial" w:cs="Arial"/>
                <w:color w:val="0070C0"/>
                <w:sz w:val="14"/>
                <w:szCs w:val="14"/>
                <w:lang w:eastAsia="es-EC"/>
              </w:rPr>
              <w:t xml:space="preserve"> (Texto en movimiento)</w:t>
            </w:r>
          </w:p>
          <w:p w14:paraId="138FE6A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Motion</w:t>
            </w:r>
            <w:proofErr w:type="spellEnd"/>
            <w:r w:rsidRPr="00A47C1D">
              <w:rPr>
                <w:rFonts w:ascii="Arial" w:hAnsi="Arial" w:cs="Arial"/>
                <w:color w:val="0070C0"/>
                <w:sz w:val="14"/>
                <w:szCs w:val="14"/>
                <w:lang w:eastAsia="es-EC"/>
              </w:rPr>
              <w:t xml:space="preserve"> Bugs (animaciones)</w:t>
            </w:r>
          </w:p>
          <w:p w14:paraId="1290ACB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Incluye los siguientes accesorios:</w:t>
            </w:r>
          </w:p>
          <w:p w14:paraId="533E178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gramStart"/>
            <w:r w:rsidRPr="00A47C1D">
              <w:rPr>
                <w:rFonts w:ascii="Arial" w:hAnsi="Arial" w:cs="Arial"/>
                <w:color w:val="0070C0"/>
                <w:sz w:val="14"/>
                <w:szCs w:val="14"/>
                <w:lang w:eastAsia="es-EC"/>
              </w:rPr>
              <w:t>Monitor</w:t>
            </w:r>
            <w:proofErr w:type="gramEnd"/>
            <w:r w:rsidRPr="00A47C1D">
              <w:rPr>
                <w:rFonts w:ascii="Arial" w:hAnsi="Arial" w:cs="Arial"/>
                <w:color w:val="0070C0"/>
                <w:sz w:val="14"/>
                <w:szCs w:val="14"/>
                <w:lang w:eastAsia="es-EC"/>
              </w:rPr>
              <w:t xml:space="preserve"> de video de 24” con cable HDMI.</w:t>
            </w:r>
          </w:p>
          <w:p w14:paraId="101A9C3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gramStart"/>
            <w:r w:rsidRPr="00A47C1D">
              <w:rPr>
                <w:rFonts w:ascii="Arial" w:hAnsi="Arial" w:cs="Arial"/>
                <w:color w:val="0070C0"/>
                <w:sz w:val="14"/>
                <w:szCs w:val="14"/>
                <w:lang w:eastAsia="es-EC"/>
              </w:rPr>
              <w:t>Kit</w:t>
            </w:r>
            <w:proofErr w:type="gramEnd"/>
            <w:r w:rsidRPr="00A47C1D">
              <w:rPr>
                <w:rFonts w:ascii="Arial" w:hAnsi="Arial" w:cs="Arial"/>
                <w:color w:val="0070C0"/>
                <w:sz w:val="14"/>
                <w:szCs w:val="14"/>
                <w:lang w:eastAsia="es-EC"/>
              </w:rPr>
              <w:t xml:space="preserve"> de teclado y mouse inalámbrico.</w:t>
            </w:r>
          </w:p>
          <w:p w14:paraId="67E6FC6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KVM EXTENDER VIDEO Y USB CON CABLE UTP.</w:t>
            </w:r>
          </w:p>
          <w:p w14:paraId="236F191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CONEXIONES DE VIDEO SDI (KEY Y FILL) PARA SWITCHER DE VIDEO </w:t>
            </w:r>
            <w:proofErr w:type="spellStart"/>
            <w:r w:rsidRPr="00A47C1D">
              <w:rPr>
                <w:rFonts w:ascii="Arial" w:hAnsi="Arial" w:cs="Arial"/>
                <w:color w:val="0070C0"/>
                <w:sz w:val="14"/>
                <w:szCs w:val="14"/>
                <w:lang w:eastAsia="es-EC"/>
              </w:rPr>
              <w:t>conectorizados</w:t>
            </w:r>
            <w:proofErr w:type="spellEnd"/>
            <w:r w:rsidRPr="00A47C1D">
              <w:rPr>
                <w:rFonts w:ascii="Arial" w:hAnsi="Arial" w:cs="Arial"/>
                <w:color w:val="0070C0"/>
                <w:sz w:val="14"/>
                <w:szCs w:val="14"/>
                <w:lang w:eastAsia="es-EC"/>
              </w:rPr>
              <w:t xml:space="preserve"> y cableados en sala de equipos.</w:t>
            </w:r>
          </w:p>
          <w:p w14:paraId="7822A7B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LICENCIA DEL SOFTWARE DEL EQUIPO:</w:t>
            </w:r>
          </w:p>
          <w:p w14:paraId="6488732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LICENCIA PERMANENTE.</w:t>
            </w:r>
          </w:p>
          <w:p w14:paraId="61B6025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INSTALACIÓN Y CAPACITACIÓN</w:t>
            </w:r>
          </w:p>
          <w:p w14:paraId="1E83E041"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INCLUYE INSTALACIÓN, CONFIGURACIÓN Y PUESTA EN MARCHA EN SITIO (CONEXIONES DE VIDEO SDI (KEY Y FILL) PARA SWITCHER DE VIDEO </w:t>
            </w:r>
            <w:proofErr w:type="spellStart"/>
            <w:r w:rsidRPr="00A47C1D">
              <w:rPr>
                <w:rFonts w:ascii="Arial" w:hAnsi="Arial" w:cs="Arial"/>
                <w:color w:val="0070C0"/>
                <w:sz w:val="14"/>
                <w:szCs w:val="14"/>
                <w:lang w:eastAsia="es-EC"/>
              </w:rPr>
              <w:t>conectorizados</w:t>
            </w:r>
            <w:proofErr w:type="spellEnd"/>
            <w:r w:rsidRPr="00A47C1D">
              <w:rPr>
                <w:rFonts w:ascii="Arial" w:hAnsi="Arial" w:cs="Arial"/>
                <w:color w:val="0070C0"/>
                <w:sz w:val="14"/>
                <w:szCs w:val="14"/>
                <w:lang w:eastAsia="es-EC"/>
              </w:rPr>
              <w:t xml:space="preserve"> y cableados en sala de equipos)</w:t>
            </w:r>
          </w:p>
          <w:p w14:paraId="443ED6A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CAPACITACIÓN EN LA OPERACIÓN DEL EQUIPO DIRIGIDA AL PERSONAL OPERATIVO CON DURACIÒN DE 6 horas MÍNIMO.</w:t>
            </w:r>
          </w:p>
          <w:p w14:paraId="39BCE77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GARANTÍA: 1 AÑO CONTRA DEFECTOS DE FABRICACIÓN</w:t>
            </w:r>
          </w:p>
        </w:tc>
        <w:tc>
          <w:tcPr>
            <w:tcW w:w="0" w:type="auto"/>
            <w:tcBorders>
              <w:top w:val="single" w:sz="4" w:space="0" w:color="auto"/>
              <w:left w:val="nil"/>
              <w:bottom w:val="single" w:sz="4" w:space="0" w:color="auto"/>
              <w:right w:val="single" w:sz="4" w:space="0" w:color="auto"/>
            </w:tcBorders>
            <w:vAlign w:val="center"/>
            <w:hideMark/>
          </w:tcPr>
          <w:p w14:paraId="1F084ED8"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lastRenderedPageBreak/>
              <w:t>U</w:t>
            </w:r>
          </w:p>
        </w:tc>
        <w:tc>
          <w:tcPr>
            <w:tcW w:w="0" w:type="auto"/>
            <w:tcBorders>
              <w:top w:val="single" w:sz="4" w:space="0" w:color="auto"/>
              <w:left w:val="nil"/>
              <w:bottom w:val="single" w:sz="4" w:space="0" w:color="auto"/>
              <w:right w:val="single" w:sz="4" w:space="0" w:color="auto"/>
            </w:tcBorders>
            <w:vAlign w:val="center"/>
          </w:tcPr>
          <w:p w14:paraId="1CC5780E"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w:t>
            </w:r>
          </w:p>
        </w:tc>
        <w:tc>
          <w:tcPr>
            <w:tcW w:w="0" w:type="auto"/>
            <w:tcBorders>
              <w:top w:val="single" w:sz="4" w:space="0" w:color="auto"/>
              <w:left w:val="nil"/>
              <w:bottom w:val="single" w:sz="4" w:space="0" w:color="auto"/>
              <w:right w:val="single" w:sz="4" w:space="0" w:color="auto"/>
            </w:tcBorders>
            <w:noWrap/>
            <w:vAlign w:val="center"/>
          </w:tcPr>
          <w:p w14:paraId="68CAAEEB"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noWrap/>
            <w:vAlign w:val="center"/>
          </w:tcPr>
          <w:p w14:paraId="42A5699A"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r>
      <w:tr w:rsidR="0003791E" w:rsidRPr="00A47C1D" w14:paraId="7807B1D9" w14:textId="77777777" w:rsidTr="0003791E">
        <w:trPr>
          <w:trHeight w:val="300"/>
        </w:trPr>
        <w:tc>
          <w:tcPr>
            <w:tcW w:w="0" w:type="auto"/>
            <w:tcBorders>
              <w:top w:val="single" w:sz="4" w:space="0" w:color="auto"/>
            </w:tcBorders>
            <w:vAlign w:val="center"/>
          </w:tcPr>
          <w:p w14:paraId="38313B0A"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tcBorders>
            <w:vAlign w:val="center"/>
          </w:tcPr>
          <w:p w14:paraId="53B2CB3E"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tcBorders>
            <w:vAlign w:val="center"/>
          </w:tcPr>
          <w:p w14:paraId="0D2BF6D9"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right w:val="single" w:sz="4" w:space="0" w:color="auto"/>
            </w:tcBorders>
            <w:vAlign w:val="center"/>
          </w:tcPr>
          <w:p w14:paraId="6AA996D4"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CD1C922" w14:textId="0CB197F7" w:rsidR="0003791E" w:rsidRPr="00A47C1D" w:rsidRDefault="0003791E" w:rsidP="0003791E">
            <w:pPr>
              <w:jc w:val="right"/>
              <w:rPr>
                <w:rFonts w:ascii="Arial" w:hAnsi="Arial" w:cs="Arial"/>
                <w:sz w:val="14"/>
                <w:szCs w:val="14"/>
                <w:lang w:eastAsia="es-EC"/>
              </w:rPr>
            </w:pPr>
            <w:r w:rsidRPr="00A47C1D">
              <w:rPr>
                <w:rFonts w:ascii="Arial" w:hAnsi="Arial" w:cs="Arial"/>
                <w:sz w:val="14"/>
                <w:szCs w:val="14"/>
                <w:lang w:eastAsia="es-EC"/>
              </w:rPr>
              <w:t>SUBTOTAL:</w:t>
            </w:r>
          </w:p>
        </w:tc>
        <w:tc>
          <w:tcPr>
            <w:tcW w:w="0" w:type="auto"/>
            <w:tcBorders>
              <w:top w:val="single" w:sz="4" w:space="0" w:color="auto"/>
              <w:left w:val="nil"/>
              <w:bottom w:val="single" w:sz="4" w:space="0" w:color="auto"/>
              <w:right w:val="single" w:sz="4" w:space="0" w:color="auto"/>
            </w:tcBorders>
            <w:noWrap/>
            <w:vAlign w:val="center"/>
          </w:tcPr>
          <w:p w14:paraId="171E1491" w14:textId="358CA6E7" w:rsidR="0003791E" w:rsidRPr="00A47C1D" w:rsidRDefault="00056E77" w:rsidP="0003791E">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r>
      <w:tr w:rsidR="0003791E" w:rsidRPr="00A47C1D" w14:paraId="4EEF861F" w14:textId="77777777" w:rsidTr="004B219B">
        <w:trPr>
          <w:trHeight w:val="300"/>
        </w:trPr>
        <w:tc>
          <w:tcPr>
            <w:tcW w:w="0" w:type="auto"/>
            <w:vAlign w:val="center"/>
          </w:tcPr>
          <w:p w14:paraId="2F579627"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4E281F39"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7442AB5D" w14:textId="77777777" w:rsidR="0003791E" w:rsidRPr="00A47C1D" w:rsidRDefault="0003791E" w:rsidP="00037DF5">
            <w:pPr>
              <w:rPr>
                <w:rFonts w:ascii="Arial" w:hAnsi="Arial" w:cs="Arial"/>
                <w:color w:val="0070C0"/>
                <w:sz w:val="14"/>
                <w:szCs w:val="14"/>
                <w:lang w:eastAsia="es-EC"/>
              </w:rPr>
            </w:pPr>
          </w:p>
        </w:tc>
        <w:tc>
          <w:tcPr>
            <w:tcW w:w="0" w:type="auto"/>
            <w:tcBorders>
              <w:right w:val="single" w:sz="4" w:space="0" w:color="auto"/>
            </w:tcBorders>
            <w:vAlign w:val="center"/>
          </w:tcPr>
          <w:p w14:paraId="3CB510F0"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EFABB8B" w14:textId="3A9DE6FC" w:rsidR="0003791E" w:rsidRPr="00A47C1D" w:rsidRDefault="0003791E" w:rsidP="00507ABF">
            <w:pPr>
              <w:jc w:val="right"/>
              <w:rPr>
                <w:rFonts w:ascii="Arial" w:hAnsi="Arial" w:cs="Arial"/>
                <w:sz w:val="14"/>
                <w:szCs w:val="14"/>
                <w:lang w:eastAsia="es-EC"/>
              </w:rPr>
            </w:pPr>
            <w:r w:rsidRPr="00A47C1D">
              <w:rPr>
                <w:rFonts w:ascii="Arial" w:hAnsi="Arial" w:cs="Arial"/>
                <w:sz w:val="14"/>
                <w:szCs w:val="14"/>
                <w:lang w:eastAsia="es-EC"/>
              </w:rPr>
              <w:t>1</w:t>
            </w:r>
            <w:r w:rsidR="00507ABF" w:rsidRPr="00A47C1D">
              <w:rPr>
                <w:rFonts w:ascii="Arial" w:hAnsi="Arial" w:cs="Arial"/>
                <w:sz w:val="14"/>
                <w:szCs w:val="14"/>
                <w:lang w:eastAsia="es-EC"/>
              </w:rPr>
              <w:t>5</w:t>
            </w:r>
            <w:r w:rsidRPr="00A47C1D">
              <w:rPr>
                <w:rFonts w:ascii="Arial" w:hAnsi="Arial" w:cs="Arial"/>
                <w:sz w:val="14"/>
                <w:szCs w:val="14"/>
                <w:lang w:eastAsia="es-EC"/>
              </w:rPr>
              <w:t>% IVA</w:t>
            </w:r>
          </w:p>
        </w:tc>
        <w:tc>
          <w:tcPr>
            <w:tcW w:w="0" w:type="auto"/>
            <w:tcBorders>
              <w:top w:val="single" w:sz="4" w:space="0" w:color="auto"/>
              <w:left w:val="nil"/>
              <w:bottom w:val="single" w:sz="4" w:space="0" w:color="auto"/>
              <w:right w:val="single" w:sz="4" w:space="0" w:color="auto"/>
            </w:tcBorders>
            <w:noWrap/>
            <w:vAlign w:val="center"/>
          </w:tcPr>
          <w:p w14:paraId="73F9BDB4" w14:textId="6FEBB2DF" w:rsidR="0003791E" w:rsidRPr="00A47C1D" w:rsidRDefault="0003791E" w:rsidP="0003791E">
            <w:pPr>
              <w:jc w:val="center"/>
              <w:rPr>
                <w:rFonts w:ascii="Arial" w:hAnsi="Arial" w:cs="Arial"/>
                <w:color w:val="0070C0"/>
                <w:sz w:val="14"/>
                <w:szCs w:val="14"/>
                <w:lang w:eastAsia="es-EC"/>
              </w:rPr>
            </w:pPr>
          </w:p>
        </w:tc>
      </w:tr>
      <w:tr w:rsidR="0003791E" w:rsidRPr="00A47C1D" w14:paraId="17096822" w14:textId="77777777" w:rsidTr="00E63188">
        <w:trPr>
          <w:trHeight w:val="300"/>
        </w:trPr>
        <w:tc>
          <w:tcPr>
            <w:tcW w:w="0" w:type="auto"/>
            <w:vAlign w:val="center"/>
          </w:tcPr>
          <w:p w14:paraId="3457313A"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10085511"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2AB41C3B" w14:textId="77777777" w:rsidR="0003791E" w:rsidRPr="00A47C1D" w:rsidRDefault="0003791E" w:rsidP="00037DF5">
            <w:pPr>
              <w:rPr>
                <w:rFonts w:ascii="Arial" w:hAnsi="Arial" w:cs="Arial"/>
                <w:color w:val="0070C0"/>
                <w:sz w:val="14"/>
                <w:szCs w:val="14"/>
                <w:lang w:eastAsia="es-EC"/>
              </w:rPr>
            </w:pPr>
          </w:p>
        </w:tc>
        <w:tc>
          <w:tcPr>
            <w:tcW w:w="0" w:type="auto"/>
            <w:tcBorders>
              <w:right w:val="single" w:sz="4" w:space="0" w:color="auto"/>
            </w:tcBorders>
            <w:vAlign w:val="center"/>
          </w:tcPr>
          <w:p w14:paraId="5AABDFF8"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042DAE6" w14:textId="1CC6964E" w:rsidR="0003791E" w:rsidRPr="00A47C1D" w:rsidRDefault="0003791E" w:rsidP="0003791E">
            <w:pPr>
              <w:jc w:val="right"/>
              <w:rPr>
                <w:rFonts w:ascii="Arial" w:hAnsi="Arial" w:cs="Arial"/>
                <w:sz w:val="14"/>
                <w:szCs w:val="14"/>
                <w:lang w:eastAsia="es-EC"/>
              </w:rPr>
            </w:pPr>
            <w:r w:rsidRPr="00A47C1D">
              <w:rPr>
                <w:rFonts w:ascii="Arial" w:hAnsi="Arial" w:cs="Arial"/>
                <w:sz w:val="14"/>
                <w:szCs w:val="14"/>
                <w:lang w:eastAsia="es-EC"/>
              </w:rPr>
              <w:t>TOTAL:</w:t>
            </w:r>
          </w:p>
        </w:tc>
        <w:tc>
          <w:tcPr>
            <w:tcW w:w="0" w:type="auto"/>
            <w:tcBorders>
              <w:top w:val="single" w:sz="4" w:space="0" w:color="auto"/>
              <w:left w:val="nil"/>
              <w:bottom w:val="single" w:sz="4" w:space="0" w:color="auto"/>
              <w:right w:val="single" w:sz="4" w:space="0" w:color="auto"/>
            </w:tcBorders>
            <w:noWrap/>
            <w:vAlign w:val="center"/>
          </w:tcPr>
          <w:p w14:paraId="7FD48543" w14:textId="403A15BD" w:rsidR="0003791E" w:rsidRPr="00A47C1D" w:rsidRDefault="0003791E" w:rsidP="0003791E">
            <w:pPr>
              <w:jc w:val="center"/>
              <w:rPr>
                <w:rFonts w:ascii="Arial" w:hAnsi="Arial" w:cs="Arial"/>
                <w:color w:val="0070C0"/>
                <w:sz w:val="14"/>
                <w:szCs w:val="14"/>
                <w:lang w:eastAsia="es-EC"/>
              </w:rPr>
            </w:pPr>
          </w:p>
        </w:tc>
      </w:tr>
    </w:tbl>
    <w:p w14:paraId="7EB19FC2" w14:textId="77777777" w:rsidR="00DA34DB" w:rsidRDefault="00DA34DB" w:rsidP="00F50B9A">
      <w:pPr>
        <w:jc w:val="both"/>
        <w:rPr>
          <w:rFonts w:ascii="Arial" w:hAnsi="Arial" w:cs="Arial"/>
          <w:color w:val="5B9BD5" w:themeColor="accent1"/>
          <w:sz w:val="22"/>
          <w:szCs w:val="22"/>
        </w:rPr>
      </w:pPr>
    </w:p>
    <w:p w14:paraId="4E6A2E2D" w14:textId="77777777" w:rsidR="00AD3898" w:rsidRDefault="00AD3898" w:rsidP="00F50B9A">
      <w:pPr>
        <w:jc w:val="both"/>
        <w:rPr>
          <w:rFonts w:ascii="Arial" w:hAnsi="Arial" w:cs="Arial"/>
          <w:color w:val="5B9BD5" w:themeColor="accent1"/>
          <w:sz w:val="22"/>
          <w:szCs w:val="22"/>
        </w:rPr>
      </w:pPr>
    </w:p>
    <w:p w14:paraId="224FAB04" w14:textId="77777777" w:rsidR="00AD3898" w:rsidRDefault="00AD3898" w:rsidP="00F50B9A">
      <w:pPr>
        <w:jc w:val="both"/>
        <w:rPr>
          <w:rFonts w:ascii="Arial" w:hAnsi="Arial" w:cs="Arial"/>
          <w:color w:val="5B9BD5" w:themeColor="accent1"/>
          <w:sz w:val="22"/>
          <w:szCs w:val="22"/>
        </w:rPr>
      </w:pPr>
    </w:p>
    <w:p w14:paraId="40B468A4" w14:textId="77777777" w:rsidR="00AD3898" w:rsidRDefault="00AD3898" w:rsidP="00F50B9A">
      <w:pPr>
        <w:jc w:val="both"/>
        <w:rPr>
          <w:rFonts w:ascii="Arial" w:hAnsi="Arial" w:cs="Arial"/>
          <w:color w:val="5B9BD5" w:themeColor="accent1"/>
          <w:sz w:val="22"/>
          <w:szCs w:val="22"/>
        </w:rPr>
      </w:pPr>
    </w:p>
    <w:p w14:paraId="1A2C143F" w14:textId="77777777" w:rsidR="00AD3898" w:rsidRDefault="00AD3898" w:rsidP="00F50B9A">
      <w:pPr>
        <w:jc w:val="both"/>
        <w:rPr>
          <w:rFonts w:ascii="Arial" w:hAnsi="Arial" w:cs="Arial"/>
          <w:color w:val="5B9BD5" w:themeColor="accent1"/>
          <w:sz w:val="22"/>
          <w:szCs w:val="22"/>
        </w:rPr>
      </w:pPr>
    </w:p>
    <w:p w14:paraId="41C607F6" w14:textId="77777777" w:rsidR="00AD3898" w:rsidRDefault="00AD3898" w:rsidP="00F50B9A">
      <w:pPr>
        <w:jc w:val="both"/>
        <w:rPr>
          <w:rFonts w:ascii="Arial" w:hAnsi="Arial" w:cs="Arial"/>
          <w:color w:val="5B9BD5" w:themeColor="accent1"/>
          <w:sz w:val="22"/>
          <w:szCs w:val="22"/>
        </w:rPr>
      </w:pPr>
    </w:p>
    <w:p w14:paraId="6EE911EE" w14:textId="77777777" w:rsidR="00AD3898" w:rsidRDefault="00AD3898" w:rsidP="00F50B9A">
      <w:pPr>
        <w:jc w:val="both"/>
        <w:rPr>
          <w:rFonts w:ascii="Arial" w:hAnsi="Arial" w:cs="Arial"/>
          <w:color w:val="5B9BD5" w:themeColor="accent1"/>
          <w:sz w:val="22"/>
          <w:szCs w:val="22"/>
        </w:rPr>
      </w:pPr>
    </w:p>
    <w:p w14:paraId="09C99006" w14:textId="77777777" w:rsidR="00AD3898" w:rsidRDefault="00AD3898" w:rsidP="00F50B9A">
      <w:pPr>
        <w:jc w:val="both"/>
        <w:rPr>
          <w:rFonts w:ascii="Arial" w:hAnsi="Arial" w:cs="Arial"/>
          <w:color w:val="5B9BD5" w:themeColor="accent1"/>
          <w:sz w:val="22"/>
          <w:szCs w:val="22"/>
        </w:rPr>
      </w:pPr>
    </w:p>
    <w:p w14:paraId="637E16C5" w14:textId="77777777" w:rsidR="00AD3898" w:rsidRDefault="00AD3898" w:rsidP="00F50B9A">
      <w:pPr>
        <w:jc w:val="both"/>
        <w:rPr>
          <w:rFonts w:ascii="Arial" w:hAnsi="Arial" w:cs="Arial"/>
          <w:color w:val="5B9BD5" w:themeColor="accent1"/>
          <w:sz w:val="22"/>
          <w:szCs w:val="22"/>
        </w:rPr>
      </w:pPr>
    </w:p>
    <w:p w14:paraId="63426028" w14:textId="77777777" w:rsidR="00AD3898" w:rsidRDefault="00AD3898" w:rsidP="00F50B9A">
      <w:pPr>
        <w:jc w:val="both"/>
        <w:rPr>
          <w:rFonts w:ascii="Arial" w:hAnsi="Arial" w:cs="Arial"/>
          <w:color w:val="5B9BD5" w:themeColor="accent1"/>
          <w:sz w:val="22"/>
          <w:szCs w:val="22"/>
        </w:rPr>
      </w:pPr>
    </w:p>
    <w:p w14:paraId="4F9BC82E" w14:textId="77777777" w:rsidR="00AD3898" w:rsidRDefault="00AD3898" w:rsidP="00F50B9A">
      <w:pPr>
        <w:jc w:val="both"/>
        <w:rPr>
          <w:rFonts w:ascii="Arial" w:hAnsi="Arial" w:cs="Arial"/>
          <w:color w:val="5B9BD5" w:themeColor="accent1"/>
          <w:sz w:val="22"/>
          <w:szCs w:val="22"/>
        </w:rPr>
      </w:pPr>
    </w:p>
    <w:p w14:paraId="1BDBBC80" w14:textId="77777777" w:rsidR="00AD3898" w:rsidRDefault="00AD3898" w:rsidP="00F50B9A">
      <w:pPr>
        <w:jc w:val="both"/>
        <w:rPr>
          <w:rFonts w:ascii="Arial" w:hAnsi="Arial" w:cs="Arial"/>
          <w:color w:val="5B9BD5" w:themeColor="accent1"/>
          <w:sz w:val="22"/>
          <w:szCs w:val="22"/>
        </w:rPr>
      </w:pPr>
    </w:p>
    <w:p w14:paraId="10F0BE36" w14:textId="7F4AD2FA" w:rsidR="00F50B9A" w:rsidRPr="00DA34DB" w:rsidRDefault="00F50B9A" w:rsidP="00F50B9A">
      <w:pPr>
        <w:jc w:val="both"/>
        <w:rPr>
          <w:rFonts w:ascii="Arial" w:hAnsi="Arial" w:cs="Arial"/>
          <w:color w:val="5B9BD5" w:themeColor="accent1"/>
          <w:sz w:val="22"/>
          <w:szCs w:val="22"/>
        </w:rPr>
      </w:pPr>
      <w:r w:rsidRPr="00DA34DB">
        <w:rPr>
          <w:rFonts w:ascii="Arial" w:hAnsi="Arial" w:cs="Arial"/>
          <w:color w:val="5B9BD5" w:themeColor="accent1"/>
          <w:sz w:val="22"/>
          <w:szCs w:val="22"/>
        </w:rPr>
        <w:t xml:space="preserve">El Presupuesto Referencial es de </w:t>
      </w:r>
      <w:r w:rsidRPr="00DA34DB">
        <w:rPr>
          <w:rFonts w:ascii="Arial" w:hAnsi="Arial" w:cs="Arial"/>
          <w:b/>
          <w:bCs/>
          <w:color w:val="5B9BD5" w:themeColor="accent1"/>
          <w:sz w:val="22"/>
          <w:szCs w:val="22"/>
        </w:rPr>
        <w:t>USD $15.760,00</w:t>
      </w:r>
      <w:r w:rsidRPr="00DA34DB">
        <w:rPr>
          <w:rFonts w:ascii="Arial" w:hAnsi="Arial" w:cs="Arial"/>
          <w:color w:val="5B9BD5" w:themeColor="accent1"/>
          <w:sz w:val="22"/>
          <w:szCs w:val="22"/>
        </w:rPr>
        <w:t xml:space="preserve"> (QUINCE MIL SETECIENTOS SESENTA DÓLARES DE LOS ESTADOS UNIDOS DE AMÉRICA con 00/100), sin incluir el IVA. </w:t>
      </w:r>
    </w:p>
    <w:p w14:paraId="1F5A8297" w14:textId="77777777" w:rsidR="00F50B9A" w:rsidRDefault="00F50B9A" w:rsidP="0000759F">
      <w:pPr>
        <w:jc w:val="both"/>
        <w:rPr>
          <w:rFonts w:ascii="Arial" w:hAnsi="Arial" w:cs="Arial"/>
          <w:color w:val="0070C0"/>
          <w:sz w:val="22"/>
          <w:szCs w:val="22"/>
        </w:rPr>
      </w:pPr>
    </w:p>
    <w:p w14:paraId="53675340" w14:textId="161F4361" w:rsidR="00F50B9A" w:rsidRDefault="00F50B9A" w:rsidP="0000759F">
      <w:pPr>
        <w:jc w:val="both"/>
        <w:rPr>
          <w:rFonts w:ascii="Arial" w:hAnsi="Arial" w:cs="Arial"/>
          <w:b/>
          <w:bCs/>
          <w:sz w:val="22"/>
          <w:szCs w:val="22"/>
        </w:rPr>
      </w:pPr>
      <w:r w:rsidRPr="00F50B9A">
        <w:rPr>
          <w:rFonts w:ascii="Arial" w:hAnsi="Arial" w:cs="Arial"/>
          <w:b/>
          <w:bCs/>
          <w:sz w:val="22"/>
          <w:szCs w:val="22"/>
        </w:rPr>
        <w:t>7.-</w:t>
      </w:r>
      <w:r w:rsidR="00D306E4" w:rsidRPr="00F50B9A">
        <w:rPr>
          <w:rFonts w:ascii="Arial" w:hAnsi="Arial" w:cs="Arial"/>
          <w:b/>
          <w:bCs/>
          <w:sz w:val="22"/>
          <w:szCs w:val="22"/>
        </w:rPr>
        <w:t xml:space="preserve"> FIRMAS DE RESPONSABILIDAD: </w:t>
      </w:r>
    </w:p>
    <w:p w14:paraId="44745DF2" w14:textId="77777777" w:rsidR="00F50B9A" w:rsidRDefault="00F50B9A" w:rsidP="0000759F">
      <w:pPr>
        <w:jc w:val="both"/>
        <w:rPr>
          <w:rFonts w:ascii="Arial" w:hAnsi="Arial" w:cs="Arial"/>
          <w:sz w:val="22"/>
          <w:szCs w:val="22"/>
        </w:rPr>
      </w:pPr>
    </w:p>
    <w:p w14:paraId="7F9D9F10" w14:textId="75650D7A" w:rsidR="00F50B9A" w:rsidRDefault="00F50B9A" w:rsidP="0000759F">
      <w:pPr>
        <w:jc w:val="both"/>
        <w:rPr>
          <w:rFonts w:ascii="Arial" w:hAnsi="Arial" w:cs="Arial"/>
          <w:sz w:val="22"/>
          <w:szCs w:val="22"/>
        </w:rPr>
      </w:pPr>
      <w:r w:rsidRPr="00F50B9A">
        <w:rPr>
          <w:rFonts w:ascii="Arial" w:hAnsi="Arial" w:cs="Arial"/>
          <w:b/>
          <w:bCs/>
          <w:sz w:val="22"/>
          <w:szCs w:val="22"/>
        </w:rPr>
        <w:t>Nota:</w:t>
      </w:r>
      <w:r w:rsidRPr="00F50B9A">
        <w:rPr>
          <w:rFonts w:ascii="Arial" w:hAnsi="Arial" w:cs="Arial"/>
          <w:sz w:val="22"/>
          <w:szCs w:val="22"/>
        </w:rPr>
        <w:t xml:space="preserve">  Los suscribientes deberán estar certificados como operadores del Sistema Nacional de Contratación. (Vigente)</w:t>
      </w:r>
    </w:p>
    <w:p w14:paraId="3C27AFD7" w14:textId="77777777" w:rsidR="00F50B9A" w:rsidRPr="00F50B9A" w:rsidRDefault="00F50B9A" w:rsidP="0000759F">
      <w:pPr>
        <w:jc w:val="both"/>
        <w:rPr>
          <w:rFonts w:ascii="Arial" w:hAnsi="Arial" w:cs="Arial"/>
          <w:sz w:val="22"/>
          <w:szCs w:val="22"/>
        </w:rPr>
      </w:pPr>
    </w:p>
    <w:p w14:paraId="7ACC76A6" w14:textId="77777777" w:rsidR="00F50B9A" w:rsidRPr="00A47C1D" w:rsidRDefault="00F50B9A" w:rsidP="0000759F">
      <w:pPr>
        <w:jc w:val="both"/>
        <w:rPr>
          <w:rFonts w:ascii="Arial" w:hAnsi="Arial" w:cs="Arial"/>
          <w:color w:val="0070C0"/>
          <w:sz w:val="22"/>
          <w:szCs w:val="22"/>
        </w:rPr>
      </w:pPr>
    </w:p>
    <w:p w14:paraId="35B51BF2" w14:textId="1C57AB8D" w:rsidR="0000759F" w:rsidRPr="00A47C1D" w:rsidRDefault="000C3354" w:rsidP="0000759F">
      <w:pPr>
        <w:pStyle w:val="Ttulo1"/>
        <w:rPr>
          <w:rFonts w:ascii="Arial" w:hAnsi="Arial" w:cs="Arial"/>
          <w:b w:val="0"/>
          <w:sz w:val="22"/>
          <w:szCs w:val="22"/>
        </w:rPr>
      </w:pPr>
      <w:r w:rsidRPr="00A47C1D">
        <w:rPr>
          <w:rFonts w:ascii="Arial" w:hAnsi="Arial" w:cs="Arial"/>
          <w:b w:val="0"/>
          <w:sz w:val="22"/>
          <w:szCs w:val="22"/>
        </w:rPr>
        <w:t>Atentamente</w:t>
      </w:r>
      <w:r w:rsidR="00DB7044" w:rsidRPr="00A47C1D">
        <w:rPr>
          <w:rFonts w:ascii="Arial" w:hAnsi="Arial" w:cs="Arial"/>
          <w:b w:val="0"/>
          <w:sz w:val="22"/>
          <w:szCs w:val="22"/>
        </w:rPr>
        <w:t>,</w:t>
      </w:r>
    </w:p>
    <w:p w14:paraId="119EB8E5" w14:textId="73E79D36" w:rsidR="0003791E" w:rsidRPr="00A47C1D" w:rsidRDefault="0003791E" w:rsidP="004434B6">
      <w:pPr>
        <w:pStyle w:val="Ttulo1"/>
        <w:ind w:left="0"/>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B706C0" w:rsidRPr="00A47C1D" w14:paraId="7081D091" w14:textId="77777777" w:rsidTr="00DA7899">
        <w:trPr>
          <w:trHeight w:val="236"/>
        </w:trPr>
        <w:tc>
          <w:tcPr>
            <w:tcW w:w="1583" w:type="pct"/>
          </w:tcPr>
          <w:p w14:paraId="337360BE" w14:textId="0FDAB719"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Elabora</w:t>
            </w:r>
            <w:r w:rsidR="00630591" w:rsidRPr="00A47C1D">
              <w:rPr>
                <w:rFonts w:ascii="Arial" w:hAnsi="Arial" w:cs="Arial"/>
                <w:b/>
                <w:bCs/>
                <w:sz w:val="22"/>
                <w:szCs w:val="22"/>
              </w:rPr>
              <w:t>do</w:t>
            </w:r>
            <w:r w:rsidRPr="00A47C1D">
              <w:rPr>
                <w:rFonts w:ascii="Arial" w:hAnsi="Arial" w:cs="Arial"/>
                <w:b/>
                <w:bCs/>
                <w:sz w:val="22"/>
                <w:szCs w:val="22"/>
              </w:rPr>
              <w:t xml:space="preserve"> </w:t>
            </w:r>
          </w:p>
        </w:tc>
        <w:tc>
          <w:tcPr>
            <w:tcW w:w="1752" w:type="pct"/>
          </w:tcPr>
          <w:p w14:paraId="6C532466" w14:textId="72E9DD99"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Revis</w:t>
            </w:r>
            <w:r w:rsidR="00630591" w:rsidRPr="00A47C1D">
              <w:rPr>
                <w:rFonts w:ascii="Arial" w:hAnsi="Arial" w:cs="Arial"/>
                <w:b/>
                <w:bCs/>
                <w:sz w:val="22"/>
                <w:szCs w:val="22"/>
              </w:rPr>
              <w:t>ado</w:t>
            </w:r>
          </w:p>
        </w:tc>
        <w:tc>
          <w:tcPr>
            <w:tcW w:w="1665" w:type="pct"/>
          </w:tcPr>
          <w:p w14:paraId="4CA852EB" w14:textId="1413463E"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Aproba</w:t>
            </w:r>
            <w:r w:rsidR="00630591" w:rsidRPr="00A47C1D">
              <w:rPr>
                <w:rFonts w:ascii="Arial" w:hAnsi="Arial" w:cs="Arial"/>
                <w:b/>
                <w:bCs/>
                <w:sz w:val="22"/>
                <w:szCs w:val="22"/>
              </w:rPr>
              <w:t>do</w:t>
            </w:r>
          </w:p>
        </w:tc>
      </w:tr>
      <w:tr w:rsidR="00B706C0" w:rsidRPr="00A47C1D" w14:paraId="45102F6F" w14:textId="77777777" w:rsidTr="00DA7899">
        <w:trPr>
          <w:trHeight w:val="1126"/>
        </w:trPr>
        <w:tc>
          <w:tcPr>
            <w:tcW w:w="1583" w:type="pct"/>
          </w:tcPr>
          <w:p w14:paraId="3F2B4AA7" w14:textId="77777777" w:rsidR="00B706C0" w:rsidRPr="00A47C1D" w:rsidRDefault="00B706C0" w:rsidP="00DA7899">
            <w:pPr>
              <w:jc w:val="center"/>
              <w:rPr>
                <w:rFonts w:ascii="Arial" w:hAnsi="Arial" w:cs="Arial"/>
                <w:sz w:val="22"/>
                <w:szCs w:val="22"/>
              </w:rPr>
            </w:pPr>
          </w:p>
          <w:p w14:paraId="7ADBCBCB"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2D06DC16" w14:textId="77777777" w:rsidR="00F50B9A" w:rsidRPr="00A47C1D" w:rsidRDefault="00F50B9A" w:rsidP="00DA7899">
            <w:pPr>
              <w:jc w:val="center"/>
              <w:rPr>
                <w:rFonts w:ascii="Arial" w:hAnsi="Arial" w:cs="Arial"/>
                <w:sz w:val="22"/>
                <w:szCs w:val="22"/>
              </w:rPr>
            </w:pPr>
          </w:p>
          <w:p w14:paraId="5D2636DC"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1E13898A" w14:textId="77777777" w:rsidR="00B706C0" w:rsidRPr="00A47C1D" w:rsidRDefault="00B706C0" w:rsidP="00DA7899">
            <w:pPr>
              <w:jc w:val="center"/>
              <w:rPr>
                <w:rFonts w:ascii="Arial" w:hAnsi="Arial" w:cs="Arial"/>
                <w:sz w:val="22"/>
                <w:szCs w:val="22"/>
              </w:rPr>
            </w:pPr>
          </w:p>
          <w:p w14:paraId="12D378AE" w14:textId="77777777" w:rsidR="00B706C0" w:rsidRDefault="00B706C0" w:rsidP="00DA7899">
            <w:pPr>
              <w:jc w:val="center"/>
              <w:rPr>
                <w:rFonts w:ascii="Arial" w:hAnsi="Arial" w:cs="Arial"/>
                <w:sz w:val="22"/>
                <w:szCs w:val="22"/>
              </w:rPr>
            </w:pPr>
            <w:r w:rsidRPr="00A47C1D">
              <w:rPr>
                <w:rFonts w:ascii="Arial" w:hAnsi="Arial" w:cs="Arial"/>
                <w:sz w:val="22"/>
                <w:szCs w:val="22"/>
              </w:rPr>
              <w:t>Firma</w:t>
            </w:r>
          </w:p>
          <w:p w14:paraId="4D78C88D" w14:textId="77777777" w:rsidR="00F50B9A" w:rsidRDefault="00F50B9A" w:rsidP="00F50B9A">
            <w:pPr>
              <w:rPr>
                <w:rFonts w:ascii="Arial" w:hAnsi="Arial" w:cs="Arial"/>
                <w:sz w:val="22"/>
                <w:szCs w:val="22"/>
              </w:rPr>
            </w:pPr>
          </w:p>
          <w:p w14:paraId="6E903105" w14:textId="43311CD0" w:rsidR="00F50B9A" w:rsidRPr="00F50B9A" w:rsidRDefault="00F50B9A" w:rsidP="00F50B9A">
            <w:pPr>
              <w:rPr>
                <w:rFonts w:ascii="Arial" w:hAnsi="Arial" w:cs="Arial"/>
                <w:b/>
                <w:bCs/>
                <w:sz w:val="22"/>
                <w:szCs w:val="22"/>
              </w:rPr>
            </w:pPr>
          </w:p>
        </w:tc>
        <w:tc>
          <w:tcPr>
            <w:tcW w:w="1752" w:type="pct"/>
          </w:tcPr>
          <w:p w14:paraId="2CB58E5E" w14:textId="77777777" w:rsidR="00B706C0" w:rsidRPr="00A47C1D" w:rsidRDefault="00B706C0" w:rsidP="00DA7899">
            <w:pPr>
              <w:jc w:val="center"/>
              <w:rPr>
                <w:rFonts w:ascii="Arial" w:hAnsi="Arial" w:cs="Arial"/>
                <w:sz w:val="22"/>
                <w:szCs w:val="22"/>
              </w:rPr>
            </w:pPr>
          </w:p>
          <w:p w14:paraId="4C23883C"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61548CB5" w14:textId="77777777" w:rsidR="00F50B9A" w:rsidRPr="00A47C1D" w:rsidRDefault="00F50B9A" w:rsidP="00DA7899">
            <w:pPr>
              <w:jc w:val="center"/>
              <w:rPr>
                <w:rFonts w:ascii="Arial" w:hAnsi="Arial" w:cs="Arial"/>
                <w:sz w:val="22"/>
                <w:szCs w:val="22"/>
              </w:rPr>
            </w:pPr>
          </w:p>
          <w:p w14:paraId="0A2E48B5"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2CA7F23D" w14:textId="77777777" w:rsidR="00B706C0" w:rsidRPr="00A47C1D" w:rsidRDefault="00B706C0" w:rsidP="00DA7899">
            <w:pPr>
              <w:jc w:val="center"/>
              <w:rPr>
                <w:rFonts w:ascii="Arial" w:hAnsi="Arial" w:cs="Arial"/>
                <w:sz w:val="22"/>
                <w:szCs w:val="22"/>
              </w:rPr>
            </w:pPr>
          </w:p>
          <w:p w14:paraId="4204E7A0"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Firma</w:t>
            </w:r>
          </w:p>
          <w:p w14:paraId="67024B6D" w14:textId="77777777" w:rsidR="00B706C0" w:rsidRDefault="00B706C0" w:rsidP="00DA7899">
            <w:pPr>
              <w:jc w:val="center"/>
              <w:rPr>
                <w:rFonts w:ascii="Arial" w:hAnsi="Arial" w:cs="Arial"/>
                <w:sz w:val="22"/>
                <w:szCs w:val="22"/>
              </w:rPr>
            </w:pPr>
          </w:p>
          <w:p w14:paraId="5136BA51" w14:textId="153F9483" w:rsidR="00F50B9A" w:rsidRPr="00F50B9A" w:rsidRDefault="00F50B9A" w:rsidP="00F50B9A">
            <w:pPr>
              <w:rPr>
                <w:rFonts w:ascii="Arial" w:hAnsi="Arial" w:cs="Arial"/>
                <w:b/>
                <w:bCs/>
                <w:sz w:val="22"/>
                <w:szCs w:val="22"/>
              </w:rPr>
            </w:pPr>
          </w:p>
        </w:tc>
        <w:tc>
          <w:tcPr>
            <w:tcW w:w="1665" w:type="pct"/>
          </w:tcPr>
          <w:p w14:paraId="3B96A36C" w14:textId="77777777" w:rsidR="00B706C0" w:rsidRPr="00A47C1D" w:rsidRDefault="00B706C0" w:rsidP="00DA7899">
            <w:pPr>
              <w:jc w:val="center"/>
              <w:rPr>
                <w:rFonts w:ascii="Arial" w:hAnsi="Arial" w:cs="Arial"/>
                <w:sz w:val="22"/>
                <w:szCs w:val="22"/>
              </w:rPr>
            </w:pPr>
          </w:p>
          <w:p w14:paraId="1D083297"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36DAC629" w14:textId="77777777" w:rsidR="00F50B9A" w:rsidRPr="00A47C1D" w:rsidRDefault="00F50B9A" w:rsidP="00DA7899">
            <w:pPr>
              <w:jc w:val="center"/>
              <w:rPr>
                <w:rFonts w:ascii="Arial" w:hAnsi="Arial" w:cs="Arial"/>
                <w:sz w:val="22"/>
                <w:szCs w:val="22"/>
              </w:rPr>
            </w:pPr>
          </w:p>
          <w:p w14:paraId="5E8981DA"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5C476E79" w14:textId="77777777" w:rsidR="00B706C0" w:rsidRPr="00A47C1D" w:rsidRDefault="00B706C0" w:rsidP="00DA7899">
            <w:pPr>
              <w:jc w:val="center"/>
              <w:rPr>
                <w:rFonts w:ascii="Arial" w:hAnsi="Arial" w:cs="Arial"/>
                <w:sz w:val="22"/>
                <w:szCs w:val="22"/>
              </w:rPr>
            </w:pPr>
          </w:p>
          <w:p w14:paraId="3B65EF79"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Firma</w:t>
            </w:r>
          </w:p>
          <w:p w14:paraId="05E30C62" w14:textId="77777777" w:rsidR="00F50B9A" w:rsidRDefault="00F50B9A" w:rsidP="00DA7899">
            <w:pPr>
              <w:jc w:val="center"/>
              <w:rPr>
                <w:rFonts w:ascii="Arial" w:hAnsi="Arial" w:cs="Arial"/>
                <w:sz w:val="22"/>
                <w:szCs w:val="22"/>
              </w:rPr>
            </w:pPr>
          </w:p>
          <w:p w14:paraId="50A0D4CA" w14:textId="4868ADCA" w:rsidR="00B706C0" w:rsidRPr="00F50B9A" w:rsidRDefault="00B706C0" w:rsidP="00F50B9A">
            <w:pPr>
              <w:rPr>
                <w:rFonts w:ascii="Arial" w:hAnsi="Arial" w:cs="Arial"/>
                <w:b/>
                <w:bCs/>
                <w:sz w:val="22"/>
                <w:szCs w:val="22"/>
              </w:rPr>
            </w:pPr>
          </w:p>
        </w:tc>
      </w:tr>
    </w:tbl>
    <w:p w14:paraId="18F89E4D" w14:textId="77777777" w:rsidR="0000759F" w:rsidRPr="00A47C1D" w:rsidRDefault="0000759F" w:rsidP="0000759F">
      <w:pPr>
        <w:pStyle w:val="Prrafodelista"/>
        <w:ind w:left="0"/>
        <w:rPr>
          <w:rFonts w:ascii="Arial" w:hAnsi="Arial" w:cs="Arial"/>
          <w:b/>
          <w:bCs/>
        </w:rPr>
      </w:pPr>
    </w:p>
    <w:p w14:paraId="189484C4" w14:textId="78061C3F" w:rsidR="00A443DD" w:rsidRPr="00A47C1D" w:rsidRDefault="00A443DD" w:rsidP="0000759F">
      <w:pPr>
        <w:rPr>
          <w:rFonts w:ascii="Arial" w:hAnsi="Arial" w:cs="Arial"/>
          <w:sz w:val="22"/>
          <w:szCs w:val="22"/>
        </w:rPr>
      </w:pPr>
    </w:p>
    <w:sectPr w:rsidR="00A443DD" w:rsidRPr="00A47C1D" w:rsidSect="00EF0E7E">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FE3F9" w14:textId="77777777" w:rsidR="007B5536" w:rsidRDefault="007B5536">
      <w:r>
        <w:separator/>
      </w:r>
    </w:p>
  </w:endnote>
  <w:endnote w:type="continuationSeparator" w:id="0">
    <w:p w14:paraId="73FE6492" w14:textId="77777777" w:rsidR="007B5536" w:rsidRDefault="007B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D716" w14:textId="77777777" w:rsidR="00620718" w:rsidRDefault="006207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7424" w14:textId="77777777" w:rsidR="00B900C1" w:rsidRDefault="00B900C1" w:rsidP="00B900C1"/>
  <w:p w14:paraId="7D994AB6" w14:textId="77777777" w:rsidR="00B900C1" w:rsidRDefault="00B900C1" w:rsidP="00B900C1">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4384" behindDoc="0" locked="0" layoutInCell="1" allowOverlap="1" wp14:anchorId="57E5CC3D" wp14:editId="25D926D0">
              <wp:simplePos x="0" y="0"/>
              <wp:positionH relativeFrom="margin">
                <wp:align>left</wp:align>
              </wp:positionH>
              <wp:positionV relativeFrom="paragraph">
                <wp:posOffset>22225</wp:posOffset>
              </wp:positionV>
              <wp:extent cx="5421548"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048E394" id="Conector recto 2"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75pt" to="426.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" strokecolor="black [3200]" strokeweight="1pt">
              <v:stroke joinstyle="miter"/>
              <w10:wrap anchorx="margin"/>
            </v:lin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16B2CD8F" wp14:editId="6484B22D">
              <wp:simplePos x="0" y="0"/>
              <wp:positionH relativeFrom="column">
                <wp:posOffset>0</wp:posOffset>
              </wp:positionH>
              <wp:positionV relativeFrom="paragraph">
                <wp:posOffset>-635</wp:posOffset>
              </wp:positionV>
              <wp:extent cx="5421548"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3B4B000" id="Conector recto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2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" strokecolor="black [3200]" strokeweight="1pt">
              <v:stroke joinstyle="miter"/>
            </v:line>
          </w:pict>
        </mc:Fallback>
      </mc:AlternateContent>
    </w:r>
  </w:p>
  <w:p w14:paraId="7CD42CD0"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Ciudadela Universitaria Barrio El Olivo</w:t>
    </w:r>
  </w:p>
  <w:p w14:paraId="72C81BC6" w14:textId="01C60AD0" w:rsidR="00B900C1" w:rsidRPr="00BE5843" w:rsidRDefault="00B900C1" w:rsidP="00B900C1">
    <w:pPr>
      <w:pStyle w:val="Piedepgina"/>
      <w:rPr>
        <w:rFonts w:ascii="Arial" w:hAnsi="Arial" w:cs="Arial"/>
        <w:sz w:val="16"/>
        <w:szCs w:val="16"/>
      </w:rPr>
    </w:pPr>
    <w:r w:rsidRPr="00BE5843">
      <w:rPr>
        <w:rFonts w:ascii="Arial" w:hAnsi="Arial" w:cs="Arial"/>
        <w:sz w:val="16"/>
        <w:szCs w:val="16"/>
      </w:rPr>
      <w:t>Av.17 de Julio 5-21 y Gral. José María Córdova</w:t>
    </w:r>
    <w:r>
      <w:rPr>
        <w:rFonts w:ascii="Arial" w:hAnsi="Arial" w:cs="Arial"/>
        <w:sz w:val="16"/>
        <w:szCs w:val="16"/>
      </w:rPr>
      <w:t xml:space="preserve">                                                                              </w:t>
    </w:r>
    <w:r w:rsidRPr="008207D5">
      <w:rPr>
        <w:rFonts w:ascii="Arial" w:hAnsi="Arial" w:cs="Arial"/>
        <w:sz w:val="16"/>
        <w:szCs w:val="16"/>
        <w:lang w:val="es-ES"/>
      </w:rPr>
      <w:t xml:space="preserve">Página </w:t>
    </w:r>
    <w:r w:rsidRPr="008207D5">
      <w:rPr>
        <w:rFonts w:ascii="Arial" w:hAnsi="Arial" w:cs="Arial"/>
        <w:b/>
        <w:bCs/>
        <w:sz w:val="16"/>
        <w:szCs w:val="16"/>
      </w:rPr>
      <w:fldChar w:fldCharType="begin"/>
    </w:r>
    <w:r w:rsidRPr="008207D5">
      <w:rPr>
        <w:rFonts w:ascii="Arial" w:hAnsi="Arial" w:cs="Arial"/>
        <w:b/>
        <w:bCs/>
        <w:sz w:val="16"/>
        <w:szCs w:val="16"/>
      </w:rPr>
      <w:instrText>PAGE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r w:rsidRPr="008207D5">
      <w:rPr>
        <w:rFonts w:ascii="Arial" w:hAnsi="Arial" w:cs="Arial"/>
        <w:sz w:val="16"/>
        <w:szCs w:val="16"/>
        <w:lang w:val="es-ES"/>
      </w:rPr>
      <w:t xml:space="preserve"> de </w:t>
    </w:r>
    <w:r w:rsidRPr="008207D5">
      <w:rPr>
        <w:rFonts w:ascii="Arial" w:hAnsi="Arial" w:cs="Arial"/>
        <w:b/>
        <w:bCs/>
        <w:sz w:val="16"/>
        <w:szCs w:val="16"/>
      </w:rPr>
      <w:fldChar w:fldCharType="begin"/>
    </w:r>
    <w:r w:rsidRPr="008207D5">
      <w:rPr>
        <w:rFonts w:ascii="Arial" w:hAnsi="Arial" w:cs="Arial"/>
        <w:b/>
        <w:bCs/>
        <w:sz w:val="16"/>
        <w:szCs w:val="16"/>
      </w:rPr>
      <w:instrText>NUMPAGES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p>
  <w:p w14:paraId="01DE70A5"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Ibarra-Ecuador</w:t>
    </w:r>
  </w:p>
  <w:p w14:paraId="4D942B34"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Teléfono: (06)</w:t>
    </w:r>
    <w:r>
      <w:rPr>
        <w:rFonts w:ascii="Arial" w:hAnsi="Arial" w:cs="Arial"/>
        <w:sz w:val="16"/>
        <w:szCs w:val="16"/>
      </w:rPr>
      <w:t xml:space="preserve"> </w:t>
    </w:r>
    <w:r w:rsidRPr="00BE5843">
      <w:rPr>
        <w:rFonts w:ascii="Arial" w:hAnsi="Arial" w:cs="Arial"/>
        <w:sz w:val="16"/>
        <w:szCs w:val="16"/>
      </w:rPr>
      <w:t>2997-800</w:t>
    </w:r>
    <w:r>
      <w:rPr>
        <w:rFonts w:ascii="Arial" w:hAnsi="Arial" w:cs="Arial"/>
        <w:sz w:val="16"/>
        <w:szCs w:val="16"/>
      </w:rPr>
      <w:t xml:space="preserve">   RUC: 1060001070001</w:t>
    </w:r>
  </w:p>
  <w:p w14:paraId="484A4BC0" w14:textId="77777777" w:rsidR="00B900C1" w:rsidRPr="00BE5843" w:rsidRDefault="00000000" w:rsidP="00B900C1">
    <w:pPr>
      <w:pStyle w:val="Piedepgina"/>
      <w:rPr>
        <w:rFonts w:ascii="Arial" w:hAnsi="Arial" w:cs="Arial"/>
        <w:sz w:val="16"/>
        <w:szCs w:val="16"/>
      </w:rPr>
    </w:pPr>
    <w:hyperlink r:id="rId1" w:history="1">
      <w:r w:rsidR="00B900C1" w:rsidRPr="00BE5843">
        <w:rPr>
          <w:rStyle w:val="Hipervnculo"/>
          <w:rFonts w:ascii="Arial" w:hAnsi="Arial" w:cs="Arial"/>
          <w:sz w:val="16"/>
          <w:szCs w:val="16"/>
        </w:rPr>
        <w:t>www.utn.edu.ec</w:t>
      </w:r>
    </w:hyperlink>
  </w:p>
  <w:p w14:paraId="6548D7C5" w14:textId="77777777" w:rsidR="0000759F" w:rsidRPr="00261CA3" w:rsidRDefault="0000759F" w:rsidP="00EF0E7E">
    <w:pPr>
      <w:pStyle w:val="Piedepgina"/>
      <w:jc w:val="center"/>
      <w:rPr>
        <w:lang w:val="es-E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19DC" w14:textId="77777777" w:rsidR="00620718" w:rsidRDefault="006207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81B0B" w14:textId="77777777" w:rsidR="007B5536" w:rsidRDefault="007B5536">
      <w:r>
        <w:separator/>
      </w:r>
    </w:p>
  </w:footnote>
  <w:footnote w:type="continuationSeparator" w:id="0">
    <w:p w14:paraId="6890705C" w14:textId="77777777" w:rsidR="007B5536" w:rsidRDefault="007B5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01C9" w14:textId="77777777" w:rsidR="00620718" w:rsidRDefault="0062071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590B7" w14:textId="77777777" w:rsidR="0000759F" w:rsidRPr="00142368" w:rsidRDefault="0000759F" w:rsidP="00EF0E7E">
    <w:pPr>
      <w:pStyle w:val="Encabezado"/>
      <w:jc w:val="center"/>
      <w:rPr>
        <w:rFonts w:ascii="Arial" w:hAnsi="Arial" w:cs="Arial"/>
        <w:b/>
      </w:rPr>
    </w:pPr>
    <w:r w:rsidRPr="00142368">
      <w:rPr>
        <w:rFonts w:ascii="Arial" w:hAnsi="Arial" w:cs="Arial"/>
        <w:b/>
        <w:noProof/>
        <w:lang w:val="en-US" w:eastAsia="en-US"/>
      </w:rPr>
      <w:drawing>
        <wp:anchor distT="0" distB="0" distL="114300" distR="114300" simplePos="0" relativeHeight="251659264" behindDoc="1" locked="0" layoutInCell="1" allowOverlap="1" wp14:anchorId="74D4E0FD" wp14:editId="25C8514F">
          <wp:simplePos x="0" y="0"/>
          <wp:positionH relativeFrom="margin">
            <wp:posOffset>15764</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368">
      <w:rPr>
        <w:rFonts w:ascii="Arial" w:hAnsi="Arial" w:cs="Arial"/>
        <w:noProof/>
        <w:lang w:val="en-US" w:eastAsia="en-US"/>
      </w:rPr>
      <w:drawing>
        <wp:anchor distT="0" distB="0" distL="114300" distR="114300" simplePos="0" relativeHeight="251661312" behindDoc="1" locked="0" layoutInCell="1" allowOverlap="1" wp14:anchorId="10E3FFDF" wp14:editId="15DBBC05">
          <wp:simplePos x="0" y="0"/>
          <wp:positionH relativeFrom="column">
            <wp:posOffset>4941957</wp:posOffset>
          </wp:positionH>
          <wp:positionV relativeFrom="paragraph">
            <wp:posOffset>-110462</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r w:rsidRPr="00142368">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9C8D386" wp14:editId="18678F01">
              <wp:simplePos x="0" y="0"/>
              <wp:positionH relativeFrom="column">
                <wp:posOffset>-184923</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8D386"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" filled="f" stroked="f" strokeweight=".5pt">
              <v:textbo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Pr="00142368">
      <w:rPr>
        <w:rFonts w:ascii="Arial" w:hAnsi="Arial" w:cs="Arial"/>
        <w:b/>
      </w:rPr>
      <w:t>UNIVERSIDAD TÉCNICA DEL NORTE</w:t>
    </w:r>
  </w:p>
  <w:p w14:paraId="2A7D8982" w14:textId="77777777" w:rsidR="0000759F" w:rsidRPr="00142368" w:rsidRDefault="0000759F" w:rsidP="00EF0E7E">
    <w:pPr>
      <w:pStyle w:val="Encabezado"/>
      <w:jc w:val="center"/>
      <w:rPr>
        <w:rFonts w:ascii="Arial" w:hAnsi="Arial" w:cs="Arial"/>
      </w:rPr>
    </w:pPr>
    <w:r w:rsidRPr="00142368">
      <w:rPr>
        <w:rFonts w:ascii="Arial" w:hAnsi="Arial" w:cs="Arial"/>
      </w:rPr>
      <w:t>Acreditada Resolución Nro. 173-SE-33-CACES-2020</w:t>
    </w:r>
  </w:p>
  <w:p w14:paraId="718314D0" w14:textId="77777777" w:rsidR="00620718" w:rsidRPr="00620718" w:rsidRDefault="00620718" w:rsidP="00620718">
    <w:pPr>
      <w:pStyle w:val="Encabezado"/>
      <w:jc w:val="center"/>
      <w:rPr>
        <w:rFonts w:ascii="Arial" w:hAnsi="Arial" w:cs="Arial"/>
        <w:b/>
        <w:color w:val="5B9BD5" w:themeColor="accent1"/>
        <w:lang w:val="es-EC"/>
      </w:rPr>
    </w:pPr>
    <w:r w:rsidRPr="00620718">
      <w:rPr>
        <w:rFonts w:ascii="Arial" w:hAnsi="Arial" w:cs="Arial"/>
        <w:b/>
        <w:color w:val="5B9BD5" w:themeColor="accent1"/>
        <w:lang w:val="es-EC"/>
      </w:rPr>
      <w:t>NOMBRE DE LA UNIDAD REQUIRENTE</w:t>
    </w:r>
  </w:p>
  <w:p w14:paraId="028F61F5" w14:textId="77777777" w:rsidR="0000759F" w:rsidRDefault="0000759F" w:rsidP="00EF0E7E">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0326" w14:textId="77777777" w:rsidR="00620718" w:rsidRDefault="0062071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F90"/>
    <w:multiLevelType w:val="hybridMultilevel"/>
    <w:tmpl w:val="37DA3028"/>
    <w:lvl w:ilvl="0" w:tplc="300A000F">
      <w:start w:val="8"/>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6BD7986"/>
    <w:multiLevelType w:val="hybridMultilevel"/>
    <w:tmpl w:val="4156D5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B356659"/>
    <w:multiLevelType w:val="hybridMultilevel"/>
    <w:tmpl w:val="6E44B7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BE31CC9"/>
    <w:multiLevelType w:val="hybridMultilevel"/>
    <w:tmpl w:val="BEE02FE2"/>
    <w:lvl w:ilvl="0" w:tplc="F1A87FAE">
      <w:start w:val="21"/>
      <w:numFmt w:val="bullet"/>
      <w:lvlText w:val="-"/>
      <w:lvlJc w:val="left"/>
      <w:pPr>
        <w:ind w:left="360" w:hanging="360"/>
      </w:pPr>
      <w:rPr>
        <w:rFonts w:ascii="Arial" w:eastAsia="Times New Roman" w:hAnsi="Arial" w:cs="Aria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15:restartNumberingAfterBreak="0">
    <w:nsid w:val="1F1222CA"/>
    <w:multiLevelType w:val="hybridMultilevel"/>
    <w:tmpl w:val="C05ABF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227DF1"/>
    <w:multiLevelType w:val="hybridMultilevel"/>
    <w:tmpl w:val="18BC3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38E0A0F"/>
    <w:multiLevelType w:val="hybridMultilevel"/>
    <w:tmpl w:val="2506AD04"/>
    <w:lvl w:ilvl="0" w:tplc="300A000F">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50E0D24"/>
    <w:multiLevelType w:val="multilevel"/>
    <w:tmpl w:val="C5C6F8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551D7D"/>
    <w:multiLevelType w:val="hybridMultilevel"/>
    <w:tmpl w:val="10E8F97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4A0C7AE4"/>
    <w:multiLevelType w:val="hybridMultilevel"/>
    <w:tmpl w:val="67D6FEA2"/>
    <w:lvl w:ilvl="0" w:tplc="131CA022">
      <w:start w:val="1"/>
      <w:numFmt w:val="decimal"/>
      <w:lvlText w:val="%1."/>
      <w:lvlJc w:val="left"/>
      <w:pPr>
        <w:ind w:left="1080" w:hanging="360"/>
      </w:pPr>
      <w:rPr>
        <w:rFonts w:hint="default"/>
        <w:b/>
        <w:bCs/>
        <w:color w:val="auto"/>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5CB95F6B"/>
    <w:multiLevelType w:val="hybridMultilevel"/>
    <w:tmpl w:val="633EA6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5DCD41D7"/>
    <w:multiLevelType w:val="hybridMultilevel"/>
    <w:tmpl w:val="37D089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63113CD2"/>
    <w:multiLevelType w:val="hybridMultilevel"/>
    <w:tmpl w:val="FF1C99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6CD746E0"/>
    <w:multiLevelType w:val="hybridMultilevel"/>
    <w:tmpl w:val="352E766A"/>
    <w:lvl w:ilvl="0" w:tplc="E3ACD572">
      <w:start w:val="60"/>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73AD0985"/>
    <w:multiLevelType w:val="hybridMultilevel"/>
    <w:tmpl w:val="020E47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865867927">
    <w:abstractNumId w:val="5"/>
  </w:num>
  <w:num w:numId="2" w16cid:durableId="713770006">
    <w:abstractNumId w:val="8"/>
  </w:num>
  <w:num w:numId="3" w16cid:durableId="112093958">
    <w:abstractNumId w:val="11"/>
  </w:num>
  <w:num w:numId="4" w16cid:durableId="373504083">
    <w:abstractNumId w:val="1"/>
  </w:num>
  <w:num w:numId="5" w16cid:durableId="1279292825">
    <w:abstractNumId w:val="4"/>
  </w:num>
  <w:num w:numId="6" w16cid:durableId="1197356519">
    <w:abstractNumId w:val="10"/>
  </w:num>
  <w:num w:numId="7" w16cid:durableId="1857426934">
    <w:abstractNumId w:val="3"/>
  </w:num>
  <w:num w:numId="8" w16cid:durableId="1026517902">
    <w:abstractNumId w:val="2"/>
  </w:num>
  <w:num w:numId="9" w16cid:durableId="1118573077">
    <w:abstractNumId w:val="7"/>
  </w:num>
  <w:num w:numId="10" w16cid:durableId="654727625">
    <w:abstractNumId w:val="14"/>
  </w:num>
  <w:num w:numId="11" w16cid:durableId="1089543928">
    <w:abstractNumId w:val="9"/>
  </w:num>
  <w:num w:numId="12" w16cid:durableId="268590839">
    <w:abstractNumId w:val="13"/>
  </w:num>
  <w:num w:numId="13" w16cid:durableId="37164964">
    <w:abstractNumId w:val="6"/>
  </w:num>
  <w:num w:numId="14" w16cid:durableId="1959214613">
    <w:abstractNumId w:val="12"/>
  </w:num>
  <w:num w:numId="15" w16cid:durableId="16413214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759F"/>
    <w:rsid w:val="0003791E"/>
    <w:rsid w:val="000404FC"/>
    <w:rsid w:val="000464F5"/>
    <w:rsid w:val="00056E77"/>
    <w:rsid w:val="000579F1"/>
    <w:rsid w:val="00071795"/>
    <w:rsid w:val="00083A60"/>
    <w:rsid w:val="00093E74"/>
    <w:rsid w:val="000A2EF7"/>
    <w:rsid w:val="000B36FD"/>
    <w:rsid w:val="000B6B4A"/>
    <w:rsid w:val="000C19A3"/>
    <w:rsid w:val="000C3354"/>
    <w:rsid w:val="000D2485"/>
    <w:rsid w:val="000D698F"/>
    <w:rsid w:val="00107941"/>
    <w:rsid w:val="00115D2A"/>
    <w:rsid w:val="00117D58"/>
    <w:rsid w:val="001270D0"/>
    <w:rsid w:val="00142368"/>
    <w:rsid w:val="001579D1"/>
    <w:rsid w:val="0017127F"/>
    <w:rsid w:val="001B063D"/>
    <w:rsid w:val="001D20EB"/>
    <w:rsid w:val="001E2859"/>
    <w:rsid w:val="001F4A50"/>
    <w:rsid w:val="001F4E52"/>
    <w:rsid w:val="002167C3"/>
    <w:rsid w:val="00226B76"/>
    <w:rsid w:val="00255B74"/>
    <w:rsid w:val="00277D69"/>
    <w:rsid w:val="00294C33"/>
    <w:rsid w:val="0029549C"/>
    <w:rsid w:val="002A3805"/>
    <w:rsid w:val="002A7CDD"/>
    <w:rsid w:val="002C00C4"/>
    <w:rsid w:val="002D0A94"/>
    <w:rsid w:val="002D2FE1"/>
    <w:rsid w:val="002E6D96"/>
    <w:rsid w:val="002F4BA1"/>
    <w:rsid w:val="003254FC"/>
    <w:rsid w:val="0033283A"/>
    <w:rsid w:val="00390487"/>
    <w:rsid w:val="003D7CDA"/>
    <w:rsid w:val="003F0EAC"/>
    <w:rsid w:val="003F7DF6"/>
    <w:rsid w:val="004031BC"/>
    <w:rsid w:val="00435695"/>
    <w:rsid w:val="00440EB9"/>
    <w:rsid w:val="004434B6"/>
    <w:rsid w:val="00474CB3"/>
    <w:rsid w:val="00482AD3"/>
    <w:rsid w:val="004864A7"/>
    <w:rsid w:val="004919D8"/>
    <w:rsid w:val="004D4081"/>
    <w:rsid w:val="004D57C3"/>
    <w:rsid w:val="004F3EFF"/>
    <w:rsid w:val="004F7F91"/>
    <w:rsid w:val="00507ABF"/>
    <w:rsid w:val="00551CFA"/>
    <w:rsid w:val="00560C7A"/>
    <w:rsid w:val="00564875"/>
    <w:rsid w:val="00576EFD"/>
    <w:rsid w:val="005A0330"/>
    <w:rsid w:val="005B5B0F"/>
    <w:rsid w:val="005B5B58"/>
    <w:rsid w:val="005C1CAF"/>
    <w:rsid w:val="00620718"/>
    <w:rsid w:val="006213BE"/>
    <w:rsid w:val="00630591"/>
    <w:rsid w:val="006420E3"/>
    <w:rsid w:val="006508B1"/>
    <w:rsid w:val="00660812"/>
    <w:rsid w:val="00666691"/>
    <w:rsid w:val="006E4A10"/>
    <w:rsid w:val="00705864"/>
    <w:rsid w:val="00705EE2"/>
    <w:rsid w:val="0074584F"/>
    <w:rsid w:val="007568B5"/>
    <w:rsid w:val="00786B08"/>
    <w:rsid w:val="007A7CF9"/>
    <w:rsid w:val="007B5536"/>
    <w:rsid w:val="007C2164"/>
    <w:rsid w:val="007E3B3E"/>
    <w:rsid w:val="007E46C7"/>
    <w:rsid w:val="00804327"/>
    <w:rsid w:val="0083252A"/>
    <w:rsid w:val="00853022"/>
    <w:rsid w:val="00857423"/>
    <w:rsid w:val="008750C0"/>
    <w:rsid w:val="00876BF6"/>
    <w:rsid w:val="008F4EDC"/>
    <w:rsid w:val="00902FF4"/>
    <w:rsid w:val="009310A9"/>
    <w:rsid w:val="009529E2"/>
    <w:rsid w:val="009554E1"/>
    <w:rsid w:val="009565E7"/>
    <w:rsid w:val="00984CD3"/>
    <w:rsid w:val="00987BE8"/>
    <w:rsid w:val="009C320D"/>
    <w:rsid w:val="009D021F"/>
    <w:rsid w:val="009D0499"/>
    <w:rsid w:val="009D1790"/>
    <w:rsid w:val="009D4716"/>
    <w:rsid w:val="009D4DF8"/>
    <w:rsid w:val="00A05C46"/>
    <w:rsid w:val="00A146FB"/>
    <w:rsid w:val="00A443DD"/>
    <w:rsid w:val="00A47C1D"/>
    <w:rsid w:val="00A54BA8"/>
    <w:rsid w:val="00A83BBD"/>
    <w:rsid w:val="00AC764F"/>
    <w:rsid w:val="00AD3898"/>
    <w:rsid w:val="00AE5441"/>
    <w:rsid w:val="00AF58CD"/>
    <w:rsid w:val="00B40B65"/>
    <w:rsid w:val="00B706C0"/>
    <w:rsid w:val="00B73AFF"/>
    <w:rsid w:val="00B900C1"/>
    <w:rsid w:val="00B9396C"/>
    <w:rsid w:val="00B93C4A"/>
    <w:rsid w:val="00BB0E15"/>
    <w:rsid w:val="00BC2442"/>
    <w:rsid w:val="00C021C8"/>
    <w:rsid w:val="00C24DDE"/>
    <w:rsid w:val="00C42575"/>
    <w:rsid w:val="00C55922"/>
    <w:rsid w:val="00C81B93"/>
    <w:rsid w:val="00C94436"/>
    <w:rsid w:val="00CD111B"/>
    <w:rsid w:val="00CD626E"/>
    <w:rsid w:val="00CD6AC1"/>
    <w:rsid w:val="00CF08D9"/>
    <w:rsid w:val="00CF25D2"/>
    <w:rsid w:val="00D040DB"/>
    <w:rsid w:val="00D306E4"/>
    <w:rsid w:val="00D3420D"/>
    <w:rsid w:val="00D36459"/>
    <w:rsid w:val="00D4553B"/>
    <w:rsid w:val="00D460D7"/>
    <w:rsid w:val="00D63024"/>
    <w:rsid w:val="00D65808"/>
    <w:rsid w:val="00D67BA7"/>
    <w:rsid w:val="00D87417"/>
    <w:rsid w:val="00D96C43"/>
    <w:rsid w:val="00DA1E8A"/>
    <w:rsid w:val="00DA34DB"/>
    <w:rsid w:val="00DB7044"/>
    <w:rsid w:val="00DE6083"/>
    <w:rsid w:val="00DF1B46"/>
    <w:rsid w:val="00E36723"/>
    <w:rsid w:val="00E42DF1"/>
    <w:rsid w:val="00E444B9"/>
    <w:rsid w:val="00E56D29"/>
    <w:rsid w:val="00E617B6"/>
    <w:rsid w:val="00E677D7"/>
    <w:rsid w:val="00E73389"/>
    <w:rsid w:val="00EA5925"/>
    <w:rsid w:val="00EA672B"/>
    <w:rsid w:val="00EB2EDF"/>
    <w:rsid w:val="00EC2372"/>
    <w:rsid w:val="00EC71C5"/>
    <w:rsid w:val="00EF0E7E"/>
    <w:rsid w:val="00EF33AE"/>
    <w:rsid w:val="00F02851"/>
    <w:rsid w:val="00F05C7C"/>
    <w:rsid w:val="00F1208E"/>
    <w:rsid w:val="00F30782"/>
    <w:rsid w:val="00F3627C"/>
    <w:rsid w:val="00F50B9A"/>
    <w:rsid w:val="00F547CE"/>
    <w:rsid w:val="00F96BB9"/>
    <w:rsid w:val="00FC171B"/>
    <w:rsid w:val="00FD2DAD"/>
    <w:rsid w:val="00FE694E"/>
    <w:rsid w:val="00FF01E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DD142"/>
  <w15:chartTrackingRefBased/>
  <w15:docId w15:val="{18DCF329-D1C2-4F5D-942F-46DE784C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95"/>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FE694E"/>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rsid w:val="00FE694E"/>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C" w:eastAsia="en-US"/>
    </w:rPr>
  </w:style>
  <w:style w:type="paragraph" w:styleId="Ttulo5">
    <w:name w:val="heading 5"/>
    <w:basedOn w:val="Normal"/>
    <w:next w:val="Normal"/>
    <w:link w:val="Ttulo5Car"/>
    <w:uiPriority w:val="9"/>
    <w:semiHidden/>
    <w:unhideWhenUsed/>
    <w:qFormat/>
    <w:rsid w:val="00056E77"/>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s-EC"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071795"/>
    <w:pPr>
      <w:tabs>
        <w:tab w:val="center" w:pos="4252"/>
        <w:tab w:val="right" w:pos="8504"/>
      </w:tabs>
    </w:pPr>
  </w:style>
  <w:style w:type="character" w:customStyle="1" w:styleId="EncabezadoCar">
    <w:name w:val="Encabezado Car"/>
    <w:basedOn w:val="Fuentedeprrafopredeter"/>
    <w:link w:val="Encabezado"/>
    <w:uiPriority w:val="99"/>
    <w:qFormat/>
    <w:rsid w:val="00071795"/>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071795"/>
    <w:pPr>
      <w:tabs>
        <w:tab w:val="center" w:pos="4252"/>
        <w:tab w:val="right" w:pos="8504"/>
      </w:tabs>
    </w:pPr>
  </w:style>
  <w:style w:type="character" w:customStyle="1" w:styleId="PiedepginaCar">
    <w:name w:val="Pie de página Car"/>
    <w:basedOn w:val="Fuentedeprrafopredeter"/>
    <w:link w:val="Piedepgina"/>
    <w:uiPriority w:val="99"/>
    <w:rsid w:val="00071795"/>
    <w:rPr>
      <w:rFonts w:ascii="Times New Roman" w:eastAsia="Times New Roman" w:hAnsi="Times New Roman" w:cs="Times New Roman"/>
      <w:sz w:val="24"/>
      <w:szCs w:val="24"/>
      <w:lang w:val="es-ES_tradnl" w:eastAsia="es-ES_tradnl"/>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rsid w:val="00071795"/>
    <w:pPr>
      <w:spacing w:after="200" w:line="276" w:lineRule="auto"/>
      <w:ind w:left="720"/>
      <w:contextualSpacing/>
    </w:pPr>
    <w:rPr>
      <w:rFonts w:ascii="Calibri" w:eastAsia="Calibri" w:hAnsi="Calibri"/>
      <w:sz w:val="22"/>
      <w:szCs w:val="22"/>
      <w:lang w:val="es-EC" w:eastAsia="en-US"/>
    </w:rPr>
  </w:style>
  <w:style w:type="paragraph" w:styleId="NormalWeb">
    <w:name w:val="Normal (Web)"/>
    <w:basedOn w:val="Normal"/>
    <w:uiPriority w:val="99"/>
    <w:rsid w:val="00071795"/>
    <w:pPr>
      <w:suppressAutoHyphens/>
      <w:spacing w:before="280" w:after="280" w:line="100" w:lineRule="atLeast"/>
      <w:textAlignment w:val="baseline"/>
    </w:pPr>
    <w:rPr>
      <w:rFonts w:cs="Calibri"/>
      <w:lang w:val="es-ES" w:eastAsia="ar-SA"/>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071795"/>
    <w:rPr>
      <w:rFonts w:ascii="Calibri" w:eastAsia="Calibri" w:hAnsi="Calibri" w:cs="Times New Roman"/>
    </w:rPr>
  </w:style>
  <w:style w:type="paragraph" w:customStyle="1" w:styleId="Default">
    <w:name w:val="Default"/>
    <w:rsid w:val="00071795"/>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rsid w:val="00071795"/>
    <w:pPr>
      <w:suppressAutoHyphens/>
      <w:spacing w:after="0" w:line="240" w:lineRule="auto"/>
    </w:pPr>
    <w:rPr>
      <w:rFonts w:ascii="Calibri" w:eastAsia="Calibri" w:hAnsi="Calibri" w:cs="Calibri"/>
      <w:kern w:val="1"/>
      <w:lang w:val="es-ES" w:eastAsia="zh-CN"/>
    </w:rPr>
  </w:style>
  <w:style w:type="character" w:customStyle="1" w:styleId="Ttulo1Car">
    <w:name w:val="Título 1 Car"/>
    <w:basedOn w:val="Fuentedeprrafopredeter"/>
    <w:link w:val="Ttulo1"/>
    <w:uiPriority w:val="9"/>
    <w:rsid w:val="00FE694E"/>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sid w:val="00FE694E"/>
    <w:rPr>
      <w:rFonts w:asciiTheme="majorHAnsi" w:eastAsiaTheme="majorEastAsia" w:hAnsiTheme="majorHAnsi" w:cstheme="majorBidi"/>
      <w:color w:val="2E74B5" w:themeColor="accent1" w:themeShade="BF"/>
      <w:sz w:val="26"/>
      <w:szCs w:val="26"/>
    </w:rPr>
  </w:style>
  <w:style w:type="character" w:styleId="Hipervnculo">
    <w:name w:val="Hyperlink"/>
    <w:uiPriority w:val="99"/>
    <w:unhideWhenUsed/>
    <w:rsid w:val="00FE694E"/>
    <w:rPr>
      <w:color w:val="0000FF"/>
      <w:u w:val="single"/>
    </w:rPr>
  </w:style>
  <w:style w:type="paragraph" w:styleId="Textodeglobo">
    <w:name w:val="Balloon Text"/>
    <w:basedOn w:val="Normal"/>
    <w:link w:val="TextodegloboCar"/>
    <w:uiPriority w:val="99"/>
    <w:semiHidden/>
    <w:unhideWhenUsed/>
    <w:rsid w:val="00FE694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94E"/>
    <w:rPr>
      <w:rFonts w:ascii="Segoe UI" w:eastAsia="Times New Roman" w:hAnsi="Segoe UI" w:cs="Segoe UI"/>
      <w:sz w:val="18"/>
      <w:szCs w:val="18"/>
      <w:lang w:val="es-ES_tradnl" w:eastAsia="es-ES_tradnl"/>
    </w:rPr>
  </w:style>
  <w:style w:type="paragraph" w:styleId="Textoindependiente">
    <w:name w:val="Body Text"/>
    <w:basedOn w:val="Normal"/>
    <w:link w:val="TextoindependienteCar"/>
    <w:uiPriority w:val="1"/>
    <w:qFormat/>
    <w:rsid w:val="00FE694E"/>
    <w:pPr>
      <w:widowControl w:val="0"/>
      <w:autoSpaceDE w:val="0"/>
      <w:autoSpaceDN w:val="0"/>
    </w:pPr>
    <w:rPr>
      <w:rFonts w:ascii="Calibri" w:eastAsia="Calibri" w:hAnsi="Calibri" w:cs="Calibri"/>
      <w:sz w:val="22"/>
      <w:szCs w:val="22"/>
      <w:lang w:val="es-ES" w:eastAsia="en-US"/>
    </w:rPr>
  </w:style>
  <w:style w:type="character" w:customStyle="1" w:styleId="TextoindependienteCar">
    <w:name w:val="Texto independiente Car"/>
    <w:basedOn w:val="Fuentedeprrafopredeter"/>
    <w:link w:val="Textoindependiente"/>
    <w:uiPriority w:val="1"/>
    <w:rsid w:val="00FE694E"/>
    <w:rPr>
      <w:rFonts w:ascii="Calibri" w:eastAsia="Calibri" w:hAnsi="Calibri" w:cs="Calibri"/>
      <w:lang w:val="es-ES"/>
    </w:rPr>
  </w:style>
  <w:style w:type="paragraph" w:customStyle="1" w:styleId="TableParagraph">
    <w:name w:val="Table Paragraph"/>
    <w:basedOn w:val="Normal"/>
    <w:uiPriority w:val="1"/>
    <w:qFormat/>
    <w:rsid w:val="00FE694E"/>
    <w:pPr>
      <w:widowControl w:val="0"/>
      <w:autoSpaceDE w:val="0"/>
      <w:autoSpaceDN w:val="0"/>
    </w:pPr>
    <w:rPr>
      <w:sz w:val="22"/>
      <w:szCs w:val="22"/>
      <w:lang w:val="es-ES" w:eastAsia="en-US"/>
    </w:rPr>
  </w:style>
  <w:style w:type="table" w:styleId="Tablaconcuadrcula">
    <w:name w:val="Table Grid"/>
    <w:basedOn w:val="Tablanormal"/>
    <w:uiPriority w:val="39"/>
    <w:rsid w:val="00FE694E"/>
    <w:pPr>
      <w:spacing w:after="0" w:line="240" w:lineRule="auto"/>
    </w:pPr>
    <w:rPr>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E694E"/>
    <w:pPr>
      <w:autoSpaceDN w:val="0"/>
      <w:spacing w:after="0" w:line="240" w:lineRule="auto"/>
    </w:pPr>
    <w:rPr>
      <w:rFonts w:ascii="Times New Roman" w:eastAsia="Times New Roman" w:hAnsi="Times New Roman" w:cs="Times New Roman"/>
      <w:sz w:val="20"/>
      <w:szCs w:val="20"/>
      <w:lang w:eastAsia="es-EC"/>
    </w:rPr>
  </w:style>
  <w:style w:type="paragraph" w:customStyle="1" w:styleId="NoSpacing2">
    <w:name w:val="No Spacing2"/>
    <w:uiPriority w:val="1"/>
    <w:qFormat/>
    <w:rsid w:val="00FE694E"/>
    <w:pPr>
      <w:spacing w:after="0" w:line="240" w:lineRule="auto"/>
    </w:pPr>
    <w:rPr>
      <w:rFonts w:ascii="Calibri" w:eastAsia="Calibri" w:hAnsi="Calibri" w:cs="Times New Roman"/>
    </w:rPr>
  </w:style>
  <w:style w:type="table" w:styleId="Tablaconcuadrcula4-nfasis3">
    <w:name w:val="Grid Table 4 Accent 3"/>
    <w:basedOn w:val="Tablanormal"/>
    <w:uiPriority w:val="49"/>
    <w:rsid w:val="00FE694E"/>
    <w:pPr>
      <w:spacing w:after="0" w:line="240" w:lineRule="auto"/>
    </w:pPr>
    <w:rPr>
      <w:lang w:val="es-4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sid w:val="00FE694E"/>
    <w:rPr>
      <w:color w:val="605E5C"/>
      <w:shd w:val="clear" w:color="auto" w:fill="E1DFDD"/>
    </w:rPr>
  </w:style>
  <w:style w:type="paragraph" w:styleId="Sinespaciado">
    <w:name w:val="No Spacing"/>
    <w:uiPriority w:val="1"/>
    <w:qFormat/>
    <w:rsid w:val="00FE694E"/>
    <w:pPr>
      <w:spacing w:after="0" w:line="240" w:lineRule="auto"/>
    </w:pPr>
    <w:rPr>
      <w:rFonts w:ascii="Times New Roman" w:eastAsia="Times New Roman" w:hAnsi="Times New Roman" w:cs="Times New Roman"/>
      <w:sz w:val="24"/>
      <w:szCs w:val="24"/>
      <w:lang w:val="es-ES_tradnl" w:eastAsia="es-ES_tradnl"/>
    </w:rPr>
  </w:style>
  <w:style w:type="table" w:customStyle="1" w:styleId="TableNormal">
    <w:name w:val="Table Normal"/>
    <w:uiPriority w:val="2"/>
    <w:semiHidden/>
    <w:unhideWhenUsed/>
    <w:qFormat/>
    <w:rsid w:val="00FE69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
    <w:qFormat/>
    <w:rsid w:val="00FE694E"/>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TtuloCar">
    <w:name w:val="Título Car"/>
    <w:basedOn w:val="Fuentedeprrafopredeter"/>
    <w:link w:val="Ttulo"/>
    <w:uiPriority w:val="1"/>
    <w:rsid w:val="00FE694E"/>
    <w:rPr>
      <w:rFonts w:ascii="Calibri" w:eastAsia="Calibri" w:hAnsi="Calibri" w:cs="Calibri"/>
      <w:b/>
      <w:bCs/>
      <w:sz w:val="24"/>
      <w:szCs w:val="24"/>
      <w:lang w:val="en-US"/>
    </w:rPr>
  </w:style>
  <w:style w:type="character" w:styleId="Hipervnculovisitado">
    <w:name w:val="FollowedHyperlink"/>
    <w:basedOn w:val="Fuentedeprrafopredeter"/>
    <w:uiPriority w:val="99"/>
    <w:semiHidden/>
    <w:unhideWhenUsed/>
    <w:rsid w:val="00FE694E"/>
    <w:rPr>
      <w:color w:val="954F72"/>
      <w:u w:val="single"/>
    </w:rPr>
  </w:style>
  <w:style w:type="paragraph" w:customStyle="1" w:styleId="msonormal0">
    <w:name w:val="msonormal"/>
    <w:basedOn w:val="Normal"/>
    <w:rsid w:val="00FE694E"/>
    <w:pPr>
      <w:spacing w:before="100" w:beforeAutospacing="1" w:after="100" w:afterAutospacing="1"/>
    </w:pPr>
    <w:rPr>
      <w:lang w:val="es-EC" w:eastAsia="es-EC"/>
    </w:rPr>
  </w:style>
  <w:style w:type="paragraph" w:customStyle="1" w:styleId="xl63">
    <w:name w:val="xl63"/>
    <w:basedOn w:val="Normal"/>
    <w:rsid w:val="00FE694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64">
    <w:name w:val="xl64"/>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65">
    <w:name w:val="xl65"/>
    <w:basedOn w:val="Normal"/>
    <w:rsid w:val="00FE694E"/>
    <w:pPr>
      <w:pBdr>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6">
    <w:name w:val="xl66"/>
    <w:basedOn w:val="Normal"/>
    <w:rsid w:val="00FE694E"/>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7">
    <w:name w:val="xl67"/>
    <w:basedOn w:val="Normal"/>
    <w:rsid w:val="00FE694E"/>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68">
    <w:name w:val="xl68"/>
    <w:basedOn w:val="Normal"/>
    <w:rsid w:val="00FE694E"/>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9">
    <w:name w:val="xl69"/>
    <w:basedOn w:val="Normal"/>
    <w:rsid w:val="00FE694E"/>
    <w:pPr>
      <w:pBdr>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0">
    <w:name w:val="xl70"/>
    <w:basedOn w:val="Normal"/>
    <w:rsid w:val="00FE694E"/>
    <w:pPr>
      <w:pBdr>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1">
    <w:name w:val="xl71"/>
    <w:basedOn w:val="Normal"/>
    <w:rsid w:val="00FE694E"/>
    <w:pPr>
      <w:pBdr>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2">
    <w:name w:val="xl72"/>
    <w:basedOn w:val="Normal"/>
    <w:rsid w:val="00FE694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3">
    <w:name w:val="xl73"/>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4">
    <w:name w:val="xl74"/>
    <w:basedOn w:val="Normal"/>
    <w:rsid w:val="00FE694E"/>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5">
    <w:name w:val="xl75"/>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6">
    <w:name w:val="xl76"/>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7">
    <w:name w:val="xl77"/>
    <w:basedOn w:val="Normal"/>
    <w:rsid w:val="00FE694E"/>
    <w:pPr>
      <w:pBdr>
        <w:top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8">
    <w:name w:val="xl78"/>
    <w:basedOn w:val="Normal"/>
    <w:rsid w:val="00FE694E"/>
    <w:pPr>
      <w:spacing w:before="100" w:beforeAutospacing="1" w:after="100" w:afterAutospacing="1"/>
    </w:pPr>
    <w:rPr>
      <w:rFonts w:ascii="Arial" w:hAnsi="Arial" w:cs="Arial"/>
      <w:sz w:val="16"/>
      <w:szCs w:val="16"/>
      <w:lang w:val="es-EC" w:eastAsia="es-EC"/>
    </w:rPr>
  </w:style>
  <w:style w:type="paragraph" w:customStyle="1" w:styleId="xl79">
    <w:name w:val="xl7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0">
    <w:name w:val="xl80"/>
    <w:basedOn w:val="Normal"/>
    <w:rsid w:val="00FE694E"/>
    <w:pPr>
      <w:spacing w:before="100" w:beforeAutospacing="1" w:after="100" w:afterAutospacing="1"/>
    </w:pPr>
    <w:rPr>
      <w:rFonts w:ascii="Arial" w:hAnsi="Arial" w:cs="Arial"/>
      <w:b/>
      <w:bCs/>
      <w:sz w:val="18"/>
      <w:szCs w:val="18"/>
      <w:lang w:val="es-EC" w:eastAsia="es-EC"/>
    </w:rPr>
  </w:style>
  <w:style w:type="paragraph" w:customStyle="1" w:styleId="xl81">
    <w:name w:val="xl81"/>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lang w:val="es-EC" w:eastAsia="es-EC"/>
    </w:rPr>
  </w:style>
  <w:style w:type="paragraph" w:customStyle="1" w:styleId="xl82">
    <w:name w:val="xl82"/>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3">
    <w:name w:val="xl83"/>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4">
    <w:name w:val="xl84"/>
    <w:basedOn w:val="Normal"/>
    <w:rsid w:val="00FE694E"/>
    <w:pPr>
      <w:pBdr>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5">
    <w:name w:val="xl85"/>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lang w:val="es-EC" w:eastAsia="es-EC"/>
    </w:rPr>
  </w:style>
  <w:style w:type="paragraph" w:customStyle="1" w:styleId="xl86">
    <w:name w:val="xl86"/>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lang w:val="es-EC" w:eastAsia="es-EC"/>
    </w:rPr>
  </w:style>
  <w:style w:type="paragraph" w:customStyle="1" w:styleId="xl87">
    <w:name w:val="xl87"/>
    <w:basedOn w:val="Normal"/>
    <w:rsid w:val="00FE694E"/>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8">
    <w:name w:val="xl88"/>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9">
    <w:name w:val="xl8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0">
    <w:name w:val="xl90"/>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1">
    <w:name w:val="xl91"/>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2">
    <w:name w:val="xl92"/>
    <w:basedOn w:val="Normal"/>
    <w:rsid w:val="00FE694E"/>
    <w:pPr>
      <w:pBdr>
        <w:left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3">
    <w:name w:val="xl93"/>
    <w:basedOn w:val="Normal"/>
    <w:rsid w:val="00FE694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4">
    <w:name w:val="xl94"/>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5">
    <w:name w:val="xl95"/>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6">
    <w:name w:val="xl96"/>
    <w:basedOn w:val="Normal"/>
    <w:rsid w:val="00FE694E"/>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7">
    <w:name w:val="xl97"/>
    <w:basedOn w:val="Normal"/>
    <w:rsid w:val="00FE694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8">
    <w:name w:val="xl98"/>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9">
    <w:name w:val="xl99"/>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100">
    <w:name w:val="xl100"/>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table" w:styleId="Tablaconcuadrcula5oscura-nfasis1">
    <w:name w:val="Grid Table 5 Dark Accent 1"/>
    <w:basedOn w:val="Tablanormal"/>
    <w:uiPriority w:val="50"/>
    <w:rsid w:val="00FE69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rsid w:val="00FE694E"/>
    <w:pPr>
      <w:jc w:val="both"/>
    </w:pPr>
    <w:rPr>
      <w:rFonts w:eastAsia="Calibri"/>
      <w:szCs w:val="22"/>
      <w:lang w:val="es-EC" w:eastAsia="en-US"/>
    </w:rPr>
  </w:style>
  <w:style w:type="character" w:customStyle="1" w:styleId="textoCar">
    <w:name w:val="texto Car"/>
    <w:basedOn w:val="Fuentedeprrafopredeter"/>
    <w:link w:val="texto"/>
    <w:rsid w:val="00FE694E"/>
    <w:rPr>
      <w:rFonts w:ascii="Times New Roman" w:eastAsia="Calibri" w:hAnsi="Times New Roman" w:cs="Times New Roman"/>
      <w:sz w:val="24"/>
    </w:rPr>
  </w:style>
  <w:style w:type="paragraph" w:styleId="Tabladeilustraciones">
    <w:name w:val="table of figures"/>
    <w:basedOn w:val="Ttulo2"/>
    <w:next w:val="Normal"/>
    <w:uiPriority w:val="99"/>
    <w:unhideWhenUsed/>
    <w:rsid w:val="00FE694E"/>
    <w:pPr>
      <w:keepNext w:val="0"/>
      <w:keepLines w:val="0"/>
      <w:spacing w:before="0"/>
      <w:ind w:left="440" w:hanging="440"/>
      <w:outlineLvl w:val="9"/>
    </w:pPr>
    <w:rPr>
      <w:rFonts w:asciiTheme="minorHAnsi" w:eastAsia="Calibri" w:hAnsiTheme="minorHAnsi" w:cs="Times New Roman"/>
      <w:smallCaps/>
      <w:color w:val="auto"/>
      <w:sz w:val="20"/>
      <w:szCs w:val="20"/>
    </w:rPr>
  </w:style>
  <w:style w:type="character" w:customStyle="1" w:styleId="hps">
    <w:name w:val="hps"/>
    <w:rsid w:val="00FE694E"/>
  </w:style>
  <w:style w:type="paragraph" w:customStyle="1" w:styleId="Prrafodelista1">
    <w:name w:val="Párrafo de lista1"/>
    <w:basedOn w:val="Normal"/>
    <w:rsid w:val="0000759F"/>
    <w:pPr>
      <w:suppressAutoHyphens/>
      <w:spacing w:after="200" w:line="276" w:lineRule="auto"/>
      <w:ind w:left="720"/>
    </w:pPr>
    <w:rPr>
      <w:rFonts w:ascii="Calibri" w:hAnsi="Calibri" w:cs="Calibri"/>
      <w:sz w:val="22"/>
      <w:szCs w:val="22"/>
      <w:lang w:val="es-EC" w:eastAsia="ar-SA"/>
    </w:rPr>
  </w:style>
  <w:style w:type="table" w:customStyle="1" w:styleId="TableGrid">
    <w:name w:val="TableGrid"/>
    <w:rsid w:val="0000759F"/>
    <w:pPr>
      <w:spacing w:after="0" w:line="240" w:lineRule="auto"/>
    </w:pPr>
    <w:rPr>
      <w:rFonts w:eastAsiaTheme="minorEastAsia"/>
      <w:lang w:eastAsia="es-EC"/>
    </w:rPr>
    <w:tblPr>
      <w:tblCellMar>
        <w:top w:w="0" w:type="dxa"/>
        <w:left w:w="0" w:type="dxa"/>
        <w:bottom w:w="0" w:type="dxa"/>
        <w:right w:w="0" w:type="dxa"/>
      </w:tblCellMar>
    </w:tblPr>
  </w:style>
  <w:style w:type="character" w:customStyle="1" w:styleId="Ttulo5Car">
    <w:name w:val="Título 5 Car"/>
    <w:basedOn w:val="Fuentedeprrafopredeter"/>
    <w:link w:val="Ttulo5"/>
    <w:uiPriority w:val="9"/>
    <w:semiHidden/>
    <w:rsid w:val="00056E77"/>
    <w:rPr>
      <w:rFonts w:eastAsiaTheme="majorEastAsia" w:cstheme="majorBidi"/>
      <w:color w:val="2E74B5" w:themeColor="accent1" w:themeShade="BF"/>
      <w:kern w:val="2"/>
      <w14:ligatures w14:val="standardContextual"/>
    </w:rPr>
  </w:style>
  <w:style w:type="character" w:styleId="Mencinsinresolver">
    <w:name w:val="Unresolved Mention"/>
    <w:basedOn w:val="Fuentedeprrafopredeter"/>
    <w:uiPriority w:val="99"/>
    <w:semiHidden/>
    <w:unhideWhenUsed/>
    <w:rsid w:val="00CF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863362">
      <w:bodyDiv w:val="1"/>
      <w:marLeft w:val="0"/>
      <w:marRight w:val="0"/>
      <w:marTop w:val="0"/>
      <w:marBottom w:val="0"/>
      <w:divBdr>
        <w:top w:val="none" w:sz="0" w:space="0" w:color="auto"/>
        <w:left w:val="none" w:sz="0" w:space="0" w:color="auto"/>
        <w:bottom w:val="none" w:sz="0" w:space="0" w:color="auto"/>
        <w:right w:val="none" w:sz="0" w:space="0" w:color="auto"/>
      </w:divBdr>
    </w:div>
    <w:div w:id="391735512">
      <w:bodyDiv w:val="1"/>
      <w:marLeft w:val="0"/>
      <w:marRight w:val="0"/>
      <w:marTop w:val="0"/>
      <w:marBottom w:val="0"/>
      <w:divBdr>
        <w:top w:val="none" w:sz="0" w:space="0" w:color="auto"/>
        <w:left w:val="none" w:sz="0" w:space="0" w:color="auto"/>
        <w:bottom w:val="none" w:sz="0" w:space="0" w:color="auto"/>
        <w:right w:val="none" w:sz="0" w:space="0" w:color="auto"/>
      </w:divBdr>
    </w:div>
    <w:div w:id="1160191931">
      <w:bodyDiv w:val="1"/>
      <w:marLeft w:val="0"/>
      <w:marRight w:val="0"/>
      <w:marTop w:val="0"/>
      <w:marBottom w:val="0"/>
      <w:divBdr>
        <w:top w:val="none" w:sz="0" w:space="0" w:color="auto"/>
        <w:left w:val="none" w:sz="0" w:space="0" w:color="auto"/>
        <w:bottom w:val="none" w:sz="0" w:space="0" w:color="auto"/>
        <w:right w:val="none" w:sz="0" w:space="0" w:color="auto"/>
      </w:divBdr>
    </w:div>
    <w:div w:id="1378506878">
      <w:bodyDiv w:val="1"/>
      <w:marLeft w:val="0"/>
      <w:marRight w:val="0"/>
      <w:marTop w:val="0"/>
      <w:marBottom w:val="0"/>
      <w:divBdr>
        <w:top w:val="none" w:sz="0" w:space="0" w:color="auto"/>
        <w:left w:val="none" w:sz="0" w:space="0" w:color="auto"/>
        <w:bottom w:val="none" w:sz="0" w:space="0" w:color="auto"/>
        <w:right w:val="none" w:sz="0" w:space="0" w:color="auto"/>
      </w:divBdr>
    </w:div>
    <w:div w:id="15182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mpraspublicas.gob.ec/ProcesoContratacion/compras/PC/buscarProceso.cpe?sg=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13</Pages>
  <Words>3328</Words>
  <Characters>18304</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DOLORES CHAVEZ MORALES</dc:creator>
  <cp:keywords/>
  <dc:description/>
  <cp:lastModifiedBy>Carla Estefania Bedon Issa</cp:lastModifiedBy>
  <cp:revision>50</cp:revision>
  <dcterms:created xsi:type="dcterms:W3CDTF">2025-01-13T17:25:00Z</dcterms:created>
  <dcterms:modified xsi:type="dcterms:W3CDTF">2026-10-02T22:00:00Z</dcterms:modified>
</cp:coreProperties>
</file>