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7031A" w14:textId="77777777" w:rsidR="004F489F" w:rsidRPr="000012B9" w:rsidRDefault="004F489F" w:rsidP="00595DAC">
      <w:pPr>
        <w:rPr>
          <w:rFonts w:ascii="Arial" w:hAnsi="Arial" w:cs="Arial"/>
          <w:bCs/>
          <w:color w:val="00B0F0"/>
          <w:sz w:val="22"/>
          <w:szCs w:val="22"/>
        </w:rPr>
      </w:pPr>
    </w:p>
    <w:p w14:paraId="425EDFA7" w14:textId="4D9A62EF" w:rsidR="004F489F" w:rsidRPr="000012B9" w:rsidRDefault="004F489F" w:rsidP="004F489F">
      <w:pPr>
        <w:ind w:left="708" w:hanging="708"/>
        <w:jc w:val="center"/>
        <w:rPr>
          <w:rFonts w:ascii="Arial" w:hAnsi="Arial" w:cs="Arial"/>
          <w:bCs/>
          <w:color w:val="00B0F0"/>
          <w:sz w:val="22"/>
          <w:szCs w:val="22"/>
        </w:rPr>
      </w:pPr>
      <w:r w:rsidRPr="000012B9">
        <w:rPr>
          <w:rFonts w:ascii="Arial" w:hAnsi="Arial" w:cs="Arial"/>
          <w:b/>
          <w:sz w:val="22"/>
          <w:szCs w:val="22"/>
        </w:rPr>
        <w:t>ESPECIFICACIONES T</w:t>
      </w:r>
      <w:r w:rsidR="008041CF">
        <w:rPr>
          <w:rFonts w:ascii="Arial" w:hAnsi="Arial" w:cs="Arial"/>
          <w:b/>
          <w:sz w:val="22"/>
          <w:szCs w:val="22"/>
        </w:rPr>
        <w:t>É</w:t>
      </w:r>
      <w:r w:rsidRPr="000012B9">
        <w:rPr>
          <w:rFonts w:ascii="Arial" w:hAnsi="Arial" w:cs="Arial"/>
          <w:b/>
          <w:sz w:val="22"/>
          <w:szCs w:val="22"/>
        </w:rPr>
        <w:t>CNICA</w:t>
      </w:r>
      <w:r w:rsidR="005F2271">
        <w:rPr>
          <w:rFonts w:ascii="Arial" w:hAnsi="Arial" w:cs="Arial"/>
          <w:b/>
          <w:sz w:val="22"/>
          <w:szCs w:val="22"/>
        </w:rPr>
        <w:t>S/OBRA</w:t>
      </w:r>
    </w:p>
    <w:p w14:paraId="4CB6D006" w14:textId="77777777" w:rsidR="004F489F" w:rsidRPr="000012B9" w:rsidRDefault="004F489F" w:rsidP="004F489F">
      <w:pPr>
        <w:jc w:val="center"/>
        <w:rPr>
          <w:rFonts w:ascii="Arial" w:hAnsi="Arial" w:cs="Arial"/>
          <w:b/>
          <w:sz w:val="22"/>
          <w:szCs w:val="22"/>
        </w:rPr>
      </w:pPr>
    </w:p>
    <w:p w14:paraId="1C576587" w14:textId="77777777" w:rsidR="002E5882" w:rsidRPr="000012B9" w:rsidRDefault="002E5882" w:rsidP="004F489F">
      <w:pPr>
        <w:jc w:val="both"/>
        <w:rPr>
          <w:rFonts w:ascii="Arial" w:hAnsi="Arial" w:cs="Arial"/>
          <w:b/>
          <w:sz w:val="22"/>
          <w:szCs w:val="22"/>
        </w:rPr>
      </w:pPr>
    </w:p>
    <w:p w14:paraId="5FDE9C5F" w14:textId="7D89DC0E" w:rsidR="004F489F" w:rsidRPr="005B2BC4" w:rsidRDefault="004F489F" w:rsidP="004F489F">
      <w:pPr>
        <w:jc w:val="both"/>
        <w:rPr>
          <w:rFonts w:ascii="Arial" w:hAnsi="Arial" w:cs="Arial"/>
          <w:bCs/>
          <w:color w:val="5B9BD5" w:themeColor="accent1"/>
          <w:sz w:val="22"/>
          <w:szCs w:val="22"/>
        </w:rPr>
      </w:pPr>
      <w:r w:rsidRPr="000012B9">
        <w:rPr>
          <w:rFonts w:ascii="Arial" w:hAnsi="Arial" w:cs="Arial"/>
          <w:b/>
          <w:sz w:val="22"/>
          <w:szCs w:val="22"/>
        </w:rPr>
        <w:t xml:space="preserve">FECHA: </w:t>
      </w:r>
      <w:r w:rsidR="00341FB1">
        <w:rPr>
          <w:rFonts w:ascii="Arial" w:hAnsi="Arial" w:cs="Arial"/>
          <w:bCs/>
          <w:color w:val="5B9BD5" w:themeColor="accent1"/>
          <w:sz w:val="22"/>
          <w:szCs w:val="22"/>
          <w:lang w:val="es-ES"/>
        </w:rPr>
        <w:t>24</w:t>
      </w:r>
      <w:r w:rsidR="00D731EB" w:rsidRPr="005B2BC4">
        <w:rPr>
          <w:rFonts w:ascii="Arial" w:hAnsi="Arial" w:cs="Arial"/>
          <w:bCs/>
          <w:color w:val="5B9BD5" w:themeColor="accent1"/>
          <w:sz w:val="22"/>
          <w:szCs w:val="22"/>
          <w:lang w:val="es-ES"/>
        </w:rPr>
        <w:t xml:space="preserve"> de </w:t>
      </w:r>
      <w:r w:rsidR="00341FB1">
        <w:rPr>
          <w:rFonts w:ascii="Arial" w:hAnsi="Arial" w:cs="Arial"/>
          <w:bCs/>
          <w:color w:val="5B9BD5" w:themeColor="accent1"/>
          <w:sz w:val="22"/>
          <w:szCs w:val="22"/>
          <w:lang w:val="es-ES"/>
        </w:rPr>
        <w:t>septiembre</w:t>
      </w:r>
      <w:r w:rsidR="00D731EB" w:rsidRPr="005B2BC4">
        <w:rPr>
          <w:rFonts w:ascii="Arial" w:hAnsi="Arial" w:cs="Arial"/>
          <w:bCs/>
          <w:color w:val="5B9BD5" w:themeColor="accent1"/>
          <w:sz w:val="22"/>
          <w:szCs w:val="22"/>
          <w:lang w:val="es-ES"/>
        </w:rPr>
        <w:t xml:space="preserve"> de 2026</w:t>
      </w:r>
    </w:p>
    <w:p w14:paraId="7A21C86B" w14:textId="77777777" w:rsidR="004F489F" w:rsidRPr="000012B9" w:rsidRDefault="004F489F" w:rsidP="004F489F">
      <w:pPr>
        <w:pStyle w:val="Prrafodelista"/>
        <w:spacing w:after="0"/>
        <w:ind w:left="0"/>
        <w:jc w:val="both"/>
        <w:rPr>
          <w:rFonts w:ascii="Arial" w:hAnsi="Arial" w:cs="Arial"/>
          <w:b/>
        </w:rPr>
      </w:pPr>
    </w:p>
    <w:p w14:paraId="4E4018C2" w14:textId="36D3B7C3" w:rsidR="004F489F" w:rsidRDefault="004F489F" w:rsidP="00956D83">
      <w:pPr>
        <w:pStyle w:val="Prrafodelista"/>
        <w:numPr>
          <w:ilvl w:val="0"/>
          <w:numId w:val="5"/>
        </w:numPr>
        <w:spacing w:after="0"/>
        <w:jc w:val="both"/>
        <w:rPr>
          <w:rFonts w:ascii="Arial" w:hAnsi="Arial" w:cs="Arial"/>
          <w:b/>
        </w:rPr>
      </w:pPr>
      <w:r w:rsidRPr="000012B9">
        <w:rPr>
          <w:rFonts w:ascii="Arial" w:hAnsi="Arial" w:cs="Arial"/>
          <w:b/>
        </w:rPr>
        <w:t>DATOS GENERALES:</w:t>
      </w:r>
    </w:p>
    <w:p w14:paraId="1926B845" w14:textId="77777777" w:rsidR="00956D83" w:rsidRPr="00956D83" w:rsidRDefault="00956D83" w:rsidP="00956D83">
      <w:pPr>
        <w:jc w:val="both"/>
        <w:rPr>
          <w:rFonts w:ascii="Arial" w:hAnsi="Arial" w:cs="Arial"/>
          <w:b/>
        </w:rPr>
      </w:pPr>
    </w:p>
    <w:p w14:paraId="0C0297BB" w14:textId="0A97D356" w:rsidR="004F489F" w:rsidRPr="00956D83" w:rsidRDefault="004F489F" w:rsidP="00956D83">
      <w:pPr>
        <w:pStyle w:val="Prrafodelista"/>
        <w:numPr>
          <w:ilvl w:val="1"/>
          <w:numId w:val="23"/>
        </w:numPr>
        <w:ind w:left="709"/>
        <w:jc w:val="both"/>
        <w:rPr>
          <w:rFonts w:ascii="Arial" w:hAnsi="Arial" w:cs="Arial"/>
          <w:b/>
        </w:rPr>
      </w:pPr>
      <w:r w:rsidRPr="00956D83">
        <w:rPr>
          <w:rFonts w:ascii="Arial" w:hAnsi="Arial" w:cs="Arial"/>
          <w:b/>
        </w:rPr>
        <w:t>OBJETO DE LA CONTRATACIÓN:</w:t>
      </w:r>
    </w:p>
    <w:p w14:paraId="5A839ED3" w14:textId="77777777" w:rsidR="004F489F" w:rsidRPr="000012B9" w:rsidRDefault="004F489F" w:rsidP="004F489F">
      <w:pPr>
        <w:tabs>
          <w:tab w:val="left" w:pos="3150"/>
        </w:tabs>
        <w:jc w:val="both"/>
        <w:rPr>
          <w:rFonts w:ascii="Arial" w:hAnsi="Arial" w:cs="Arial"/>
          <w:b/>
          <w:sz w:val="22"/>
          <w:szCs w:val="22"/>
        </w:rPr>
      </w:pPr>
    </w:p>
    <w:p w14:paraId="0670DFD8" w14:textId="77777777" w:rsidR="004F489F" w:rsidRPr="005B2BC4" w:rsidRDefault="004F489F" w:rsidP="004F489F">
      <w:pPr>
        <w:tabs>
          <w:tab w:val="left" w:pos="3150"/>
        </w:tabs>
        <w:jc w:val="both"/>
        <w:rPr>
          <w:rFonts w:ascii="Arial" w:hAnsi="Arial" w:cs="Arial"/>
          <w:bCs/>
          <w:color w:val="5B9BD5" w:themeColor="accent1"/>
          <w:sz w:val="22"/>
          <w:szCs w:val="22"/>
        </w:rPr>
      </w:pPr>
      <w:r w:rsidRPr="005B2BC4">
        <w:rPr>
          <w:rFonts w:ascii="Arial" w:hAnsi="Arial" w:cs="Arial"/>
          <w:bCs/>
          <w:color w:val="5B9BD5" w:themeColor="accent1"/>
          <w:sz w:val="22"/>
          <w:szCs w:val="22"/>
        </w:rPr>
        <w:t>“CONSTRUCCION DE LA BIOFÁBRICA DE PLANTAS PARA LA UNIVERSIDAD TÉCNICA DEL NORTE”.</w:t>
      </w:r>
    </w:p>
    <w:p w14:paraId="233A3C3F" w14:textId="77777777" w:rsidR="00956D83" w:rsidRDefault="00956D83" w:rsidP="004F489F">
      <w:pPr>
        <w:tabs>
          <w:tab w:val="left" w:pos="3150"/>
        </w:tabs>
        <w:jc w:val="both"/>
        <w:rPr>
          <w:rFonts w:ascii="Arial" w:hAnsi="Arial" w:cs="Arial"/>
          <w:bCs/>
          <w:color w:val="00B0F0"/>
          <w:sz w:val="22"/>
          <w:szCs w:val="22"/>
        </w:rPr>
      </w:pPr>
    </w:p>
    <w:p w14:paraId="2B3FFAE2" w14:textId="4B5DA814" w:rsidR="00956D83" w:rsidRPr="00956D83" w:rsidRDefault="00956D83" w:rsidP="00956D83">
      <w:pPr>
        <w:pStyle w:val="Prrafodelista"/>
        <w:numPr>
          <w:ilvl w:val="1"/>
          <w:numId w:val="23"/>
        </w:numPr>
        <w:ind w:left="709"/>
        <w:jc w:val="both"/>
        <w:rPr>
          <w:rFonts w:ascii="Arial" w:hAnsi="Arial" w:cs="Arial"/>
          <w:b/>
        </w:rPr>
      </w:pPr>
      <w:r w:rsidRPr="00956D83">
        <w:rPr>
          <w:rFonts w:ascii="Arial" w:hAnsi="Arial" w:cs="Arial"/>
          <w:b/>
        </w:rPr>
        <w:t>ALCANCE</w:t>
      </w:r>
      <w:r>
        <w:rPr>
          <w:rFonts w:ascii="Arial" w:hAnsi="Arial" w:cs="Arial"/>
          <w:b/>
        </w:rPr>
        <w:t>:</w:t>
      </w:r>
    </w:p>
    <w:p w14:paraId="1AA49176" w14:textId="76B0E800" w:rsidR="00A92F23" w:rsidRPr="005B2BC4" w:rsidRDefault="00A92F23" w:rsidP="00A92F23">
      <w:pPr>
        <w:jc w:val="both"/>
        <w:rPr>
          <w:rFonts w:ascii="Arial" w:hAnsi="Arial" w:cs="Arial"/>
          <w:bCs/>
          <w:color w:val="5B9BD5" w:themeColor="accent1"/>
        </w:rPr>
      </w:pPr>
      <w:r w:rsidRPr="005B2BC4">
        <w:rPr>
          <w:rFonts w:ascii="Arial" w:hAnsi="Arial" w:cs="Arial"/>
          <w:bCs/>
          <w:color w:val="5B9BD5" w:themeColor="accent1"/>
        </w:rPr>
        <w:t>Definir de manera clara los límites y resultados que comprende la contratación, incluyendo las actividades, componentes, lugares de entrega o ejecución y demás condiciones necesarias para determinar hasta dónde llega la responsabilidad del contratista</w:t>
      </w:r>
    </w:p>
    <w:p w14:paraId="0618EBB7" w14:textId="77777777" w:rsidR="004F489F" w:rsidRPr="000012B9" w:rsidRDefault="004F489F" w:rsidP="004F489F">
      <w:pPr>
        <w:tabs>
          <w:tab w:val="left" w:pos="3150"/>
        </w:tabs>
        <w:jc w:val="both"/>
        <w:rPr>
          <w:rFonts w:ascii="Arial" w:hAnsi="Arial" w:cs="Arial"/>
          <w:bCs/>
          <w:sz w:val="22"/>
          <w:szCs w:val="22"/>
          <w:highlight w:val="yellow"/>
        </w:rPr>
      </w:pPr>
    </w:p>
    <w:p w14:paraId="708E18C3" w14:textId="590AC9FA" w:rsidR="004F489F" w:rsidRPr="00956D83" w:rsidRDefault="00956D83" w:rsidP="00956D83">
      <w:pPr>
        <w:pStyle w:val="Prrafodelista"/>
        <w:numPr>
          <w:ilvl w:val="1"/>
          <w:numId w:val="23"/>
        </w:numPr>
        <w:ind w:left="709"/>
        <w:jc w:val="both"/>
        <w:rPr>
          <w:rFonts w:ascii="Arial" w:hAnsi="Arial" w:cs="Arial"/>
          <w:b/>
        </w:rPr>
      </w:pPr>
      <w:r>
        <w:rPr>
          <w:rFonts w:ascii="Arial" w:hAnsi="Arial" w:cs="Arial"/>
          <w:b/>
        </w:rPr>
        <w:t xml:space="preserve"> </w:t>
      </w:r>
      <w:r w:rsidR="004F489F" w:rsidRPr="000012B9">
        <w:rPr>
          <w:rFonts w:ascii="Arial" w:hAnsi="Arial" w:cs="Arial"/>
          <w:b/>
        </w:rPr>
        <w:t>PRESUPUESTO REFERENCIAL (SIN INCLUIR IVA):</w:t>
      </w:r>
    </w:p>
    <w:p w14:paraId="1658D8C5" w14:textId="31552A08" w:rsidR="004F489F" w:rsidRPr="000012B9" w:rsidRDefault="007C7676" w:rsidP="00343BE8">
      <w:pPr>
        <w:tabs>
          <w:tab w:val="left" w:pos="3150"/>
        </w:tabs>
        <w:jc w:val="both"/>
        <w:rPr>
          <w:rFonts w:ascii="Arial" w:hAnsi="Arial" w:cs="Arial"/>
          <w:bCs/>
          <w:sz w:val="22"/>
          <w:szCs w:val="22"/>
        </w:rPr>
      </w:pPr>
      <w:r w:rsidRPr="000012B9">
        <w:rPr>
          <w:rFonts w:ascii="Arial" w:hAnsi="Arial" w:cs="Arial"/>
          <w:bCs/>
          <w:sz w:val="22"/>
          <w:szCs w:val="22"/>
        </w:rPr>
        <w:t>E</w:t>
      </w:r>
      <w:r w:rsidR="00255EBC" w:rsidRPr="000012B9">
        <w:rPr>
          <w:rFonts w:ascii="Arial" w:hAnsi="Arial" w:cs="Arial"/>
          <w:bCs/>
          <w:sz w:val="22"/>
          <w:szCs w:val="22"/>
        </w:rPr>
        <w:t xml:space="preserve">l presupuesto </w:t>
      </w:r>
      <w:r w:rsidRPr="000012B9">
        <w:rPr>
          <w:rFonts w:ascii="Arial" w:hAnsi="Arial" w:cs="Arial"/>
          <w:bCs/>
          <w:sz w:val="22"/>
          <w:szCs w:val="22"/>
        </w:rPr>
        <w:t xml:space="preserve">referencial </w:t>
      </w:r>
      <w:r w:rsidR="00255EBC" w:rsidRPr="000012B9">
        <w:rPr>
          <w:rFonts w:ascii="Arial" w:hAnsi="Arial" w:cs="Arial"/>
          <w:bCs/>
          <w:sz w:val="22"/>
          <w:szCs w:val="22"/>
        </w:rPr>
        <w:t>es de</w:t>
      </w:r>
      <w:r w:rsidR="004F489F" w:rsidRPr="000012B9">
        <w:rPr>
          <w:rFonts w:ascii="Arial" w:hAnsi="Arial" w:cs="Arial"/>
          <w:bCs/>
          <w:sz w:val="22"/>
          <w:szCs w:val="22"/>
        </w:rPr>
        <w:t xml:space="preserve"> </w:t>
      </w:r>
      <w:r w:rsidR="00E04803" w:rsidRPr="000012B9">
        <w:rPr>
          <w:rFonts w:ascii="Arial" w:hAnsi="Arial" w:cs="Arial"/>
          <w:bCs/>
          <w:sz w:val="22"/>
          <w:szCs w:val="22"/>
        </w:rPr>
        <w:t xml:space="preserve">USD. 46.914,44 (CUARENTA Y SEIS MIL NOVECIENTOS CATORCE CON </w:t>
      </w:r>
      <w:r w:rsidR="00343BE8" w:rsidRPr="000012B9">
        <w:rPr>
          <w:rFonts w:ascii="Arial" w:hAnsi="Arial" w:cs="Arial"/>
          <w:bCs/>
          <w:sz w:val="22"/>
          <w:szCs w:val="22"/>
        </w:rPr>
        <w:t xml:space="preserve">44/100 DOLARES) sin incluir IVA, en concordancia con las disposiciones contenidas en el numeral 2 del Art. </w:t>
      </w:r>
      <w:r w:rsidR="00803C33">
        <w:rPr>
          <w:rFonts w:ascii="Arial" w:hAnsi="Arial" w:cs="Arial"/>
          <w:bCs/>
          <w:sz w:val="22"/>
          <w:szCs w:val="22"/>
        </w:rPr>
        <w:t>73</w:t>
      </w:r>
      <w:r w:rsidR="00343BE8" w:rsidRPr="000012B9">
        <w:rPr>
          <w:rFonts w:ascii="Arial" w:hAnsi="Arial" w:cs="Arial"/>
          <w:bCs/>
          <w:sz w:val="22"/>
          <w:szCs w:val="22"/>
        </w:rPr>
        <w:t xml:space="preserve"> del Reglamento a </w:t>
      </w:r>
      <w:r w:rsidR="00B16C60" w:rsidRPr="000012B9">
        <w:rPr>
          <w:rFonts w:ascii="Arial" w:hAnsi="Arial" w:cs="Arial"/>
          <w:bCs/>
          <w:sz w:val="22"/>
          <w:szCs w:val="22"/>
        </w:rPr>
        <w:t>la</w:t>
      </w:r>
      <w:r w:rsidR="00343BE8" w:rsidRPr="000012B9">
        <w:rPr>
          <w:rFonts w:ascii="Arial" w:hAnsi="Arial" w:cs="Arial"/>
          <w:bCs/>
          <w:sz w:val="22"/>
          <w:szCs w:val="22"/>
        </w:rPr>
        <w:t xml:space="preserve"> LOSNCP</w:t>
      </w:r>
      <w:r w:rsidR="00B16C60" w:rsidRPr="000012B9">
        <w:rPr>
          <w:rFonts w:ascii="Arial" w:hAnsi="Arial" w:cs="Arial"/>
          <w:bCs/>
          <w:sz w:val="22"/>
          <w:szCs w:val="22"/>
        </w:rPr>
        <w:t>. l</w:t>
      </w:r>
      <w:r w:rsidR="00343BE8" w:rsidRPr="000012B9">
        <w:rPr>
          <w:rFonts w:ascii="Arial" w:hAnsi="Arial" w:cs="Arial"/>
          <w:bCs/>
          <w:sz w:val="22"/>
          <w:szCs w:val="22"/>
        </w:rPr>
        <w:t>os análisis de precios Unitarios (APUS) (Estudio de Mercado), se adjuntan, bajo el nombre de</w:t>
      </w:r>
      <w:r w:rsidR="00343BE8" w:rsidRPr="005B2BC4">
        <w:rPr>
          <w:rFonts w:ascii="Arial" w:hAnsi="Arial" w:cs="Arial"/>
          <w:bCs/>
          <w:color w:val="5B9BD5" w:themeColor="accent1"/>
          <w:sz w:val="22"/>
          <w:szCs w:val="22"/>
        </w:rPr>
        <w:t xml:space="preserve"> “A</w:t>
      </w:r>
      <w:r w:rsidR="00036EC8" w:rsidRPr="005B2BC4">
        <w:rPr>
          <w:rFonts w:ascii="Arial" w:hAnsi="Arial" w:cs="Arial"/>
          <w:bCs/>
          <w:color w:val="5B9BD5" w:themeColor="accent1"/>
          <w:sz w:val="22"/>
          <w:szCs w:val="22"/>
        </w:rPr>
        <w:t>nexo</w:t>
      </w:r>
      <w:r w:rsidR="00343BE8" w:rsidRPr="005B2BC4">
        <w:rPr>
          <w:rFonts w:ascii="Arial" w:hAnsi="Arial" w:cs="Arial"/>
          <w:bCs/>
          <w:color w:val="5B9BD5" w:themeColor="accent1"/>
          <w:sz w:val="22"/>
          <w:szCs w:val="22"/>
        </w:rPr>
        <w:t xml:space="preserve"> Pre</w:t>
      </w:r>
      <w:r w:rsidR="00036EC8" w:rsidRPr="005B2BC4">
        <w:rPr>
          <w:rFonts w:ascii="Arial" w:hAnsi="Arial" w:cs="Arial"/>
          <w:bCs/>
          <w:color w:val="5B9BD5" w:themeColor="accent1"/>
          <w:sz w:val="22"/>
          <w:szCs w:val="22"/>
        </w:rPr>
        <w:t>supuesto y Anexo</w:t>
      </w:r>
      <w:r w:rsidR="00343BE8" w:rsidRPr="005B2BC4">
        <w:rPr>
          <w:rFonts w:ascii="Arial" w:hAnsi="Arial" w:cs="Arial"/>
          <w:bCs/>
          <w:color w:val="5B9BD5" w:themeColor="accent1"/>
          <w:sz w:val="22"/>
          <w:szCs w:val="22"/>
        </w:rPr>
        <w:t xml:space="preserve"> Análisis De Precios Unitarios”</w:t>
      </w:r>
      <w:r w:rsidR="003B3B58" w:rsidRPr="005B2BC4">
        <w:rPr>
          <w:rFonts w:ascii="Arial" w:hAnsi="Arial" w:cs="Arial"/>
          <w:bCs/>
          <w:color w:val="5B9BD5" w:themeColor="accent1"/>
          <w:sz w:val="22"/>
          <w:szCs w:val="22"/>
        </w:rPr>
        <w:t xml:space="preserve">, </w:t>
      </w:r>
      <w:r w:rsidR="003B3B58" w:rsidRPr="000012B9">
        <w:rPr>
          <w:rFonts w:ascii="Arial" w:hAnsi="Arial" w:cs="Arial"/>
          <w:bCs/>
          <w:sz w:val="22"/>
          <w:szCs w:val="22"/>
        </w:rPr>
        <w:t>que formarán</w:t>
      </w:r>
      <w:r w:rsidR="00343BE8" w:rsidRPr="000012B9">
        <w:rPr>
          <w:rFonts w:ascii="Arial" w:hAnsi="Arial" w:cs="Arial"/>
          <w:bCs/>
          <w:sz w:val="22"/>
          <w:szCs w:val="22"/>
        </w:rPr>
        <w:t xml:space="preserve"> parte del pliego.</w:t>
      </w:r>
    </w:p>
    <w:p w14:paraId="6980AEA4" w14:textId="77777777" w:rsidR="00E04803" w:rsidRPr="000012B9" w:rsidRDefault="00E04803" w:rsidP="00E04803">
      <w:pPr>
        <w:tabs>
          <w:tab w:val="left" w:pos="3150"/>
        </w:tabs>
        <w:rPr>
          <w:rFonts w:ascii="Arial" w:hAnsi="Arial" w:cs="Arial"/>
          <w:bCs/>
          <w:sz w:val="22"/>
          <w:szCs w:val="22"/>
          <w:highlight w:val="yellow"/>
        </w:rPr>
      </w:pPr>
    </w:p>
    <w:tbl>
      <w:tblPr>
        <w:tblW w:w="5000" w:type="pct"/>
        <w:tblCellMar>
          <w:left w:w="70" w:type="dxa"/>
          <w:right w:w="70" w:type="dxa"/>
        </w:tblCellMar>
        <w:tblLook w:val="04A0" w:firstRow="1" w:lastRow="0" w:firstColumn="1" w:lastColumn="0" w:noHBand="0" w:noVBand="1"/>
      </w:tblPr>
      <w:tblGrid>
        <w:gridCol w:w="316"/>
        <w:gridCol w:w="5295"/>
        <w:gridCol w:w="674"/>
        <w:gridCol w:w="815"/>
        <w:gridCol w:w="928"/>
        <w:gridCol w:w="1032"/>
      </w:tblGrid>
      <w:tr w:rsidR="003750CA" w:rsidRPr="000012B9" w14:paraId="33FC7103" w14:textId="77777777" w:rsidTr="009C16CA">
        <w:trPr>
          <w:trHeight w:val="315"/>
        </w:trPr>
        <w:tc>
          <w:tcPr>
            <w:tcW w:w="5000" w:type="pct"/>
            <w:gridSpan w:val="6"/>
            <w:tcBorders>
              <w:top w:val="single" w:sz="4" w:space="0" w:color="auto"/>
              <w:left w:val="single" w:sz="4" w:space="0" w:color="auto"/>
              <w:bottom w:val="single" w:sz="8" w:space="0" w:color="auto"/>
              <w:right w:val="single" w:sz="4" w:space="0" w:color="000000"/>
            </w:tcBorders>
            <w:vAlign w:val="center"/>
            <w:hideMark/>
          </w:tcPr>
          <w:p w14:paraId="08B8C8CF" w14:textId="77777777" w:rsidR="00E04803" w:rsidRPr="000012B9" w:rsidRDefault="00E04803" w:rsidP="009C16CA">
            <w:pPr>
              <w:jc w:val="center"/>
              <w:rPr>
                <w:rFonts w:ascii="Arial" w:hAnsi="Arial" w:cs="Arial"/>
                <w:b/>
                <w:bCs/>
                <w:sz w:val="18"/>
                <w:szCs w:val="18"/>
                <w:lang w:val="es-EC" w:eastAsia="es-EC"/>
              </w:rPr>
            </w:pPr>
            <w:r w:rsidRPr="000012B9">
              <w:rPr>
                <w:rFonts w:ascii="Arial" w:hAnsi="Arial" w:cs="Arial"/>
                <w:b/>
                <w:bCs/>
                <w:sz w:val="18"/>
                <w:szCs w:val="18"/>
                <w:lang w:val="es-EC" w:eastAsia="es-EC"/>
              </w:rPr>
              <w:t>ADECUACIONES EN CAMPUS AZAYA DE LA UNIVERSIDAD TÉCNICA DEL NORTE</w:t>
            </w:r>
          </w:p>
        </w:tc>
      </w:tr>
      <w:tr w:rsidR="003750CA" w:rsidRPr="000012B9" w14:paraId="7CF39733" w14:textId="77777777" w:rsidTr="009C16CA">
        <w:trPr>
          <w:trHeight w:val="285"/>
        </w:trPr>
        <w:tc>
          <w:tcPr>
            <w:tcW w:w="258" w:type="pct"/>
            <w:vMerge w:val="restart"/>
            <w:tcBorders>
              <w:top w:val="single" w:sz="4" w:space="0" w:color="auto"/>
              <w:left w:val="single" w:sz="4" w:space="0" w:color="auto"/>
              <w:bottom w:val="single" w:sz="4" w:space="0" w:color="auto"/>
              <w:right w:val="single" w:sz="4" w:space="0" w:color="auto"/>
            </w:tcBorders>
            <w:vAlign w:val="center"/>
            <w:hideMark/>
          </w:tcPr>
          <w:p w14:paraId="76884253" w14:textId="77777777" w:rsidR="00E04803" w:rsidRPr="000012B9" w:rsidRDefault="00E04803" w:rsidP="009C16CA">
            <w:pPr>
              <w:jc w:val="center"/>
              <w:rPr>
                <w:rFonts w:ascii="Arial" w:hAnsi="Arial" w:cs="Arial"/>
                <w:b/>
                <w:bCs/>
                <w:sz w:val="18"/>
                <w:szCs w:val="18"/>
                <w:lang w:val="es-EC" w:eastAsia="es-EC"/>
              </w:rPr>
            </w:pPr>
            <w:proofErr w:type="spellStart"/>
            <w:r w:rsidRPr="000012B9">
              <w:rPr>
                <w:rFonts w:ascii="Arial" w:hAnsi="Arial" w:cs="Arial"/>
                <w:b/>
                <w:bCs/>
                <w:sz w:val="18"/>
                <w:szCs w:val="18"/>
                <w:lang w:val="es-EC" w:eastAsia="es-EC"/>
              </w:rPr>
              <w:t>N°</w:t>
            </w:r>
            <w:proofErr w:type="spellEnd"/>
          </w:p>
        </w:tc>
        <w:tc>
          <w:tcPr>
            <w:tcW w:w="2912" w:type="pct"/>
            <w:vMerge w:val="restart"/>
            <w:tcBorders>
              <w:top w:val="single" w:sz="4" w:space="0" w:color="auto"/>
              <w:left w:val="single" w:sz="4" w:space="0" w:color="auto"/>
              <w:bottom w:val="single" w:sz="4" w:space="0" w:color="auto"/>
              <w:right w:val="single" w:sz="4" w:space="0" w:color="auto"/>
            </w:tcBorders>
            <w:vAlign w:val="center"/>
            <w:hideMark/>
          </w:tcPr>
          <w:p w14:paraId="646559DE" w14:textId="77777777" w:rsidR="00E04803" w:rsidRPr="000012B9" w:rsidRDefault="00E04803" w:rsidP="009C16CA">
            <w:pPr>
              <w:jc w:val="center"/>
              <w:rPr>
                <w:rFonts w:ascii="Arial" w:hAnsi="Arial" w:cs="Arial"/>
                <w:b/>
                <w:bCs/>
                <w:sz w:val="18"/>
                <w:szCs w:val="18"/>
                <w:lang w:val="es-EC" w:eastAsia="es-EC"/>
              </w:rPr>
            </w:pPr>
            <w:r w:rsidRPr="000012B9">
              <w:rPr>
                <w:rFonts w:ascii="Arial" w:hAnsi="Arial" w:cs="Arial"/>
                <w:b/>
                <w:bCs/>
                <w:sz w:val="18"/>
                <w:szCs w:val="18"/>
                <w:lang w:val="es-EC" w:eastAsia="es-EC"/>
              </w:rPr>
              <w:t xml:space="preserve">DESCRIPCION </w:t>
            </w:r>
          </w:p>
        </w:tc>
        <w:tc>
          <w:tcPr>
            <w:tcW w:w="350" w:type="pct"/>
            <w:tcBorders>
              <w:top w:val="single" w:sz="4" w:space="0" w:color="auto"/>
              <w:left w:val="nil"/>
              <w:bottom w:val="single" w:sz="4" w:space="0" w:color="auto"/>
              <w:right w:val="single" w:sz="4" w:space="0" w:color="auto"/>
            </w:tcBorders>
            <w:noWrap/>
            <w:vAlign w:val="bottom"/>
            <w:hideMark/>
          </w:tcPr>
          <w:p w14:paraId="1F359342" w14:textId="77777777" w:rsidR="00E04803" w:rsidRPr="000012B9" w:rsidRDefault="00E04803" w:rsidP="009C16CA">
            <w:pPr>
              <w:jc w:val="center"/>
              <w:rPr>
                <w:rFonts w:ascii="Arial" w:hAnsi="Arial" w:cs="Arial"/>
                <w:b/>
                <w:bCs/>
                <w:sz w:val="18"/>
                <w:szCs w:val="18"/>
                <w:lang w:val="es-EC" w:eastAsia="es-EC"/>
              </w:rPr>
            </w:pPr>
            <w:r w:rsidRPr="000012B9">
              <w:rPr>
                <w:rFonts w:ascii="Arial" w:hAnsi="Arial" w:cs="Arial"/>
                <w:b/>
                <w:bCs/>
                <w:sz w:val="18"/>
                <w:szCs w:val="18"/>
                <w:lang w:val="es-EC" w:eastAsia="es-EC"/>
              </w:rPr>
              <w:t>A</w:t>
            </w:r>
          </w:p>
        </w:tc>
        <w:tc>
          <w:tcPr>
            <w:tcW w:w="416" w:type="pct"/>
            <w:tcBorders>
              <w:top w:val="single" w:sz="4" w:space="0" w:color="auto"/>
              <w:left w:val="nil"/>
              <w:bottom w:val="single" w:sz="4" w:space="0" w:color="auto"/>
              <w:right w:val="single" w:sz="4" w:space="0" w:color="auto"/>
            </w:tcBorders>
            <w:shd w:val="clear" w:color="000000" w:fill="FFFFFF"/>
            <w:noWrap/>
            <w:vAlign w:val="bottom"/>
            <w:hideMark/>
          </w:tcPr>
          <w:p w14:paraId="655F1D3F" w14:textId="77777777" w:rsidR="00E04803" w:rsidRPr="000012B9" w:rsidRDefault="00E04803" w:rsidP="009C16CA">
            <w:pPr>
              <w:jc w:val="center"/>
              <w:rPr>
                <w:rFonts w:ascii="Arial" w:hAnsi="Arial" w:cs="Arial"/>
                <w:b/>
                <w:bCs/>
                <w:sz w:val="18"/>
                <w:szCs w:val="18"/>
                <w:lang w:val="es-EC" w:eastAsia="es-EC"/>
              </w:rPr>
            </w:pPr>
            <w:r w:rsidRPr="000012B9">
              <w:rPr>
                <w:rFonts w:ascii="Arial" w:hAnsi="Arial" w:cs="Arial"/>
                <w:b/>
                <w:bCs/>
                <w:sz w:val="18"/>
                <w:szCs w:val="18"/>
                <w:lang w:val="es-EC" w:eastAsia="es-EC"/>
              </w:rPr>
              <w:t>B</w:t>
            </w:r>
          </w:p>
        </w:tc>
        <w:tc>
          <w:tcPr>
            <w:tcW w:w="507" w:type="pct"/>
            <w:tcBorders>
              <w:top w:val="single" w:sz="4" w:space="0" w:color="auto"/>
              <w:left w:val="nil"/>
              <w:bottom w:val="single" w:sz="4" w:space="0" w:color="auto"/>
              <w:right w:val="single" w:sz="4" w:space="0" w:color="auto"/>
            </w:tcBorders>
            <w:noWrap/>
            <w:vAlign w:val="bottom"/>
            <w:hideMark/>
          </w:tcPr>
          <w:p w14:paraId="0CF1E4AA" w14:textId="77777777" w:rsidR="00E04803" w:rsidRPr="000012B9" w:rsidRDefault="00E04803" w:rsidP="009C16CA">
            <w:pPr>
              <w:jc w:val="center"/>
              <w:rPr>
                <w:rFonts w:ascii="Arial" w:hAnsi="Arial" w:cs="Arial"/>
                <w:b/>
                <w:bCs/>
                <w:sz w:val="18"/>
                <w:szCs w:val="18"/>
                <w:lang w:val="es-EC" w:eastAsia="es-EC"/>
              </w:rPr>
            </w:pPr>
            <w:r w:rsidRPr="000012B9">
              <w:rPr>
                <w:rFonts w:ascii="Arial" w:hAnsi="Arial" w:cs="Arial"/>
                <w:b/>
                <w:bCs/>
                <w:sz w:val="18"/>
                <w:szCs w:val="18"/>
                <w:lang w:val="es-EC" w:eastAsia="es-EC"/>
              </w:rPr>
              <w:t>C</w:t>
            </w:r>
          </w:p>
        </w:tc>
        <w:tc>
          <w:tcPr>
            <w:tcW w:w="557" w:type="pct"/>
            <w:tcBorders>
              <w:top w:val="single" w:sz="4" w:space="0" w:color="auto"/>
              <w:left w:val="nil"/>
              <w:bottom w:val="single" w:sz="4" w:space="0" w:color="auto"/>
              <w:right w:val="single" w:sz="4" w:space="0" w:color="auto"/>
            </w:tcBorders>
            <w:noWrap/>
            <w:vAlign w:val="bottom"/>
            <w:hideMark/>
          </w:tcPr>
          <w:p w14:paraId="36DDFB04" w14:textId="77777777" w:rsidR="00E04803" w:rsidRPr="000012B9" w:rsidRDefault="00E04803" w:rsidP="009C16CA">
            <w:pPr>
              <w:jc w:val="center"/>
              <w:rPr>
                <w:rFonts w:ascii="Arial" w:hAnsi="Arial" w:cs="Arial"/>
                <w:b/>
                <w:bCs/>
                <w:sz w:val="18"/>
                <w:szCs w:val="18"/>
                <w:lang w:val="es-EC" w:eastAsia="es-EC"/>
              </w:rPr>
            </w:pPr>
            <w:r w:rsidRPr="000012B9">
              <w:rPr>
                <w:rFonts w:ascii="Arial" w:hAnsi="Arial" w:cs="Arial"/>
                <w:b/>
                <w:bCs/>
                <w:sz w:val="18"/>
                <w:szCs w:val="18"/>
                <w:lang w:val="es-EC" w:eastAsia="es-EC"/>
              </w:rPr>
              <w:t>D= B x C</w:t>
            </w:r>
          </w:p>
        </w:tc>
      </w:tr>
      <w:tr w:rsidR="003750CA" w:rsidRPr="000012B9" w14:paraId="0B8499A5" w14:textId="77777777" w:rsidTr="009C16CA">
        <w:trPr>
          <w:trHeight w:val="285"/>
        </w:trPr>
        <w:tc>
          <w:tcPr>
            <w:tcW w:w="258" w:type="pct"/>
            <w:vMerge/>
            <w:tcBorders>
              <w:top w:val="single" w:sz="4" w:space="0" w:color="auto"/>
              <w:left w:val="single" w:sz="4" w:space="0" w:color="auto"/>
              <w:bottom w:val="single" w:sz="4" w:space="0" w:color="auto"/>
              <w:right w:val="single" w:sz="4" w:space="0" w:color="auto"/>
            </w:tcBorders>
            <w:vAlign w:val="center"/>
            <w:hideMark/>
          </w:tcPr>
          <w:p w14:paraId="27FC7C0F" w14:textId="77777777" w:rsidR="00E04803" w:rsidRPr="000012B9" w:rsidRDefault="00E04803" w:rsidP="009C16CA">
            <w:pPr>
              <w:rPr>
                <w:rFonts w:ascii="Arial" w:hAnsi="Arial" w:cs="Arial"/>
                <w:b/>
                <w:bCs/>
                <w:sz w:val="18"/>
                <w:szCs w:val="18"/>
                <w:lang w:val="es-EC" w:eastAsia="es-EC"/>
              </w:rPr>
            </w:pPr>
          </w:p>
        </w:tc>
        <w:tc>
          <w:tcPr>
            <w:tcW w:w="2912" w:type="pct"/>
            <w:vMerge/>
            <w:tcBorders>
              <w:top w:val="single" w:sz="4" w:space="0" w:color="auto"/>
              <w:left w:val="single" w:sz="4" w:space="0" w:color="auto"/>
              <w:bottom w:val="single" w:sz="4" w:space="0" w:color="auto"/>
              <w:right w:val="single" w:sz="4" w:space="0" w:color="auto"/>
            </w:tcBorders>
            <w:vAlign w:val="center"/>
            <w:hideMark/>
          </w:tcPr>
          <w:p w14:paraId="1C302118" w14:textId="77777777" w:rsidR="00E04803" w:rsidRPr="000012B9" w:rsidRDefault="00E04803" w:rsidP="009C16CA">
            <w:pPr>
              <w:rPr>
                <w:rFonts w:ascii="Arial" w:hAnsi="Arial" w:cs="Arial"/>
                <w:b/>
                <w:bCs/>
                <w:sz w:val="18"/>
                <w:szCs w:val="18"/>
                <w:lang w:val="es-EC" w:eastAsia="es-EC"/>
              </w:rPr>
            </w:pPr>
          </w:p>
        </w:tc>
        <w:tc>
          <w:tcPr>
            <w:tcW w:w="350" w:type="pct"/>
            <w:tcBorders>
              <w:top w:val="nil"/>
              <w:left w:val="nil"/>
              <w:bottom w:val="single" w:sz="4" w:space="0" w:color="auto"/>
              <w:right w:val="single" w:sz="4" w:space="0" w:color="auto"/>
            </w:tcBorders>
            <w:noWrap/>
            <w:vAlign w:val="bottom"/>
            <w:hideMark/>
          </w:tcPr>
          <w:p w14:paraId="7D7260CB" w14:textId="77777777" w:rsidR="00E04803" w:rsidRPr="000012B9" w:rsidRDefault="00E04803" w:rsidP="009C16CA">
            <w:pPr>
              <w:jc w:val="center"/>
              <w:rPr>
                <w:rFonts w:ascii="Arial" w:hAnsi="Arial" w:cs="Arial"/>
                <w:b/>
                <w:bCs/>
                <w:sz w:val="18"/>
                <w:szCs w:val="18"/>
                <w:lang w:val="es-EC" w:eastAsia="es-EC"/>
              </w:rPr>
            </w:pPr>
            <w:r w:rsidRPr="000012B9">
              <w:rPr>
                <w:rFonts w:ascii="Arial" w:hAnsi="Arial" w:cs="Arial"/>
                <w:b/>
                <w:bCs/>
                <w:sz w:val="18"/>
                <w:szCs w:val="18"/>
                <w:lang w:val="es-EC" w:eastAsia="es-EC"/>
              </w:rPr>
              <w:t>Unidad</w:t>
            </w:r>
          </w:p>
        </w:tc>
        <w:tc>
          <w:tcPr>
            <w:tcW w:w="416" w:type="pct"/>
            <w:tcBorders>
              <w:top w:val="nil"/>
              <w:left w:val="nil"/>
              <w:bottom w:val="single" w:sz="4" w:space="0" w:color="auto"/>
              <w:right w:val="single" w:sz="4" w:space="0" w:color="auto"/>
            </w:tcBorders>
            <w:shd w:val="clear" w:color="000000" w:fill="FFFFFF"/>
            <w:noWrap/>
            <w:vAlign w:val="bottom"/>
            <w:hideMark/>
          </w:tcPr>
          <w:p w14:paraId="27F84C1A" w14:textId="77777777" w:rsidR="00E04803" w:rsidRPr="000012B9" w:rsidRDefault="00E04803" w:rsidP="009C16CA">
            <w:pPr>
              <w:jc w:val="center"/>
              <w:rPr>
                <w:rFonts w:ascii="Arial" w:hAnsi="Arial" w:cs="Arial"/>
                <w:b/>
                <w:bCs/>
                <w:sz w:val="18"/>
                <w:szCs w:val="18"/>
                <w:lang w:val="es-EC" w:eastAsia="es-EC"/>
              </w:rPr>
            </w:pPr>
            <w:r w:rsidRPr="000012B9">
              <w:rPr>
                <w:rFonts w:ascii="Arial" w:hAnsi="Arial" w:cs="Arial"/>
                <w:b/>
                <w:bCs/>
                <w:sz w:val="18"/>
                <w:szCs w:val="18"/>
                <w:lang w:val="es-EC" w:eastAsia="es-EC"/>
              </w:rPr>
              <w:t>Cantidad</w:t>
            </w:r>
          </w:p>
        </w:tc>
        <w:tc>
          <w:tcPr>
            <w:tcW w:w="507" w:type="pct"/>
            <w:tcBorders>
              <w:top w:val="nil"/>
              <w:left w:val="nil"/>
              <w:bottom w:val="single" w:sz="4" w:space="0" w:color="auto"/>
              <w:right w:val="single" w:sz="4" w:space="0" w:color="auto"/>
            </w:tcBorders>
            <w:noWrap/>
            <w:vAlign w:val="bottom"/>
            <w:hideMark/>
          </w:tcPr>
          <w:p w14:paraId="7B8C3AC3" w14:textId="77777777" w:rsidR="00E04803" w:rsidRPr="000012B9" w:rsidRDefault="00E04803" w:rsidP="009C16CA">
            <w:pPr>
              <w:jc w:val="center"/>
              <w:rPr>
                <w:rFonts w:ascii="Arial" w:hAnsi="Arial" w:cs="Arial"/>
                <w:b/>
                <w:bCs/>
                <w:sz w:val="18"/>
                <w:szCs w:val="18"/>
                <w:lang w:val="es-EC" w:eastAsia="es-EC"/>
              </w:rPr>
            </w:pPr>
            <w:proofErr w:type="spellStart"/>
            <w:proofErr w:type="gramStart"/>
            <w:r w:rsidRPr="000012B9">
              <w:rPr>
                <w:rFonts w:ascii="Arial" w:hAnsi="Arial" w:cs="Arial"/>
                <w:b/>
                <w:bCs/>
                <w:sz w:val="18"/>
                <w:szCs w:val="18"/>
                <w:lang w:val="es-EC" w:eastAsia="es-EC"/>
              </w:rPr>
              <w:t>P.Unitario</w:t>
            </w:r>
            <w:proofErr w:type="spellEnd"/>
            <w:proofErr w:type="gramEnd"/>
          </w:p>
        </w:tc>
        <w:tc>
          <w:tcPr>
            <w:tcW w:w="557" w:type="pct"/>
            <w:tcBorders>
              <w:top w:val="nil"/>
              <w:left w:val="nil"/>
              <w:bottom w:val="single" w:sz="4" w:space="0" w:color="auto"/>
              <w:right w:val="single" w:sz="4" w:space="0" w:color="auto"/>
            </w:tcBorders>
            <w:noWrap/>
            <w:vAlign w:val="bottom"/>
            <w:hideMark/>
          </w:tcPr>
          <w:p w14:paraId="4DB74951" w14:textId="77777777" w:rsidR="00E04803" w:rsidRPr="000012B9" w:rsidRDefault="00E04803" w:rsidP="009C16CA">
            <w:pPr>
              <w:jc w:val="center"/>
              <w:rPr>
                <w:rFonts w:ascii="Arial" w:hAnsi="Arial" w:cs="Arial"/>
                <w:b/>
                <w:bCs/>
                <w:sz w:val="18"/>
                <w:szCs w:val="18"/>
                <w:lang w:val="es-EC" w:eastAsia="es-EC"/>
              </w:rPr>
            </w:pPr>
            <w:r w:rsidRPr="000012B9">
              <w:rPr>
                <w:rFonts w:ascii="Arial" w:hAnsi="Arial" w:cs="Arial"/>
                <w:b/>
                <w:bCs/>
                <w:sz w:val="18"/>
                <w:szCs w:val="18"/>
                <w:lang w:val="es-EC" w:eastAsia="es-EC"/>
              </w:rPr>
              <w:t>Monto Total</w:t>
            </w:r>
          </w:p>
        </w:tc>
      </w:tr>
      <w:tr w:rsidR="003750CA" w:rsidRPr="000012B9" w14:paraId="1F981627" w14:textId="77777777" w:rsidTr="009C16CA">
        <w:trPr>
          <w:trHeight w:val="285"/>
        </w:trPr>
        <w:tc>
          <w:tcPr>
            <w:tcW w:w="5000" w:type="pct"/>
            <w:gridSpan w:val="6"/>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79071406"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PRELIMINAR</w:t>
            </w:r>
          </w:p>
        </w:tc>
      </w:tr>
      <w:tr w:rsidR="003750CA" w:rsidRPr="000012B9" w14:paraId="1A0C445D" w14:textId="77777777" w:rsidTr="009C16CA">
        <w:trPr>
          <w:trHeight w:val="285"/>
        </w:trPr>
        <w:tc>
          <w:tcPr>
            <w:tcW w:w="258" w:type="pct"/>
            <w:tcBorders>
              <w:top w:val="nil"/>
              <w:left w:val="single" w:sz="4" w:space="0" w:color="auto"/>
              <w:bottom w:val="single" w:sz="4" w:space="0" w:color="auto"/>
              <w:right w:val="nil"/>
            </w:tcBorders>
            <w:noWrap/>
            <w:vAlign w:val="center"/>
            <w:hideMark/>
          </w:tcPr>
          <w:p w14:paraId="2896A645"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w:t>
            </w:r>
          </w:p>
        </w:tc>
        <w:tc>
          <w:tcPr>
            <w:tcW w:w="2912" w:type="pct"/>
            <w:tcBorders>
              <w:top w:val="nil"/>
              <w:left w:val="single" w:sz="4" w:space="0" w:color="auto"/>
              <w:bottom w:val="single" w:sz="4" w:space="0" w:color="auto"/>
              <w:right w:val="single" w:sz="4" w:space="0" w:color="auto"/>
            </w:tcBorders>
            <w:noWrap/>
            <w:vAlign w:val="bottom"/>
            <w:hideMark/>
          </w:tcPr>
          <w:p w14:paraId="36755F36"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 xml:space="preserve">HORMIGÓN SIMPLE </w:t>
            </w:r>
            <w:proofErr w:type="spellStart"/>
            <w:r w:rsidRPr="000012B9">
              <w:rPr>
                <w:rFonts w:ascii="Arial" w:hAnsi="Arial" w:cs="Arial"/>
                <w:sz w:val="18"/>
                <w:szCs w:val="18"/>
                <w:lang w:val="es-EC" w:eastAsia="es-EC"/>
              </w:rPr>
              <w:t>f'c</w:t>
            </w:r>
            <w:proofErr w:type="spellEnd"/>
            <w:r w:rsidRPr="000012B9">
              <w:rPr>
                <w:rFonts w:ascii="Arial" w:hAnsi="Arial" w:cs="Arial"/>
                <w:sz w:val="18"/>
                <w:szCs w:val="18"/>
                <w:lang w:val="es-EC" w:eastAsia="es-EC"/>
              </w:rPr>
              <w:t xml:space="preserve">=210 Kg/cm2 </w:t>
            </w:r>
          </w:p>
        </w:tc>
        <w:tc>
          <w:tcPr>
            <w:tcW w:w="350" w:type="pct"/>
            <w:tcBorders>
              <w:top w:val="nil"/>
              <w:left w:val="nil"/>
              <w:bottom w:val="single" w:sz="4" w:space="0" w:color="auto"/>
              <w:right w:val="single" w:sz="4" w:space="0" w:color="auto"/>
            </w:tcBorders>
            <w:shd w:val="clear" w:color="000000" w:fill="FFFFFF"/>
            <w:noWrap/>
            <w:vAlign w:val="bottom"/>
            <w:hideMark/>
          </w:tcPr>
          <w:p w14:paraId="4FD272A8"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m3</w:t>
            </w:r>
          </w:p>
        </w:tc>
        <w:tc>
          <w:tcPr>
            <w:tcW w:w="416" w:type="pct"/>
            <w:tcBorders>
              <w:top w:val="nil"/>
              <w:left w:val="nil"/>
              <w:bottom w:val="single" w:sz="4" w:space="0" w:color="auto"/>
              <w:right w:val="single" w:sz="4" w:space="0" w:color="auto"/>
            </w:tcBorders>
            <w:noWrap/>
            <w:vAlign w:val="center"/>
            <w:hideMark/>
          </w:tcPr>
          <w:p w14:paraId="57858147"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3,00</w:t>
            </w:r>
          </w:p>
        </w:tc>
        <w:tc>
          <w:tcPr>
            <w:tcW w:w="507" w:type="pct"/>
            <w:tcBorders>
              <w:top w:val="nil"/>
              <w:left w:val="nil"/>
              <w:bottom w:val="single" w:sz="4" w:space="0" w:color="auto"/>
              <w:right w:val="single" w:sz="4" w:space="0" w:color="auto"/>
            </w:tcBorders>
            <w:noWrap/>
            <w:vAlign w:val="center"/>
            <w:hideMark/>
          </w:tcPr>
          <w:p w14:paraId="37BD705D"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157,3400</w:t>
            </w:r>
          </w:p>
        </w:tc>
        <w:tc>
          <w:tcPr>
            <w:tcW w:w="557" w:type="pct"/>
            <w:tcBorders>
              <w:top w:val="nil"/>
              <w:left w:val="nil"/>
              <w:bottom w:val="single" w:sz="4" w:space="0" w:color="auto"/>
              <w:right w:val="single" w:sz="4" w:space="0" w:color="auto"/>
            </w:tcBorders>
            <w:noWrap/>
            <w:vAlign w:val="center"/>
            <w:hideMark/>
          </w:tcPr>
          <w:p w14:paraId="798C6504"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472,0200</w:t>
            </w:r>
          </w:p>
        </w:tc>
      </w:tr>
      <w:tr w:rsidR="003750CA" w:rsidRPr="000012B9" w14:paraId="5DEC27CD" w14:textId="77777777" w:rsidTr="009C16CA">
        <w:trPr>
          <w:trHeight w:val="285"/>
        </w:trPr>
        <w:tc>
          <w:tcPr>
            <w:tcW w:w="258" w:type="pct"/>
            <w:tcBorders>
              <w:top w:val="nil"/>
              <w:left w:val="single" w:sz="4" w:space="0" w:color="auto"/>
              <w:bottom w:val="single" w:sz="4" w:space="0" w:color="auto"/>
              <w:right w:val="single" w:sz="4" w:space="0" w:color="auto"/>
            </w:tcBorders>
            <w:noWrap/>
            <w:vAlign w:val="center"/>
            <w:hideMark/>
          </w:tcPr>
          <w:p w14:paraId="63A76BA4"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2</w:t>
            </w:r>
          </w:p>
        </w:tc>
        <w:tc>
          <w:tcPr>
            <w:tcW w:w="2912" w:type="pct"/>
            <w:tcBorders>
              <w:top w:val="nil"/>
              <w:left w:val="nil"/>
              <w:bottom w:val="single" w:sz="4" w:space="0" w:color="auto"/>
              <w:right w:val="single" w:sz="4" w:space="0" w:color="auto"/>
            </w:tcBorders>
            <w:noWrap/>
            <w:vAlign w:val="bottom"/>
            <w:hideMark/>
          </w:tcPr>
          <w:p w14:paraId="28D953D6"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 xml:space="preserve">ACERO DE REFUERZO </w:t>
            </w:r>
            <w:proofErr w:type="spellStart"/>
            <w:r w:rsidRPr="000012B9">
              <w:rPr>
                <w:rFonts w:ascii="Arial" w:hAnsi="Arial" w:cs="Arial"/>
                <w:sz w:val="18"/>
                <w:szCs w:val="18"/>
                <w:lang w:val="es-EC" w:eastAsia="es-EC"/>
              </w:rPr>
              <w:t>Fy</w:t>
            </w:r>
            <w:proofErr w:type="spellEnd"/>
            <w:r w:rsidRPr="000012B9">
              <w:rPr>
                <w:rFonts w:ascii="Arial" w:hAnsi="Arial" w:cs="Arial"/>
                <w:sz w:val="18"/>
                <w:szCs w:val="18"/>
                <w:lang w:val="es-EC" w:eastAsia="es-EC"/>
              </w:rPr>
              <w:t xml:space="preserve">=4200 Kg/cm2 </w:t>
            </w:r>
          </w:p>
        </w:tc>
        <w:tc>
          <w:tcPr>
            <w:tcW w:w="350" w:type="pct"/>
            <w:tcBorders>
              <w:top w:val="nil"/>
              <w:left w:val="nil"/>
              <w:bottom w:val="single" w:sz="4" w:space="0" w:color="auto"/>
              <w:right w:val="single" w:sz="4" w:space="0" w:color="auto"/>
            </w:tcBorders>
            <w:shd w:val="clear" w:color="000000" w:fill="FFFFFF"/>
            <w:noWrap/>
            <w:vAlign w:val="bottom"/>
            <w:hideMark/>
          </w:tcPr>
          <w:p w14:paraId="347209BE"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Kg</w:t>
            </w:r>
          </w:p>
        </w:tc>
        <w:tc>
          <w:tcPr>
            <w:tcW w:w="416" w:type="pct"/>
            <w:tcBorders>
              <w:top w:val="nil"/>
              <w:left w:val="nil"/>
              <w:bottom w:val="single" w:sz="4" w:space="0" w:color="auto"/>
              <w:right w:val="single" w:sz="4" w:space="0" w:color="auto"/>
            </w:tcBorders>
            <w:noWrap/>
            <w:vAlign w:val="center"/>
            <w:hideMark/>
          </w:tcPr>
          <w:p w14:paraId="15EC7F10"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80,00</w:t>
            </w:r>
          </w:p>
        </w:tc>
        <w:tc>
          <w:tcPr>
            <w:tcW w:w="507" w:type="pct"/>
            <w:tcBorders>
              <w:top w:val="nil"/>
              <w:left w:val="nil"/>
              <w:bottom w:val="single" w:sz="4" w:space="0" w:color="auto"/>
              <w:right w:val="single" w:sz="4" w:space="0" w:color="auto"/>
            </w:tcBorders>
            <w:noWrap/>
            <w:vAlign w:val="center"/>
            <w:hideMark/>
          </w:tcPr>
          <w:p w14:paraId="2CD355C4"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2,1700</w:t>
            </w:r>
          </w:p>
        </w:tc>
        <w:tc>
          <w:tcPr>
            <w:tcW w:w="557" w:type="pct"/>
            <w:tcBorders>
              <w:top w:val="nil"/>
              <w:left w:val="nil"/>
              <w:bottom w:val="single" w:sz="4" w:space="0" w:color="auto"/>
              <w:right w:val="single" w:sz="4" w:space="0" w:color="auto"/>
            </w:tcBorders>
            <w:noWrap/>
            <w:vAlign w:val="center"/>
            <w:hideMark/>
          </w:tcPr>
          <w:p w14:paraId="428E0896"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173,6000</w:t>
            </w:r>
          </w:p>
        </w:tc>
      </w:tr>
      <w:tr w:rsidR="003750CA" w:rsidRPr="000012B9" w14:paraId="65A84672" w14:textId="77777777" w:rsidTr="009C16CA">
        <w:trPr>
          <w:trHeight w:val="285"/>
        </w:trPr>
        <w:tc>
          <w:tcPr>
            <w:tcW w:w="258" w:type="pct"/>
            <w:tcBorders>
              <w:top w:val="nil"/>
              <w:left w:val="single" w:sz="4" w:space="0" w:color="auto"/>
              <w:bottom w:val="single" w:sz="4" w:space="0" w:color="auto"/>
              <w:right w:val="single" w:sz="4" w:space="0" w:color="auto"/>
            </w:tcBorders>
            <w:noWrap/>
            <w:vAlign w:val="center"/>
            <w:hideMark/>
          </w:tcPr>
          <w:p w14:paraId="47BFBDFC"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3</w:t>
            </w:r>
          </w:p>
        </w:tc>
        <w:tc>
          <w:tcPr>
            <w:tcW w:w="2912" w:type="pct"/>
            <w:tcBorders>
              <w:top w:val="nil"/>
              <w:left w:val="nil"/>
              <w:bottom w:val="single" w:sz="4" w:space="0" w:color="auto"/>
              <w:right w:val="single" w:sz="4" w:space="0" w:color="auto"/>
            </w:tcBorders>
            <w:noWrap/>
            <w:vAlign w:val="bottom"/>
            <w:hideMark/>
          </w:tcPr>
          <w:p w14:paraId="21E85693"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ACERO ESTRUCTUCTURAL ASTM A-36</w:t>
            </w:r>
          </w:p>
        </w:tc>
        <w:tc>
          <w:tcPr>
            <w:tcW w:w="350" w:type="pct"/>
            <w:tcBorders>
              <w:top w:val="nil"/>
              <w:left w:val="nil"/>
              <w:bottom w:val="single" w:sz="4" w:space="0" w:color="auto"/>
              <w:right w:val="single" w:sz="4" w:space="0" w:color="auto"/>
            </w:tcBorders>
            <w:shd w:val="clear" w:color="000000" w:fill="FFFFFF"/>
            <w:noWrap/>
            <w:vAlign w:val="bottom"/>
            <w:hideMark/>
          </w:tcPr>
          <w:p w14:paraId="694DF9B3"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Kg</w:t>
            </w:r>
          </w:p>
        </w:tc>
        <w:tc>
          <w:tcPr>
            <w:tcW w:w="416" w:type="pct"/>
            <w:tcBorders>
              <w:top w:val="nil"/>
              <w:left w:val="nil"/>
              <w:bottom w:val="single" w:sz="4" w:space="0" w:color="auto"/>
              <w:right w:val="single" w:sz="4" w:space="0" w:color="auto"/>
            </w:tcBorders>
            <w:noWrap/>
            <w:vAlign w:val="center"/>
            <w:hideMark/>
          </w:tcPr>
          <w:p w14:paraId="6F713FFC"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100,00</w:t>
            </w:r>
          </w:p>
        </w:tc>
        <w:tc>
          <w:tcPr>
            <w:tcW w:w="507" w:type="pct"/>
            <w:tcBorders>
              <w:top w:val="nil"/>
              <w:left w:val="nil"/>
              <w:bottom w:val="single" w:sz="4" w:space="0" w:color="auto"/>
              <w:right w:val="single" w:sz="4" w:space="0" w:color="auto"/>
            </w:tcBorders>
            <w:noWrap/>
            <w:vAlign w:val="center"/>
            <w:hideMark/>
          </w:tcPr>
          <w:p w14:paraId="66B09F54"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3,9000</w:t>
            </w:r>
          </w:p>
        </w:tc>
        <w:tc>
          <w:tcPr>
            <w:tcW w:w="557" w:type="pct"/>
            <w:tcBorders>
              <w:top w:val="nil"/>
              <w:left w:val="nil"/>
              <w:bottom w:val="single" w:sz="4" w:space="0" w:color="auto"/>
              <w:right w:val="single" w:sz="4" w:space="0" w:color="auto"/>
            </w:tcBorders>
            <w:noWrap/>
            <w:vAlign w:val="center"/>
            <w:hideMark/>
          </w:tcPr>
          <w:p w14:paraId="20DD523A"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390,0000</w:t>
            </w:r>
          </w:p>
        </w:tc>
      </w:tr>
      <w:tr w:rsidR="003750CA" w:rsidRPr="000012B9" w14:paraId="404F7504" w14:textId="77777777" w:rsidTr="009C16CA">
        <w:trPr>
          <w:trHeight w:val="285"/>
        </w:trPr>
        <w:tc>
          <w:tcPr>
            <w:tcW w:w="4443" w:type="pct"/>
            <w:gridSpan w:val="5"/>
            <w:tcBorders>
              <w:top w:val="single" w:sz="4" w:space="0" w:color="auto"/>
              <w:left w:val="single" w:sz="4" w:space="0" w:color="auto"/>
              <w:bottom w:val="single" w:sz="4" w:space="0" w:color="auto"/>
              <w:right w:val="single" w:sz="4" w:space="0" w:color="000000"/>
            </w:tcBorders>
            <w:noWrap/>
            <w:vAlign w:val="center"/>
            <w:hideMark/>
          </w:tcPr>
          <w:p w14:paraId="03A37948" w14:textId="77777777" w:rsidR="00E04803" w:rsidRPr="000012B9" w:rsidRDefault="00E04803" w:rsidP="009C16CA">
            <w:pPr>
              <w:jc w:val="right"/>
              <w:rPr>
                <w:rFonts w:ascii="Arial" w:hAnsi="Arial" w:cs="Arial"/>
                <w:b/>
                <w:bCs/>
                <w:sz w:val="18"/>
                <w:szCs w:val="18"/>
                <w:lang w:val="es-EC" w:eastAsia="es-EC"/>
              </w:rPr>
            </w:pPr>
            <w:r w:rsidRPr="000012B9">
              <w:rPr>
                <w:rFonts w:ascii="Arial" w:hAnsi="Arial" w:cs="Arial"/>
                <w:b/>
                <w:bCs/>
                <w:sz w:val="18"/>
                <w:szCs w:val="18"/>
                <w:lang w:val="es-EC" w:eastAsia="es-EC"/>
              </w:rPr>
              <w:t>Subtotal</w:t>
            </w:r>
          </w:p>
        </w:tc>
        <w:tc>
          <w:tcPr>
            <w:tcW w:w="557" w:type="pct"/>
            <w:tcBorders>
              <w:top w:val="nil"/>
              <w:left w:val="nil"/>
              <w:bottom w:val="single" w:sz="4" w:space="0" w:color="auto"/>
              <w:right w:val="single" w:sz="4" w:space="0" w:color="auto"/>
            </w:tcBorders>
            <w:noWrap/>
            <w:vAlign w:val="bottom"/>
            <w:hideMark/>
          </w:tcPr>
          <w:p w14:paraId="317067EB" w14:textId="77777777" w:rsidR="00E04803" w:rsidRPr="000012B9" w:rsidRDefault="00E04803" w:rsidP="009C16CA">
            <w:pPr>
              <w:jc w:val="right"/>
              <w:rPr>
                <w:rFonts w:ascii="Arial" w:hAnsi="Arial" w:cs="Arial"/>
                <w:b/>
                <w:bCs/>
                <w:sz w:val="18"/>
                <w:szCs w:val="18"/>
                <w:lang w:val="es-EC" w:eastAsia="es-EC"/>
              </w:rPr>
            </w:pPr>
            <w:r w:rsidRPr="000012B9">
              <w:rPr>
                <w:rFonts w:ascii="Arial" w:hAnsi="Arial" w:cs="Arial"/>
                <w:b/>
                <w:bCs/>
                <w:sz w:val="18"/>
                <w:szCs w:val="18"/>
                <w:lang w:val="es-EC" w:eastAsia="es-EC"/>
              </w:rPr>
              <w:t>1.035,6200</w:t>
            </w:r>
          </w:p>
        </w:tc>
      </w:tr>
      <w:tr w:rsidR="003750CA" w:rsidRPr="000012B9" w14:paraId="62D33BC4" w14:textId="77777777" w:rsidTr="009C16CA">
        <w:trPr>
          <w:trHeight w:val="285"/>
        </w:trPr>
        <w:tc>
          <w:tcPr>
            <w:tcW w:w="5000" w:type="pct"/>
            <w:gridSpan w:val="6"/>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434901B4"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FACHADA</w:t>
            </w:r>
          </w:p>
        </w:tc>
      </w:tr>
      <w:tr w:rsidR="003750CA" w:rsidRPr="000012B9" w14:paraId="59135D67" w14:textId="77777777" w:rsidTr="009C16CA">
        <w:trPr>
          <w:trHeight w:val="465"/>
        </w:trPr>
        <w:tc>
          <w:tcPr>
            <w:tcW w:w="258" w:type="pct"/>
            <w:tcBorders>
              <w:top w:val="nil"/>
              <w:left w:val="single" w:sz="4" w:space="0" w:color="auto"/>
              <w:bottom w:val="single" w:sz="4" w:space="0" w:color="auto"/>
              <w:right w:val="nil"/>
            </w:tcBorders>
            <w:noWrap/>
            <w:vAlign w:val="center"/>
            <w:hideMark/>
          </w:tcPr>
          <w:p w14:paraId="5CA8C530"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4</w:t>
            </w:r>
          </w:p>
        </w:tc>
        <w:tc>
          <w:tcPr>
            <w:tcW w:w="2912" w:type="pct"/>
            <w:tcBorders>
              <w:top w:val="nil"/>
              <w:left w:val="single" w:sz="4" w:space="0" w:color="auto"/>
              <w:bottom w:val="single" w:sz="4" w:space="0" w:color="auto"/>
              <w:right w:val="single" w:sz="4" w:space="0" w:color="auto"/>
            </w:tcBorders>
            <w:vAlign w:val="bottom"/>
            <w:hideMark/>
          </w:tcPr>
          <w:p w14:paraId="51A1AD5C"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VENTANA DE ALUMINIO SERIE 100 Y VIDRIO OSCURO O CLARO DE 6MM</w:t>
            </w:r>
          </w:p>
        </w:tc>
        <w:tc>
          <w:tcPr>
            <w:tcW w:w="350" w:type="pct"/>
            <w:tcBorders>
              <w:top w:val="nil"/>
              <w:left w:val="nil"/>
              <w:bottom w:val="single" w:sz="4" w:space="0" w:color="auto"/>
              <w:right w:val="single" w:sz="4" w:space="0" w:color="auto"/>
            </w:tcBorders>
            <w:noWrap/>
            <w:vAlign w:val="bottom"/>
            <w:hideMark/>
          </w:tcPr>
          <w:p w14:paraId="428483FB"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m2</w:t>
            </w:r>
          </w:p>
        </w:tc>
        <w:tc>
          <w:tcPr>
            <w:tcW w:w="416" w:type="pct"/>
            <w:tcBorders>
              <w:top w:val="nil"/>
              <w:left w:val="nil"/>
              <w:bottom w:val="single" w:sz="4" w:space="0" w:color="auto"/>
              <w:right w:val="single" w:sz="4" w:space="0" w:color="auto"/>
            </w:tcBorders>
            <w:noWrap/>
            <w:vAlign w:val="bottom"/>
            <w:hideMark/>
          </w:tcPr>
          <w:p w14:paraId="70C7FAB0"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135,00</w:t>
            </w:r>
          </w:p>
        </w:tc>
        <w:tc>
          <w:tcPr>
            <w:tcW w:w="507" w:type="pct"/>
            <w:tcBorders>
              <w:top w:val="nil"/>
              <w:left w:val="nil"/>
              <w:bottom w:val="single" w:sz="4" w:space="0" w:color="auto"/>
              <w:right w:val="single" w:sz="4" w:space="0" w:color="auto"/>
            </w:tcBorders>
            <w:noWrap/>
            <w:vAlign w:val="bottom"/>
            <w:hideMark/>
          </w:tcPr>
          <w:p w14:paraId="42E92F38"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95,0000</w:t>
            </w:r>
          </w:p>
        </w:tc>
        <w:tc>
          <w:tcPr>
            <w:tcW w:w="557" w:type="pct"/>
            <w:tcBorders>
              <w:top w:val="nil"/>
              <w:left w:val="nil"/>
              <w:bottom w:val="single" w:sz="4" w:space="0" w:color="auto"/>
              <w:right w:val="single" w:sz="4" w:space="0" w:color="auto"/>
            </w:tcBorders>
            <w:noWrap/>
            <w:vAlign w:val="bottom"/>
            <w:hideMark/>
          </w:tcPr>
          <w:p w14:paraId="06C545CC"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12.825,0000</w:t>
            </w:r>
          </w:p>
        </w:tc>
      </w:tr>
      <w:tr w:rsidR="003750CA" w:rsidRPr="000012B9" w14:paraId="1FD109B7" w14:textId="77777777" w:rsidTr="009C16CA">
        <w:trPr>
          <w:trHeight w:val="285"/>
        </w:trPr>
        <w:tc>
          <w:tcPr>
            <w:tcW w:w="258" w:type="pct"/>
            <w:tcBorders>
              <w:top w:val="nil"/>
              <w:left w:val="single" w:sz="4" w:space="0" w:color="auto"/>
              <w:bottom w:val="single" w:sz="4" w:space="0" w:color="auto"/>
              <w:right w:val="single" w:sz="4" w:space="0" w:color="auto"/>
            </w:tcBorders>
            <w:noWrap/>
            <w:vAlign w:val="center"/>
            <w:hideMark/>
          </w:tcPr>
          <w:p w14:paraId="56F31E65"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5</w:t>
            </w:r>
          </w:p>
        </w:tc>
        <w:tc>
          <w:tcPr>
            <w:tcW w:w="2912" w:type="pct"/>
            <w:tcBorders>
              <w:top w:val="nil"/>
              <w:left w:val="nil"/>
              <w:bottom w:val="single" w:sz="4" w:space="0" w:color="auto"/>
              <w:right w:val="single" w:sz="4" w:space="0" w:color="auto"/>
            </w:tcBorders>
            <w:noWrap/>
            <w:vAlign w:val="bottom"/>
            <w:hideMark/>
          </w:tcPr>
          <w:p w14:paraId="47E1EAB3"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RECUBRIMIENTO DE ALUCUBOND 4mm INC. ESTRUCTURA</w:t>
            </w:r>
          </w:p>
        </w:tc>
        <w:tc>
          <w:tcPr>
            <w:tcW w:w="350" w:type="pct"/>
            <w:tcBorders>
              <w:top w:val="nil"/>
              <w:left w:val="nil"/>
              <w:bottom w:val="single" w:sz="4" w:space="0" w:color="auto"/>
              <w:right w:val="single" w:sz="4" w:space="0" w:color="auto"/>
            </w:tcBorders>
            <w:noWrap/>
            <w:vAlign w:val="bottom"/>
            <w:hideMark/>
          </w:tcPr>
          <w:p w14:paraId="40F59EFB"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m2</w:t>
            </w:r>
          </w:p>
        </w:tc>
        <w:tc>
          <w:tcPr>
            <w:tcW w:w="416" w:type="pct"/>
            <w:tcBorders>
              <w:top w:val="nil"/>
              <w:left w:val="nil"/>
              <w:bottom w:val="single" w:sz="4" w:space="0" w:color="auto"/>
              <w:right w:val="single" w:sz="4" w:space="0" w:color="auto"/>
            </w:tcBorders>
            <w:noWrap/>
            <w:vAlign w:val="bottom"/>
            <w:hideMark/>
          </w:tcPr>
          <w:p w14:paraId="29E0E7BD"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70,00</w:t>
            </w:r>
          </w:p>
        </w:tc>
        <w:tc>
          <w:tcPr>
            <w:tcW w:w="507" w:type="pct"/>
            <w:tcBorders>
              <w:top w:val="nil"/>
              <w:left w:val="nil"/>
              <w:bottom w:val="single" w:sz="4" w:space="0" w:color="auto"/>
              <w:right w:val="single" w:sz="4" w:space="0" w:color="auto"/>
            </w:tcBorders>
            <w:noWrap/>
            <w:vAlign w:val="bottom"/>
            <w:hideMark/>
          </w:tcPr>
          <w:p w14:paraId="34270E5C"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90,0000</w:t>
            </w:r>
          </w:p>
        </w:tc>
        <w:tc>
          <w:tcPr>
            <w:tcW w:w="557" w:type="pct"/>
            <w:tcBorders>
              <w:top w:val="nil"/>
              <w:left w:val="nil"/>
              <w:bottom w:val="single" w:sz="4" w:space="0" w:color="auto"/>
              <w:right w:val="single" w:sz="4" w:space="0" w:color="auto"/>
            </w:tcBorders>
            <w:noWrap/>
            <w:vAlign w:val="bottom"/>
            <w:hideMark/>
          </w:tcPr>
          <w:p w14:paraId="595EAAF3"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6.300,0000</w:t>
            </w:r>
          </w:p>
        </w:tc>
      </w:tr>
      <w:tr w:rsidR="003750CA" w:rsidRPr="000012B9" w14:paraId="66E95C2C" w14:textId="77777777" w:rsidTr="009C16CA">
        <w:trPr>
          <w:trHeight w:val="285"/>
        </w:trPr>
        <w:tc>
          <w:tcPr>
            <w:tcW w:w="258" w:type="pct"/>
            <w:tcBorders>
              <w:top w:val="nil"/>
              <w:left w:val="single" w:sz="4" w:space="0" w:color="auto"/>
              <w:bottom w:val="single" w:sz="4" w:space="0" w:color="auto"/>
              <w:right w:val="single" w:sz="4" w:space="0" w:color="auto"/>
            </w:tcBorders>
            <w:noWrap/>
            <w:vAlign w:val="center"/>
            <w:hideMark/>
          </w:tcPr>
          <w:p w14:paraId="316E785D"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6</w:t>
            </w:r>
          </w:p>
        </w:tc>
        <w:tc>
          <w:tcPr>
            <w:tcW w:w="2912" w:type="pct"/>
            <w:tcBorders>
              <w:top w:val="nil"/>
              <w:left w:val="nil"/>
              <w:bottom w:val="single" w:sz="4" w:space="0" w:color="auto"/>
              <w:right w:val="single" w:sz="4" w:space="0" w:color="auto"/>
            </w:tcBorders>
            <w:noWrap/>
            <w:vAlign w:val="bottom"/>
            <w:hideMark/>
          </w:tcPr>
          <w:p w14:paraId="760C5B2D"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RETIRO DE FRONTON METÁLICO</w:t>
            </w:r>
          </w:p>
        </w:tc>
        <w:tc>
          <w:tcPr>
            <w:tcW w:w="350" w:type="pct"/>
            <w:tcBorders>
              <w:top w:val="nil"/>
              <w:left w:val="nil"/>
              <w:bottom w:val="single" w:sz="4" w:space="0" w:color="auto"/>
              <w:right w:val="single" w:sz="4" w:space="0" w:color="auto"/>
            </w:tcBorders>
            <w:noWrap/>
            <w:vAlign w:val="bottom"/>
            <w:hideMark/>
          </w:tcPr>
          <w:p w14:paraId="5312D3EB"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m2</w:t>
            </w:r>
          </w:p>
        </w:tc>
        <w:tc>
          <w:tcPr>
            <w:tcW w:w="416" w:type="pct"/>
            <w:tcBorders>
              <w:top w:val="nil"/>
              <w:left w:val="nil"/>
              <w:bottom w:val="single" w:sz="4" w:space="0" w:color="auto"/>
              <w:right w:val="single" w:sz="4" w:space="0" w:color="auto"/>
            </w:tcBorders>
            <w:noWrap/>
            <w:vAlign w:val="bottom"/>
            <w:hideMark/>
          </w:tcPr>
          <w:p w14:paraId="1458C0E8"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33,00</w:t>
            </w:r>
          </w:p>
        </w:tc>
        <w:tc>
          <w:tcPr>
            <w:tcW w:w="507" w:type="pct"/>
            <w:tcBorders>
              <w:top w:val="nil"/>
              <w:left w:val="nil"/>
              <w:bottom w:val="single" w:sz="4" w:space="0" w:color="auto"/>
              <w:right w:val="single" w:sz="4" w:space="0" w:color="auto"/>
            </w:tcBorders>
            <w:noWrap/>
            <w:vAlign w:val="bottom"/>
            <w:hideMark/>
          </w:tcPr>
          <w:p w14:paraId="2BED324A"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3,3000</w:t>
            </w:r>
          </w:p>
        </w:tc>
        <w:tc>
          <w:tcPr>
            <w:tcW w:w="557" w:type="pct"/>
            <w:tcBorders>
              <w:top w:val="nil"/>
              <w:left w:val="nil"/>
              <w:bottom w:val="single" w:sz="4" w:space="0" w:color="auto"/>
              <w:right w:val="single" w:sz="4" w:space="0" w:color="auto"/>
            </w:tcBorders>
            <w:noWrap/>
            <w:vAlign w:val="bottom"/>
            <w:hideMark/>
          </w:tcPr>
          <w:p w14:paraId="45AF0897"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108,9000</w:t>
            </w:r>
          </w:p>
        </w:tc>
      </w:tr>
      <w:tr w:rsidR="003750CA" w:rsidRPr="000012B9" w14:paraId="3F9DF770" w14:textId="77777777" w:rsidTr="009C16CA">
        <w:trPr>
          <w:trHeight w:val="285"/>
        </w:trPr>
        <w:tc>
          <w:tcPr>
            <w:tcW w:w="4443" w:type="pct"/>
            <w:gridSpan w:val="5"/>
            <w:tcBorders>
              <w:top w:val="single" w:sz="4" w:space="0" w:color="auto"/>
              <w:left w:val="single" w:sz="4" w:space="0" w:color="auto"/>
              <w:bottom w:val="single" w:sz="4" w:space="0" w:color="auto"/>
              <w:right w:val="single" w:sz="4" w:space="0" w:color="000000"/>
            </w:tcBorders>
            <w:noWrap/>
            <w:vAlign w:val="center"/>
            <w:hideMark/>
          </w:tcPr>
          <w:p w14:paraId="21820397" w14:textId="77777777" w:rsidR="00E04803" w:rsidRPr="000012B9" w:rsidRDefault="00E04803" w:rsidP="009C16CA">
            <w:pPr>
              <w:jc w:val="right"/>
              <w:rPr>
                <w:rFonts w:ascii="Arial" w:hAnsi="Arial" w:cs="Arial"/>
                <w:b/>
                <w:bCs/>
                <w:sz w:val="18"/>
                <w:szCs w:val="18"/>
                <w:lang w:val="es-EC" w:eastAsia="es-EC"/>
              </w:rPr>
            </w:pPr>
            <w:r w:rsidRPr="000012B9">
              <w:rPr>
                <w:rFonts w:ascii="Arial" w:hAnsi="Arial" w:cs="Arial"/>
                <w:b/>
                <w:bCs/>
                <w:sz w:val="18"/>
                <w:szCs w:val="18"/>
                <w:lang w:val="es-EC" w:eastAsia="es-EC"/>
              </w:rPr>
              <w:t>Subtotal</w:t>
            </w:r>
          </w:p>
        </w:tc>
        <w:tc>
          <w:tcPr>
            <w:tcW w:w="557" w:type="pct"/>
            <w:tcBorders>
              <w:top w:val="nil"/>
              <w:left w:val="nil"/>
              <w:bottom w:val="single" w:sz="4" w:space="0" w:color="auto"/>
              <w:right w:val="single" w:sz="4" w:space="0" w:color="auto"/>
            </w:tcBorders>
            <w:noWrap/>
            <w:vAlign w:val="bottom"/>
            <w:hideMark/>
          </w:tcPr>
          <w:p w14:paraId="13D07826" w14:textId="77777777" w:rsidR="00E04803" w:rsidRPr="000012B9" w:rsidRDefault="00E04803" w:rsidP="009C16CA">
            <w:pPr>
              <w:jc w:val="right"/>
              <w:rPr>
                <w:rFonts w:ascii="Arial" w:hAnsi="Arial" w:cs="Arial"/>
                <w:b/>
                <w:bCs/>
                <w:sz w:val="18"/>
                <w:szCs w:val="18"/>
                <w:lang w:val="es-EC" w:eastAsia="es-EC"/>
              </w:rPr>
            </w:pPr>
            <w:r w:rsidRPr="000012B9">
              <w:rPr>
                <w:rFonts w:ascii="Arial" w:hAnsi="Arial" w:cs="Arial"/>
                <w:b/>
                <w:bCs/>
                <w:sz w:val="18"/>
                <w:szCs w:val="18"/>
                <w:lang w:val="es-EC" w:eastAsia="es-EC"/>
              </w:rPr>
              <w:t>19.233,9000</w:t>
            </w:r>
          </w:p>
        </w:tc>
      </w:tr>
      <w:tr w:rsidR="003750CA" w:rsidRPr="000012B9" w14:paraId="34224EEF" w14:textId="77777777" w:rsidTr="009C16CA">
        <w:trPr>
          <w:trHeight w:val="300"/>
        </w:trPr>
        <w:tc>
          <w:tcPr>
            <w:tcW w:w="5000" w:type="pct"/>
            <w:gridSpan w:val="6"/>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2A2A4EEB"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INTERIORES</w:t>
            </w:r>
          </w:p>
        </w:tc>
      </w:tr>
      <w:tr w:rsidR="003750CA" w:rsidRPr="000012B9" w14:paraId="7FC573BF" w14:textId="77777777" w:rsidTr="009C16CA">
        <w:trPr>
          <w:trHeight w:val="285"/>
        </w:trPr>
        <w:tc>
          <w:tcPr>
            <w:tcW w:w="258" w:type="pct"/>
            <w:tcBorders>
              <w:top w:val="nil"/>
              <w:left w:val="single" w:sz="4" w:space="0" w:color="auto"/>
              <w:bottom w:val="nil"/>
              <w:right w:val="nil"/>
            </w:tcBorders>
            <w:noWrap/>
            <w:vAlign w:val="center"/>
            <w:hideMark/>
          </w:tcPr>
          <w:p w14:paraId="233AFE31"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lastRenderedPageBreak/>
              <w:t>7</w:t>
            </w:r>
          </w:p>
        </w:tc>
        <w:tc>
          <w:tcPr>
            <w:tcW w:w="2912" w:type="pct"/>
            <w:tcBorders>
              <w:top w:val="nil"/>
              <w:left w:val="single" w:sz="4" w:space="0" w:color="auto"/>
              <w:bottom w:val="single" w:sz="4" w:space="0" w:color="auto"/>
              <w:right w:val="single" w:sz="4" w:space="0" w:color="auto"/>
            </w:tcBorders>
            <w:noWrap/>
            <w:vAlign w:val="bottom"/>
            <w:hideMark/>
          </w:tcPr>
          <w:p w14:paraId="29366FB3"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 xml:space="preserve">LOSETA DE NEOPRENO E=1CM </w:t>
            </w:r>
          </w:p>
        </w:tc>
        <w:tc>
          <w:tcPr>
            <w:tcW w:w="350" w:type="pct"/>
            <w:tcBorders>
              <w:top w:val="nil"/>
              <w:left w:val="single" w:sz="4" w:space="0" w:color="818181"/>
              <w:bottom w:val="nil"/>
              <w:right w:val="single" w:sz="4" w:space="0" w:color="818181"/>
            </w:tcBorders>
            <w:noWrap/>
            <w:vAlign w:val="bottom"/>
            <w:hideMark/>
          </w:tcPr>
          <w:p w14:paraId="2867EDF6"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m2</w:t>
            </w:r>
          </w:p>
        </w:tc>
        <w:tc>
          <w:tcPr>
            <w:tcW w:w="416" w:type="pct"/>
            <w:tcBorders>
              <w:top w:val="nil"/>
              <w:left w:val="nil"/>
              <w:bottom w:val="nil"/>
              <w:right w:val="single" w:sz="4" w:space="0" w:color="818181"/>
            </w:tcBorders>
            <w:shd w:val="clear" w:color="000000" w:fill="FFFFFF"/>
            <w:noWrap/>
            <w:vAlign w:val="bottom"/>
            <w:hideMark/>
          </w:tcPr>
          <w:p w14:paraId="3620B83B"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30,00</w:t>
            </w:r>
          </w:p>
        </w:tc>
        <w:tc>
          <w:tcPr>
            <w:tcW w:w="507" w:type="pct"/>
            <w:tcBorders>
              <w:top w:val="nil"/>
              <w:left w:val="nil"/>
              <w:bottom w:val="nil"/>
              <w:right w:val="single" w:sz="4" w:space="0" w:color="818181"/>
            </w:tcBorders>
            <w:noWrap/>
            <w:vAlign w:val="bottom"/>
            <w:hideMark/>
          </w:tcPr>
          <w:p w14:paraId="20487C50"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41,3500</w:t>
            </w:r>
          </w:p>
        </w:tc>
        <w:tc>
          <w:tcPr>
            <w:tcW w:w="557" w:type="pct"/>
            <w:tcBorders>
              <w:top w:val="nil"/>
              <w:left w:val="nil"/>
              <w:bottom w:val="nil"/>
              <w:right w:val="single" w:sz="4" w:space="0" w:color="auto"/>
            </w:tcBorders>
            <w:noWrap/>
            <w:vAlign w:val="bottom"/>
            <w:hideMark/>
          </w:tcPr>
          <w:p w14:paraId="17D5CA7A"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1.240,5000</w:t>
            </w:r>
          </w:p>
        </w:tc>
      </w:tr>
      <w:tr w:rsidR="003750CA" w:rsidRPr="000012B9" w14:paraId="006A0085" w14:textId="77777777" w:rsidTr="009C16CA">
        <w:trPr>
          <w:trHeight w:val="315"/>
        </w:trPr>
        <w:tc>
          <w:tcPr>
            <w:tcW w:w="258" w:type="pct"/>
            <w:tcBorders>
              <w:top w:val="single" w:sz="4" w:space="0" w:color="auto"/>
              <w:left w:val="single" w:sz="4" w:space="0" w:color="auto"/>
              <w:bottom w:val="single" w:sz="4" w:space="0" w:color="auto"/>
              <w:right w:val="nil"/>
            </w:tcBorders>
            <w:noWrap/>
            <w:vAlign w:val="center"/>
            <w:hideMark/>
          </w:tcPr>
          <w:p w14:paraId="54F666E3"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8</w:t>
            </w:r>
          </w:p>
        </w:tc>
        <w:tc>
          <w:tcPr>
            <w:tcW w:w="2912" w:type="pct"/>
            <w:tcBorders>
              <w:top w:val="nil"/>
              <w:left w:val="single" w:sz="4" w:space="0" w:color="auto"/>
              <w:bottom w:val="single" w:sz="4" w:space="0" w:color="auto"/>
              <w:right w:val="single" w:sz="4" w:space="0" w:color="auto"/>
            </w:tcBorders>
            <w:noWrap/>
            <w:vAlign w:val="bottom"/>
            <w:hideMark/>
          </w:tcPr>
          <w:p w14:paraId="0BD60017"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PASAMANOS DE ACERO INOXIDABLE</w:t>
            </w:r>
          </w:p>
        </w:tc>
        <w:tc>
          <w:tcPr>
            <w:tcW w:w="350" w:type="pct"/>
            <w:tcBorders>
              <w:top w:val="single" w:sz="4" w:space="0" w:color="auto"/>
              <w:left w:val="nil"/>
              <w:bottom w:val="single" w:sz="4" w:space="0" w:color="auto"/>
              <w:right w:val="single" w:sz="4" w:space="0" w:color="auto"/>
            </w:tcBorders>
            <w:noWrap/>
            <w:vAlign w:val="bottom"/>
            <w:hideMark/>
          </w:tcPr>
          <w:p w14:paraId="2BCE1BDE"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m3</w:t>
            </w:r>
          </w:p>
        </w:tc>
        <w:tc>
          <w:tcPr>
            <w:tcW w:w="416" w:type="pct"/>
            <w:tcBorders>
              <w:top w:val="single" w:sz="4" w:space="0" w:color="auto"/>
              <w:left w:val="nil"/>
              <w:bottom w:val="single" w:sz="4" w:space="0" w:color="auto"/>
              <w:right w:val="single" w:sz="4" w:space="0" w:color="auto"/>
            </w:tcBorders>
            <w:shd w:val="clear" w:color="000000" w:fill="FFFFFF"/>
            <w:noWrap/>
            <w:vAlign w:val="bottom"/>
            <w:hideMark/>
          </w:tcPr>
          <w:p w14:paraId="1D0FDF41"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7,50</w:t>
            </w:r>
          </w:p>
        </w:tc>
        <w:tc>
          <w:tcPr>
            <w:tcW w:w="507" w:type="pct"/>
            <w:tcBorders>
              <w:top w:val="single" w:sz="4" w:space="0" w:color="auto"/>
              <w:left w:val="nil"/>
              <w:bottom w:val="single" w:sz="4" w:space="0" w:color="auto"/>
              <w:right w:val="single" w:sz="4" w:space="0" w:color="auto"/>
            </w:tcBorders>
            <w:noWrap/>
            <w:vAlign w:val="bottom"/>
            <w:hideMark/>
          </w:tcPr>
          <w:p w14:paraId="04F47EA8"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149,6800</w:t>
            </w:r>
          </w:p>
        </w:tc>
        <w:tc>
          <w:tcPr>
            <w:tcW w:w="557" w:type="pct"/>
            <w:tcBorders>
              <w:top w:val="single" w:sz="4" w:space="0" w:color="auto"/>
              <w:left w:val="nil"/>
              <w:bottom w:val="single" w:sz="4" w:space="0" w:color="auto"/>
              <w:right w:val="single" w:sz="4" w:space="0" w:color="auto"/>
            </w:tcBorders>
            <w:noWrap/>
            <w:vAlign w:val="bottom"/>
            <w:hideMark/>
          </w:tcPr>
          <w:p w14:paraId="32ABB5CB"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1.122,6000</w:t>
            </w:r>
          </w:p>
        </w:tc>
      </w:tr>
      <w:tr w:rsidR="003750CA" w:rsidRPr="000012B9" w14:paraId="2456D1CA" w14:textId="77777777" w:rsidTr="009C16CA">
        <w:trPr>
          <w:trHeight w:val="315"/>
        </w:trPr>
        <w:tc>
          <w:tcPr>
            <w:tcW w:w="258" w:type="pct"/>
            <w:tcBorders>
              <w:top w:val="nil"/>
              <w:left w:val="single" w:sz="4" w:space="0" w:color="auto"/>
              <w:bottom w:val="single" w:sz="4" w:space="0" w:color="auto"/>
              <w:right w:val="nil"/>
            </w:tcBorders>
            <w:noWrap/>
            <w:vAlign w:val="center"/>
            <w:hideMark/>
          </w:tcPr>
          <w:p w14:paraId="7DA2A4A3"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9</w:t>
            </w:r>
          </w:p>
        </w:tc>
        <w:tc>
          <w:tcPr>
            <w:tcW w:w="2912" w:type="pct"/>
            <w:tcBorders>
              <w:top w:val="nil"/>
              <w:left w:val="single" w:sz="4" w:space="0" w:color="auto"/>
              <w:bottom w:val="single" w:sz="4" w:space="0" w:color="auto"/>
              <w:right w:val="single" w:sz="4" w:space="0" w:color="auto"/>
            </w:tcBorders>
            <w:noWrap/>
            <w:vAlign w:val="bottom"/>
            <w:hideMark/>
          </w:tcPr>
          <w:p w14:paraId="6392F581"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 xml:space="preserve">TABLERO DE BREAKERS DE 12 PUNTOS BIFASICO (incluye </w:t>
            </w:r>
            <w:proofErr w:type="spellStart"/>
            <w:r w:rsidRPr="000012B9">
              <w:rPr>
                <w:rFonts w:ascii="Arial" w:hAnsi="Arial" w:cs="Arial"/>
                <w:sz w:val="18"/>
                <w:szCs w:val="18"/>
                <w:lang w:val="es-EC" w:eastAsia="es-EC"/>
              </w:rPr>
              <w:t>breakers</w:t>
            </w:r>
            <w:proofErr w:type="spellEnd"/>
            <w:r w:rsidRPr="000012B9">
              <w:rPr>
                <w:rFonts w:ascii="Arial" w:hAnsi="Arial" w:cs="Arial"/>
                <w:sz w:val="18"/>
                <w:szCs w:val="18"/>
                <w:lang w:val="es-EC" w:eastAsia="es-EC"/>
              </w:rPr>
              <w:t>)</w:t>
            </w:r>
          </w:p>
        </w:tc>
        <w:tc>
          <w:tcPr>
            <w:tcW w:w="350" w:type="pct"/>
            <w:tcBorders>
              <w:top w:val="nil"/>
              <w:left w:val="nil"/>
              <w:bottom w:val="single" w:sz="4" w:space="0" w:color="auto"/>
              <w:right w:val="single" w:sz="4" w:space="0" w:color="auto"/>
            </w:tcBorders>
            <w:noWrap/>
            <w:vAlign w:val="bottom"/>
            <w:hideMark/>
          </w:tcPr>
          <w:p w14:paraId="17E13A7F"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u</w:t>
            </w:r>
          </w:p>
        </w:tc>
        <w:tc>
          <w:tcPr>
            <w:tcW w:w="416" w:type="pct"/>
            <w:tcBorders>
              <w:top w:val="nil"/>
              <w:left w:val="nil"/>
              <w:bottom w:val="single" w:sz="4" w:space="0" w:color="auto"/>
              <w:right w:val="single" w:sz="4" w:space="0" w:color="auto"/>
            </w:tcBorders>
            <w:shd w:val="clear" w:color="000000" w:fill="FFFFFF"/>
            <w:noWrap/>
            <w:vAlign w:val="bottom"/>
            <w:hideMark/>
          </w:tcPr>
          <w:p w14:paraId="368DCB71"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1,00</w:t>
            </w:r>
          </w:p>
        </w:tc>
        <w:tc>
          <w:tcPr>
            <w:tcW w:w="507" w:type="pct"/>
            <w:tcBorders>
              <w:top w:val="nil"/>
              <w:left w:val="nil"/>
              <w:bottom w:val="single" w:sz="4" w:space="0" w:color="auto"/>
              <w:right w:val="single" w:sz="4" w:space="0" w:color="auto"/>
            </w:tcBorders>
            <w:noWrap/>
            <w:vAlign w:val="bottom"/>
            <w:hideMark/>
          </w:tcPr>
          <w:p w14:paraId="78C27574"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154,6700</w:t>
            </w:r>
          </w:p>
        </w:tc>
        <w:tc>
          <w:tcPr>
            <w:tcW w:w="557" w:type="pct"/>
            <w:tcBorders>
              <w:top w:val="nil"/>
              <w:left w:val="nil"/>
              <w:bottom w:val="single" w:sz="4" w:space="0" w:color="auto"/>
              <w:right w:val="single" w:sz="4" w:space="0" w:color="auto"/>
            </w:tcBorders>
            <w:noWrap/>
            <w:vAlign w:val="bottom"/>
            <w:hideMark/>
          </w:tcPr>
          <w:p w14:paraId="5720E750"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154,6700</w:t>
            </w:r>
          </w:p>
        </w:tc>
      </w:tr>
      <w:tr w:rsidR="003750CA" w:rsidRPr="000012B9" w14:paraId="365F920E" w14:textId="77777777" w:rsidTr="009C16CA">
        <w:trPr>
          <w:trHeight w:val="315"/>
        </w:trPr>
        <w:tc>
          <w:tcPr>
            <w:tcW w:w="258" w:type="pct"/>
            <w:tcBorders>
              <w:top w:val="nil"/>
              <w:left w:val="single" w:sz="4" w:space="0" w:color="auto"/>
              <w:bottom w:val="single" w:sz="4" w:space="0" w:color="auto"/>
              <w:right w:val="nil"/>
            </w:tcBorders>
            <w:noWrap/>
            <w:vAlign w:val="center"/>
            <w:hideMark/>
          </w:tcPr>
          <w:p w14:paraId="31BAF12D"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10</w:t>
            </w:r>
          </w:p>
        </w:tc>
        <w:tc>
          <w:tcPr>
            <w:tcW w:w="2912" w:type="pct"/>
            <w:tcBorders>
              <w:top w:val="nil"/>
              <w:left w:val="single" w:sz="4" w:space="0" w:color="auto"/>
              <w:bottom w:val="single" w:sz="4" w:space="0" w:color="auto"/>
              <w:right w:val="single" w:sz="4" w:space="0" w:color="auto"/>
            </w:tcBorders>
            <w:noWrap/>
            <w:vAlign w:val="bottom"/>
            <w:hideMark/>
          </w:tcPr>
          <w:p w14:paraId="6BC30710"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PUNTO DE TOMACORRIENTE DOBLE POLARIZADO 220V</w:t>
            </w:r>
          </w:p>
        </w:tc>
        <w:tc>
          <w:tcPr>
            <w:tcW w:w="350" w:type="pct"/>
            <w:tcBorders>
              <w:top w:val="nil"/>
              <w:left w:val="nil"/>
              <w:bottom w:val="single" w:sz="4" w:space="0" w:color="auto"/>
              <w:right w:val="single" w:sz="4" w:space="0" w:color="auto"/>
            </w:tcBorders>
            <w:noWrap/>
            <w:vAlign w:val="bottom"/>
            <w:hideMark/>
          </w:tcPr>
          <w:p w14:paraId="33F2E819" w14:textId="77777777" w:rsidR="00E04803" w:rsidRPr="000012B9" w:rsidRDefault="00E04803" w:rsidP="009C16CA">
            <w:pPr>
              <w:jc w:val="center"/>
              <w:rPr>
                <w:rFonts w:ascii="Arial" w:hAnsi="Arial" w:cs="Arial"/>
                <w:sz w:val="18"/>
                <w:szCs w:val="18"/>
                <w:lang w:val="es-EC" w:eastAsia="es-EC"/>
              </w:rPr>
            </w:pPr>
            <w:proofErr w:type="spellStart"/>
            <w:r w:rsidRPr="000012B9">
              <w:rPr>
                <w:rFonts w:ascii="Arial" w:hAnsi="Arial" w:cs="Arial"/>
                <w:sz w:val="18"/>
                <w:szCs w:val="18"/>
                <w:lang w:val="es-EC" w:eastAsia="es-EC"/>
              </w:rPr>
              <w:t>Pto</w:t>
            </w:r>
            <w:proofErr w:type="spellEnd"/>
            <w:r w:rsidRPr="000012B9">
              <w:rPr>
                <w:rFonts w:ascii="Arial" w:hAnsi="Arial" w:cs="Arial"/>
                <w:sz w:val="18"/>
                <w:szCs w:val="18"/>
                <w:lang w:val="es-EC" w:eastAsia="es-EC"/>
              </w:rPr>
              <w:t>.</w:t>
            </w:r>
          </w:p>
        </w:tc>
        <w:tc>
          <w:tcPr>
            <w:tcW w:w="416" w:type="pct"/>
            <w:tcBorders>
              <w:top w:val="nil"/>
              <w:left w:val="nil"/>
              <w:bottom w:val="single" w:sz="4" w:space="0" w:color="auto"/>
              <w:right w:val="single" w:sz="4" w:space="0" w:color="auto"/>
            </w:tcBorders>
            <w:shd w:val="clear" w:color="000000" w:fill="FFFFFF"/>
            <w:noWrap/>
            <w:vAlign w:val="bottom"/>
            <w:hideMark/>
          </w:tcPr>
          <w:p w14:paraId="08BEE785"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6,00</w:t>
            </w:r>
          </w:p>
        </w:tc>
        <w:tc>
          <w:tcPr>
            <w:tcW w:w="507" w:type="pct"/>
            <w:tcBorders>
              <w:top w:val="nil"/>
              <w:left w:val="nil"/>
              <w:bottom w:val="single" w:sz="4" w:space="0" w:color="auto"/>
              <w:right w:val="single" w:sz="4" w:space="0" w:color="auto"/>
            </w:tcBorders>
            <w:noWrap/>
            <w:vAlign w:val="bottom"/>
            <w:hideMark/>
          </w:tcPr>
          <w:p w14:paraId="1EC48407"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52,6400</w:t>
            </w:r>
          </w:p>
        </w:tc>
        <w:tc>
          <w:tcPr>
            <w:tcW w:w="557" w:type="pct"/>
            <w:tcBorders>
              <w:top w:val="nil"/>
              <w:left w:val="nil"/>
              <w:bottom w:val="single" w:sz="4" w:space="0" w:color="auto"/>
              <w:right w:val="single" w:sz="4" w:space="0" w:color="auto"/>
            </w:tcBorders>
            <w:noWrap/>
            <w:vAlign w:val="bottom"/>
            <w:hideMark/>
          </w:tcPr>
          <w:p w14:paraId="7409C88C"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315,8400</w:t>
            </w:r>
          </w:p>
        </w:tc>
      </w:tr>
      <w:tr w:rsidR="003750CA" w:rsidRPr="000012B9" w14:paraId="5C34282C" w14:textId="77777777" w:rsidTr="009C16CA">
        <w:trPr>
          <w:trHeight w:val="495"/>
        </w:trPr>
        <w:tc>
          <w:tcPr>
            <w:tcW w:w="258" w:type="pct"/>
            <w:tcBorders>
              <w:top w:val="nil"/>
              <w:left w:val="single" w:sz="4" w:space="0" w:color="auto"/>
              <w:bottom w:val="single" w:sz="4" w:space="0" w:color="auto"/>
              <w:right w:val="nil"/>
            </w:tcBorders>
            <w:noWrap/>
            <w:vAlign w:val="center"/>
            <w:hideMark/>
          </w:tcPr>
          <w:p w14:paraId="0B72EBD8"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11</w:t>
            </w:r>
          </w:p>
        </w:tc>
        <w:tc>
          <w:tcPr>
            <w:tcW w:w="2912" w:type="pct"/>
            <w:tcBorders>
              <w:top w:val="nil"/>
              <w:left w:val="single" w:sz="4" w:space="0" w:color="auto"/>
              <w:bottom w:val="single" w:sz="4" w:space="0" w:color="auto"/>
              <w:right w:val="single" w:sz="4" w:space="0" w:color="auto"/>
            </w:tcBorders>
            <w:vAlign w:val="bottom"/>
            <w:hideMark/>
          </w:tcPr>
          <w:p w14:paraId="52CE7F41"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 xml:space="preserve">ACOMETIDA ELÉCTRICA DE SUBTABLERO A PRINCIPAL (cable </w:t>
            </w:r>
            <w:proofErr w:type="spellStart"/>
            <w:r w:rsidRPr="000012B9">
              <w:rPr>
                <w:rFonts w:ascii="Arial" w:hAnsi="Arial" w:cs="Arial"/>
                <w:sz w:val="18"/>
                <w:szCs w:val="18"/>
                <w:lang w:val="es-EC" w:eastAsia="es-EC"/>
              </w:rPr>
              <w:t>Nro</w:t>
            </w:r>
            <w:proofErr w:type="spellEnd"/>
            <w:r w:rsidRPr="000012B9">
              <w:rPr>
                <w:rFonts w:ascii="Arial" w:hAnsi="Arial" w:cs="Arial"/>
                <w:sz w:val="18"/>
                <w:szCs w:val="18"/>
                <w:lang w:val="es-EC" w:eastAsia="es-EC"/>
              </w:rPr>
              <w:t xml:space="preserve"> 6)</w:t>
            </w:r>
          </w:p>
        </w:tc>
        <w:tc>
          <w:tcPr>
            <w:tcW w:w="350" w:type="pct"/>
            <w:tcBorders>
              <w:top w:val="nil"/>
              <w:left w:val="nil"/>
              <w:bottom w:val="single" w:sz="4" w:space="0" w:color="auto"/>
              <w:right w:val="single" w:sz="4" w:space="0" w:color="auto"/>
            </w:tcBorders>
            <w:noWrap/>
            <w:vAlign w:val="bottom"/>
            <w:hideMark/>
          </w:tcPr>
          <w:p w14:paraId="56F4CCE2"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m</w:t>
            </w:r>
          </w:p>
        </w:tc>
        <w:tc>
          <w:tcPr>
            <w:tcW w:w="416" w:type="pct"/>
            <w:tcBorders>
              <w:top w:val="nil"/>
              <w:left w:val="nil"/>
              <w:bottom w:val="single" w:sz="4" w:space="0" w:color="auto"/>
              <w:right w:val="single" w:sz="4" w:space="0" w:color="auto"/>
            </w:tcBorders>
            <w:shd w:val="clear" w:color="000000" w:fill="FFFFFF"/>
            <w:noWrap/>
            <w:vAlign w:val="bottom"/>
            <w:hideMark/>
          </w:tcPr>
          <w:p w14:paraId="0864E601"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110,00</w:t>
            </w:r>
          </w:p>
        </w:tc>
        <w:tc>
          <w:tcPr>
            <w:tcW w:w="507" w:type="pct"/>
            <w:tcBorders>
              <w:top w:val="nil"/>
              <w:left w:val="nil"/>
              <w:bottom w:val="single" w:sz="4" w:space="0" w:color="auto"/>
              <w:right w:val="single" w:sz="4" w:space="0" w:color="auto"/>
            </w:tcBorders>
            <w:noWrap/>
            <w:vAlign w:val="bottom"/>
            <w:hideMark/>
          </w:tcPr>
          <w:p w14:paraId="21D8570F"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13,1500</w:t>
            </w:r>
          </w:p>
        </w:tc>
        <w:tc>
          <w:tcPr>
            <w:tcW w:w="557" w:type="pct"/>
            <w:tcBorders>
              <w:top w:val="nil"/>
              <w:left w:val="nil"/>
              <w:bottom w:val="single" w:sz="4" w:space="0" w:color="auto"/>
              <w:right w:val="single" w:sz="4" w:space="0" w:color="auto"/>
            </w:tcBorders>
            <w:noWrap/>
            <w:vAlign w:val="bottom"/>
            <w:hideMark/>
          </w:tcPr>
          <w:p w14:paraId="039091C0"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1.446,5000</w:t>
            </w:r>
          </w:p>
        </w:tc>
      </w:tr>
      <w:tr w:rsidR="003750CA" w:rsidRPr="000012B9" w14:paraId="76E1300D" w14:textId="77777777" w:rsidTr="009C16CA">
        <w:trPr>
          <w:trHeight w:val="240"/>
        </w:trPr>
        <w:tc>
          <w:tcPr>
            <w:tcW w:w="258" w:type="pct"/>
            <w:tcBorders>
              <w:top w:val="nil"/>
              <w:left w:val="single" w:sz="4" w:space="0" w:color="auto"/>
              <w:bottom w:val="single" w:sz="4" w:space="0" w:color="auto"/>
              <w:right w:val="nil"/>
            </w:tcBorders>
            <w:noWrap/>
            <w:vAlign w:val="center"/>
            <w:hideMark/>
          </w:tcPr>
          <w:p w14:paraId="57F60D61"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12</w:t>
            </w:r>
          </w:p>
        </w:tc>
        <w:tc>
          <w:tcPr>
            <w:tcW w:w="2912" w:type="pct"/>
            <w:tcBorders>
              <w:top w:val="nil"/>
              <w:left w:val="single" w:sz="4" w:space="0" w:color="auto"/>
              <w:bottom w:val="single" w:sz="4" w:space="0" w:color="auto"/>
              <w:right w:val="single" w:sz="4" w:space="0" w:color="auto"/>
            </w:tcBorders>
            <w:noWrap/>
            <w:vAlign w:val="bottom"/>
            <w:hideMark/>
          </w:tcPr>
          <w:p w14:paraId="156C2393"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BAJANTES Y CANALES DE AGUA LLUVIA TOOL</w:t>
            </w:r>
          </w:p>
        </w:tc>
        <w:tc>
          <w:tcPr>
            <w:tcW w:w="350" w:type="pct"/>
            <w:tcBorders>
              <w:top w:val="nil"/>
              <w:left w:val="nil"/>
              <w:bottom w:val="single" w:sz="4" w:space="0" w:color="auto"/>
              <w:right w:val="single" w:sz="4" w:space="0" w:color="auto"/>
            </w:tcBorders>
            <w:noWrap/>
            <w:vAlign w:val="center"/>
            <w:hideMark/>
          </w:tcPr>
          <w:p w14:paraId="709D7001"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m</w:t>
            </w:r>
          </w:p>
        </w:tc>
        <w:tc>
          <w:tcPr>
            <w:tcW w:w="416" w:type="pct"/>
            <w:tcBorders>
              <w:top w:val="nil"/>
              <w:left w:val="nil"/>
              <w:bottom w:val="single" w:sz="4" w:space="0" w:color="auto"/>
              <w:right w:val="single" w:sz="4" w:space="0" w:color="auto"/>
            </w:tcBorders>
            <w:shd w:val="clear" w:color="000000" w:fill="FFFFFF"/>
            <w:noWrap/>
            <w:vAlign w:val="center"/>
            <w:hideMark/>
          </w:tcPr>
          <w:p w14:paraId="62DEB9A4"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19,00</w:t>
            </w:r>
          </w:p>
        </w:tc>
        <w:tc>
          <w:tcPr>
            <w:tcW w:w="507" w:type="pct"/>
            <w:tcBorders>
              <w:top w:val="nil"/>
              <w:left w:val="nil"/>
              <w:bottom w:val="single" w:sz="4" w:space="0" w:color="auto"/>
              <w:right w:val="single" w:sz="4" w:space="0" w:color="auto"/>
            </w:tcBorders>
            <w:noWrap/>
            <w:vAlign w:val="center"/>
            <w:hideMark/>
          </w:tcPr>
          <w:p w14:paraId="1584BC58"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27,8700</w:t>
            </w:r>
          </w:p>
        </w:tc>
        <w:tc>
          <w:tcPr>
            <w:tcW w:w="557" w:type="pct"/>
            <w:tcBorders>
              <w:top w:val="nil"/>
              <w:left w:val="nil"/>
              <w:bottom w:val="single" w:sz="4" w:space="0" w:color="auto"/>
              <w:right w:val="single" w:sz="4" w:space="0" w:color="auto"/>
            </w:tcBorders>
            <w:noWrap/>
            <w:vAlign w:val="bottom"/>
            <w:hideMark/>
          </w:tcPr>
          <w:p w14:paraId="203A47CC"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529,5300</w:t>
            </w:r>
          </w:p>
        </w:tc>
      </w:tr>
      <w:tr w:rsidR="003750CA" w:rsidRPr="000012B9" w14:paraId="16090D3B" w14:textId="77777777" w:rsidTr="009C16CA">
        <w:trPr>
          <w:trHeight w:val="480"/>
        </w:trPr>
        <w:tc>
          <w:tcPr>
            <w:tcW w:w="258" w:type="pct"/>
            <w:tcBorders>
              <w:top w:val="nil"/>
              <w:left w:val="single" w:sz="4" w:space="0" w:color="auto"/>
              <w:bottom w:val="single" w:sz="4" w:space="0" w:color="auto"/>
              <w:right w:val="nil"/>
            </w:tcBorders>
            <w:noWrap/>
            <w:vAlign w:val="center"/>
            <w:hideMark/>
          </w:tcPr>
          <w:p w14:paraId="37FD65D9"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13</w:t>
            </w:r>
          </w:p>
        </w:tc>
        <w:tc>
          <w:tcPr>
            <w:tcW w:w="2912" w:type="pct"/>
            <w:tcBorders>
              <w:top w:val="nil"/>
              <w:left w:val="single" w:sz="4" w:space="0" w:color="auto"/>
              <w:bottom w:val="single" w:sz="4" w:space="0" w:color="auto"/>
              <w:right w:val="single" w:sz="4" w:space="0" w:color="auto"/>
            </w:tcBorders>
            <w:vAlign w:val="bottom"/>
            <w:hideMark/>
          </w:tcPr>
          <w:p w14:paraId="0F390AE1"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CUBIERTA GALVALUME PREPINTADO Y ROSEADO CON POLIURETANO DE 5MM</w:t>
            </w:r>
          </w:p>
        </w:tc>
        <w:tc>
          <w:tcPr>
            <w:tcW w:w="350" w:type="pct"/>
            <w:tcBorders>
              <w:top w:val="nil"/>
              <w:left w:val="nil"/>
              <w:bottom w:val="single" w:sz="4" w:space="0" w:color="auto"/>
              <w:right w:val="single" w:sz="4" w:space="0" w:color="auto"/>
            </w:tcBorders>
            <w:noWrap/>
            <w:vAlign w:val="center"/>
            <w:hideMark/>
          </w:tcPr>
          <w:p w14:paraId="1A631370"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m2</w:t>
            </w:r>
          </w:p>
        </w:tc>
        <w:tc>
          <w:tcPr>
            <w:tcW w:w="416" w:type="pct"/>
            <w:tcBorders>
              <w:top w:val="nil"/>
              <w:left w:val="nil"/>
              <w:bottom w:val="single" w:sz="4" w:space="0" w:color="auto"/>
              <w:right w:val="single" w:sz="4" w:space="0" w:color="auto"/>
            </w:tcBorders>
            <w:shd w:val="clear" w:color="000000" w:fill="FFFFFF"/>
            <w:noWrap/>
            <w:vAlign w:val="center"/>
            <w:hideMark/>
          </w:tcPr>
          <w:p w14:paraId="65ED5DEB"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19,00</w:t>
            </w:r>
          </w:p>
        </w:tc>
        <w:tc>
          <w:tcPr>
            <w:tcW w:w="507" w:type="pct"/>
            <w:tcBorders>
              <w:top w:val="nil"/>
              <w:left w:val="nil"/>
              <w:bottom w:val="single" w:sz="4" w:space="0" w:color="auto"/>
              <w:right w:val="single" w:sz="4" w:space="0" w:color="auto"/>
            </w:tcBorders>
            <w:noWrap/>
            <w:vAlign w:val="center"/>
            <w:hideMark/>
          </w:tcPr>
          <w:p w14:paraId="5E38DCFB"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25,3900</w:t>
            </w:r>
          </w:p>
        </w:tc>
        <w:tc>
          <w:tcPr>
            <w:tcW w:w="557" w:type="pct"/>
            <w:tcBorders>
              <w:top w:val="nil"/>
              <w:left w:val="nil"/>
              <w:bottom w:val="single" w:sz="4" w:space="0" w:color="auto"/>
              <w:right w:val="single" w:sz="4" w:space="0" w:color="auto"/>
            </w:tcBorders>
            <w:noWrap/>
            <w:vAlign w:val="bottom"/>
            <w:hideMark/>
          </w:tcPr>
          <w:p w14:paraId="46827681"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482,4100</w:t>
            </w:r>
          </w:p>
        </w:tc>
      </w:tr>
      <w:tr w:rsidR="003750CA" w:rsidRPr="000012B9" w14:paraId="2F077EA2" w14:textId="77777777" w:rsidTr="009C16CA">
        <w:trPr>
          <w:trHeight w:val="240"/>
        </w:trPr>
        <w:tc>
          <w:tcPr>
            <w:tcW w:w="258" w:type="pct"/>
            <w:tcBorders>
              <w:top w:val="nil"/>
              <w:left w:val="single" w:sz="4" w:space="0" w:color="auto"/>
              <w:bottom w:val="single" w:sz="4" w:space="0" w:color="auto"/>
              <w:right w:val="nil"/>
            </w:tcBorders>
            <w:noWrap/>
            <w:vAlign w:val="center"/>
            <w:hideMark/>
          </w:tcPr>
          <w:p w14:paraId="744D4628"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14</w:t>
            </w:r>
          </w:p>
        </w:tc>
        <w:tc>
          <w:tcPr>
            <w:tcW w:w="2912" w:type="pct"/>
            <w:tcBorders>
              <w:top w:val="nil"/>
              <w:left w:val="single" w:sz="4" w:space="0" w:color="auto"/>
              <w:bottom w:val="single" w:sz="4" w:space="0" w:color="auto"/>
              <w:right w:val="single" w:sz="4" w:space="0" w:color="auto"/>
            </w:tcBorders>
            <w:noWrap/>
            <w:vAlign w:val="bottom"/>
            <w:hideMark/>
          </w:tcPr>
          <w:p w14:paraId="53894F70"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RESANE DE PARED / GYPSUM</w:t>
            </w:r>
          </w:p>
        </w:tc>
        <w:tc>
          <w:tcPr>
            <w:tcW w:w="350" w:type="pct"/>
            <w:tcBorders>
              <w:top w:val="nil"/>
              <w:left w:val="nil"/>
              <w:bottom w:val="single" w:sz="4" w:space="0" w:color="auto"/>
              <w:right w:val="single" w:sz="4" w:space="0" w:color="auto"/>
            </w:tcBorders>
            <w:noWrap/>
            <w:vAlign w:val="center"/>
            <w:hideMark/>
          </w:tcPr>
          <w:p w14:paraId="55B94C89"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m2</w:t>
            </w:r>
          </w:p>
        </w:tc>
        <w:tc>
          <w:tcPr>
            <w:tcW w:w="416" w:type="pct"/>
            <w:tcBorders>
              <w:top w:val="nil"/>
              <w:left w:val="nil"/>
              <w:bottom w:val="single" w:sz="4" w:space="0" w:color="auto"/>
              <w:right w:val="single" w:sz="4" w:space="0" w:color="auto"/>
            </w:tcBorders>
            <w:shd w:val="clear" w:color="000000" w:fill="FFFFFF"/>
            <w:noWrap/>
            <w:vAlign w:val="center"/>
            <w:hideMark/>
          </w:tcPr>
          <w:p w14:paraId="40B9FD3C"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6,00</w:t>
            </w:r>
          </w:p>
        </w:tc>
        <w:tc>
          <w:tcPr>
            <w:tcW w:w="507" w:type="pct"/>
            <w:tcBorders>
              <w:top w:val="nil"/>
              <w:left w:val="nil"/>
              <w:bottom w:val="single" w:sz="4" w:space="0" w:color="auto"/>
              <w:right w:val="single" w:sz="4" w:space="0" w:color="auto"/>
            </w:tcBorders>
            <w:noWrap/>
            <w:vAlign w:val="center"/>
            <w:hideMark/>
          </w:tcPr>
          <w:p w14:paraId="3A34BBFE"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7,0300</w:t>
            </w:r>
          </w:p>
        </w:tc>
        <w:tc>
          <w:tcPr>
            <w:tcW w:w="557" w:type="pct"/>
            <w:tcBorders>
              <w:top w:val="nil"/>
              <w:left w:val="nil"/>
              <w:bottom w:val="single" w:sz="4" w:space="0" w:color="auto"/>
              <w:right w:val="single" w:sz="4" w:space="0" w:color="auto"/>
            </w:tcBorders>
            <w:noWrap/>
            <w:vAlign w:val="bottom"/>
            <w:hideMark/>
          </w:tcPr>
          <w:p w14:paraId="141CC6E8"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42,1800</w:t>
            </w:r>
          </w:p>
        </w:tc>
      </w:tr>
      <w:tr w:rsidR="003750CA" w:rsidRPr="000012B9" w14:paraId="46AFCBB5" w14:textId="77777777" w:rsidTr="009C16CA">
        <w:trPr>
          <w:trHeight w:val="225"/>
        </w:trPr>
        <w:tc>
          <w:tcPr>
            <w:tcW w:w="4443" w:type="pct"/>
            <w:gridSpan w:val="5"/>
            <w:tcBorders>
              <w:top w:val="single" w:sz="4" w:space="0" w:color="auto"/>
              <w:left w:val="single" w:sz="4" w:space="0" w:color="auto"/>
              <w:bottom w:val="single" w:sz="4" w:space="0" w:color="auto"/>
              <w:right w:val="single" w:sz="4" w:space="0" w:color="000000"/>
            </w:tcBorders>
            <w:noWrap/>
            <w:vAlign w:val="center"/>
            <w:hideMark/>
          </w:tcPr>
          <w:p w14:paraId="4D91EA36" w14:textId="77777777" w:rsidR="00E04803" w:rsidRPr="000012B9" w:rsidRDefault="00E04803" w:rsidP="009C16CA">
            <w:pPr>
              <w:jc w:val="right"/>
              <w:rPr>
                <w:rFonts w:ascii="Arial" w:hAnsi="Arial" w:cs="Arial"/>
                <w:b/>
                <w:bCs/>
                <w:sz w:val="18"/>
                <w:szCs w:val="18"/>
                <w:lang w:val="es-EC" w:eastAsia="es-EC"/>
              </w:rPr>
            </w:pPr>
            <w:r w:rsidRPr="000012B9">
              <w:rPr>
                <w:rFonts w:ascii="Arial" w:hAnsi="Arial" w:cs="Arial"/>
                <w:b/>
                <w:bCs/>
                <w:sz w:val="18"/>
                <w:szCs w:val="18"/>
                <w:lang w:val="es-EC" w:eastAsia="es-EC"/>
              </w:rPr>
              <w:t>Subtotal</w:t>
            </w:r>
          </w:p>
        </w:tc>
        <w:tc>
          <w:tcPr>
            <w:tcW w:w="557" w:type="pct"/>
            <w:tcBorders>
              <w:top w:val="nil"/>
              <w:left w:val="nil"/>
              <w:bottom w:val="single" w:sz="4" w:space="0" w:color="auto"/>
              <w:right w:val="single" w:sz="4" w:space="0" w:color="auto"/>
            </w:tcBorders>
            <w:noWrap/>
            <w:vAlign w:val="bottom"/>
            <w:hideMark/>
          </w:tcPr>
          <w:p w14:paraId="71D2FFE4" w14:textId="77777777" w:rsidR="00E04803" w:rsidRPr="000012B9" w:rsidRDefault="00E04803" w:rsidP="009C16CA">
            <w:pPr>
              <w:jc w:val="right"/>
              <w:rPr>
                <w:rFonts w:ascii="Arial" w:hAnsi="Arial" w:cs="Arial"/>
                <w:b/>
                <w:bCs/>
                <w:sz w:val="18"/>
                <w:szCs w:val="18"/>
                <w:lang w:val="es-EC" w:eastAsia="es-EC"/>
              </w:rPr>
            </w:pPr>
            <w:r w:rsidRPr="000012B9">
              <w:rPr>
                <w:rFonts w:ascii="Arial" w:hAnsi="Arial" w:cs="Arial"/>
                <w:b/>
                <w:bCs/>
                <w:sz w:val="18"/>
                <w:szCs w:val="18"/>
                <w:lang w:val="es-EC" w:eastAsia="es-EC"/>
              </w:rPr>
              <w:t>5.334,2300</w:t>
            </w:r>
          </w:p>
        </w:tc>
      </w:tr>
      <w:tr w:rsidR="003750CA" w:rsidRPr="000012B9" w14:paraId="266A668C" w14:textId="77777777" w:rsidTr="009C16CA">
        <w:trPr>
          <w:trHeight w:val="225"/>
        </w:trPr>
        <w:tc>
          <w:tcPr>
            <w:tcW w:w="5000" w:type="pct"/>
            <w:gridSpan w:val="6"/>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6126BE96"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 xml:space="preserve">EXTERIORES </w:t>
            </w:r>
          </w:p>
        </w:tc>
      </w:tr>
      <w:tr w:rsidR="003750CA" w:rsidRPr="000012B9" w14:paraId="6507CBB7" w14:textId="77777777" w:rsidTr="009C16CA">
        <w:trPr>
          <w:trHeight w:val="240"/>
        </w:trPr>
        <w:tc>
          <w:tcPr>
            <w:tcW w:w="258" w:type="pct"/>
            <w:tcBorders>
              <w:top w:val="nil"/>
              <w:left w:val="single" w:sz="4" w:space="0" w:color="auto"/>
              <w:bottom w:val="single" w:sz="4" w:space="0" w:color="auto"/>
              <w:right w:val="single" w:sz="4" w:space="0" w:color="auto"/>
            </w:tcBorders>
            <w:noWrap/>
            <w:vAlign w:val="center"/>
            <w:hideMark/>
          </w:tcPr>
          <w:p w14:paraId="5AECCB78"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15</w:t>
            </w:r>
          </w:p>
        </w:tc>
        <w:tc>
          <w:tcPr>
            <w:tcW w:w="2912" w:type="pct"/>
            <w:tcBorders>
              <w:top w:val="nil"/>
              <w:left w:val="nil"/>
              <w:bottom w:val="single" w:sz="4" w:space="0" w:color="auto"/>
              <w:right w:val="single" w:sz="4" w:space="0" w:color="auto"/>
            </w:tcBorders>
            <w:noWrap/>
            <w:vAlign w:val="bottom"/>
            <w:hideMark/>
          </w:tcPr>
          <w:p w14:paraId="4946A6CA"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DERROCAMIENTO DE CONCRETO</w:t>
            </w:r>
          </w:p>
        </w:tc>
        <w:tc>
          <w:tcPr>
            <w:tcW w:w="350" w:type="pct"/>
            <w:tcBorders>
              <w:top w:val="nil"/>
              <w:left w:val="nil"/>
              <w:bottom w:val="single" w:sz="4" w:space="0" w:color="auto"/>
              <w:right w:val="single" w:sz="4" w:space="0" w:color="auto"/>
            </w:tcBorders>
            <w:noWrap/>
            <w:vAlign w:val="center"/>
            <w:hideMark/>
          </w:tcPr>
          <w:p w14:paraId="36797850"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m3</w:t>
            </w:r>
          </w:p>
        </w:tc>
        <w:tc>
          <w:tcPr>
            <w:tcW w:w="416" w:type="pct"/>
            <w:tcBorders>
              <w:top w:val="nil"/>
              <w:left w:val="nil"/>
              <w:bottom w:val="single" w:sz="4" w:space="0" w:color="auto"/>
              <w:right w:val="single" w:sz="4" w:space="0" w:color="auto"/>
            </w:tcBorders>
            <w:shd w:val="clear" w:color="000000" w:fill="FFFFFF"/>
            <w:noWrap/>
            <w:vAlign w:val="center"/>
            <w:hideMark/>
          </w:tcPr>
          <w:p w14:paraId="6D09623C"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2,00</w:t>
            </w:r>
          </w:p>
        </w:tc>
        <w:tc>
          <w:tcPr>
            <w:tcW w:w="507" w:type="pct"/>
            <w:tcBorders>
              <w:top w:val="nil"/>
              <w:left w:val="nil"/>
              <w:bottom w:val="single" w:sz="4" w:space="0" w:color="auto"/>
              <w:right w:val="single" w:sz="4" w:space="0" w:color="auto"/>
            </w:tcBorders>
            <w:noWrap/>
            <w:vAlign w:val="center"/>
            <w:hideMark/>
          </w:tcPr>
          <w:p w14:paraId="1C0A9B73"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6,5100</w:t>
            </w:r>
          </w:p>
        </w:tc>
        <w:tc>
          <w:tcPr>
            <w:tcW w:w="557" w:type="pct"/>
            <w:tcBorders>
              <w:top w:val="nil"/>
              <w:left w:val="nil"/>
              <w:bottom w:val="single" w:sz="4" w:space="0" w:color="auto"/>
              <w:right w:val="single" w:sz="4" w:space="0" w:color="auto"/>
            </w:tcBorders>
            <w:noWrap/>
            <w:vAlign w:val="center"/>
            <w:hideMark/>
          </w:tcPr>
          <w:p w14:paraId="5DFA43CC"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13,0200</w:t>
            </w:r>
          </w:p>
        </w:tc>
      </w:tr>
      <w:tr w:rsidR="003750CA" w:rsidRPr="000012B9" w14:paraId="3A3A992D" w14:textId="77777777" w:rsidTr="009C16CA">
        <w:trPr>
          <w:trHeight w:val="270"/>
        </w:trPr>
        <w:tc>
          <w:tcPr>
            <w:tcW w:w="258" w:type="pct"/>
            <w:tcBorders>
              <w:top w:val="nil"/>
              <w:left w:val="single" w:sz="4" w:space="0" w:color="auto"/>
              <w:bottom w:val="single" w:sz="4" w:space="0" w:color="auto"/>
              <w:right w:val="single" w:sz="4" w:space="0" w:color="auto"/>
            </w:tcBorders>
            <w:noWrap/>
            <w:vAlign w:val="center"/>
            <w:hideMark/>
          </w:tcPr>
          <w:p w14:paraId="771F06D1"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16</w:t>
            </w:r>
          </w:p>
        </w:tc>
        <w:tc>
          <w:tcPr>
            <w:tcW w:w="2912" w:type="pct"/>
            <w:tcBorders>
              <w:top w:val="nil"/>
              <w:left w:val="nil"/>
              <w:bottom w:val="single" w:sz="4" w:space="0" w:color="auto"/>
              <w:right w:val="single" w:sz="4" w:space="0" w:color="auto"/>
            </w:tcBorders>
            <w:noWrap/>
            <w:vAlign w:val="bottom"/>
            <w:hideMark/>
          </w:tcPr>
          <w:p w14:paraId="7C5569DF"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TUBO Y PERFIL CON VIDRIO TEMPLADO</w:t>
            </w:r>
          </w:p>
        </w:tc>
        <w:tc>
          <w:tcPr>
            <w:tcW w:w="350" w:type="pct"/>
            <w:tcBorders>
              <w:top w:val="nil"/>
              <w:left w:val="nil"/>
              <w:bottom w:val="single" w:sz="4" w:space="0" w:color="auto"/>
              <w:right w:val="single" w:sz="4" w:space="0" w:color="auto"/>
            </w:tcBorders>
            <w:noWrap/>
            <w:vAlign w:val="bottom"/>
            <w:hideMark/>
          </w:tcPr>
          <w:p w14:paraId="73CB8A38"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u</w:t>
            </w:r>
          </w:p>
        </w:tc>
        <w:tc>
          <w:tcPr>
            <w:tcW w:w="416" w:type="pct"/>
            <w:tcBorders>
              <w:top w:val="nil"/>
              <w:left w:val="nil"/>
              <w:bottom w:val="single" w:sz="4" w:space="0" w:color="auto"/>
              <w:right w:val="single" w:sz="4" w:space="0" w:color="auto"/>
            </w:tcBorders>
            <w:shd w:val="clear" w:color="000000" w:fill="FFFFFF"/>
            <w:noWrap/>
            <w:vAlign w:val="bottom"/>
            <w:hideMark/>
          </w:tcPr>
          <w:p w14:paraId="62826A12"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4,00</w:t>
            </w:r>
          </w:p>
        </w:tc>
        <w:tc>
          <w:tcPr>
            <w:tcW w:w="507" w:type="pct"/>
            <w:tcBorders>
              <w:top w:val="nil"/>
              <w:left w:val="nil"/>
              <w:bottom w:val="single" w:sz="4" w:space="0" w:color="auto"/>
              <w:right w:val="single" w:sz="4" w:space="0" w:color="auto"/>
            </w:tcBorders>
            <w:shd w:val="clear" w:color="000000" w:fill="FFFFFF"/>
            <w:noWrap/>
            <w:vAlign w:val="bottom"/>
            <w:hideMark/>
          </w:tcPr>
          <w:p w14:paraId="402C2BC0"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1.700,0000</w:t>
            </w:r>
          </w:p>
        </w:tc>
        <w:tc>
          <w:tcPr>
            <w:tcW w:w="557" w:type="pct"/>
            <w:tcBorders>
              <w:top w:val="nil"/>
              <w:left w:val="nil"/>
              <w:bottom w:val="single" w:sz="4" w:space="0" w:color="auto"/>
              <w:right w:val="single" w:sz="4" w:space="0" w:color="auto"/>
            </w:tcBorders>
            <w:noWrap/>
            <w:vAlign w:val="center"/>
            <w:hideMark/>
          </w:tcPr>
          <w:p w14:paraId="79973E36"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6.800,0000</w:t>
            </w:r>
          </w:p>
        </w:tc>
      </w:tr>
      <w:tr w:rsidR="003750CA" w:rsidRPr="000012B9" w14:paraId="130DDC80" w14:textId="77777777" w:rsidTr="009C16CA">
        <w:trPr>
          <w:trHeight w:val="285"/>
        </w:trPr>
        <w:tc>
          <w:tcPr>
            <w:tcW w:w="258" w:type="pct"/>
            <w:tcBorders>
              <w:top w:val="nil"/>
              <w:left w:val="single" w:sz="4" w:space="0" w:color="auto"/>
              <w:bottom w:val="single" w:sz="4" w:space="0" w:color="auto"/>
              <w:right w:val="single" w:sz="4" w:space="0" w:color="auto"/>
            </w:tcBorders>
            <w:noWrap/>
            <w:vAlign w:val="center"/>
            <w:hideMark/>
          </w:tcPr>
          <w:p w14:paraId="75131B0D"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17</w:t>
            </w:r>
          </w:p>
        </w:tc>
        <w:tc>
          <w:tcPr>
            <w:tcW w:w="2912" w:type="pct"/>
            <w:tcBorders>
              <w:top w:val="nil"/>
              <w:left w:val="nil"/>
              <w:bottom w:val="single" w:sz="4" w:space="0" w:color="auto"/>
              <w:right w:val="single" w:sz="4" w:space="0" w:color="auto"/>
            </w:tcBorders>
            <w:noWrap/>
            <w:vAlign w:val="bottom"/>
            <w:hideMark/>
          </w:tcPr>
          <w:p w14:paraId="7901BB67"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PINTURA DE ALTO TRÁFICO</w:t>
            </w:r>
          </w:p>
        </w:tc>
        <w:tc>
          <w:tcPr>
            <w:tcW w:w="350" w:type="pct"/>
            <w:tcBorders>
              <w:top w:val="nil"/>
              <w:left w:val="nil"/>
              <w:bottom w:val="single" w:sz="4" w:space="0" w:color="auto"/>
              <w:right w:val="single" w:sz="4" w:space="0" w:color="auto"/>
            </w:tcBorders>
            <w:noWrap/>
            <w:vAlign w:val="center"/>
            <w:hideMark/>
          </w:tcPr>
          <w:p w14:paraId="527F5E05"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m2</w:t>
            </w:r>
          </w:p>
        </w:tc>
        <w:tc>
          <w:tcPr>
            <w:tcW w:w="416" w:type="pct"/>
            <w:tcBorders>
              <w:top w:val="nil"/>
              <w:left w:val="nil"/>
              <w:bottom w:val="single" w:sz="4" w:space="0" w:color="auto"/>
              <w:right w:val="single" w:sz="4" w:space="0" w:color="auto"/>
            </w:tcBorders>
            <w:shd w:val="clear" w:color="000000" w:fill="FFFFFF"/>
            <w:noWrap/>
            <w:vAlign w:val="bottom"/>
            <w:hideMark/>
          </w:tcPr>
          <w:p w14:paraId="7B46CC8A"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600,00</w:t>
            </w:r>
          </w:p>
        </w:tc>
        <w:tc>
          <w:tcPr>
            <w:tcW w:w="507" w:type="pct"/>
            <w:tcBorders>
              <w:top w:val="nil"/>
              <w:left w:val="nil"/>
              <w:bottom w:val="single" w:sz="4" w:space="0" w:color="auto"/>
              <w:right w:val="single" w:sz="4" w:space="0" w:color="auto"/>
            </w:tcBorders>
            <w:noWrap/>
            <w:vAlign w:val="center"/>
            <w:hideMark/>
          </w:tcPr>
          <w:p w14:paraId="6621CB75"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6,2300</w:t>
            </w:r>
          </w:p>
        </w:tc>
        <w:tc>
          <w:tcPr>
            <w:tcW w:w="557" w:type="pct"/>
            <w:tcBorders>
              <w:top w:val="nil"/>
              <w:left w:val="nil"/>
              <w:bottom w:val="single" w:sz="4" w:space="0" w:color="auto"/>
              <w:right w:val="single" w:sz="4" w:space="0" w:color="auto"/>
            </w:tcBorders>
            <w:noWrap/>
            <w:vAlign w:val="center"/>
            <w:hideMark/>
          </w:tcPr>
          <w:p w14:paraId="39873520"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3.738,0000</w:t>
            </w:r>
          </w:p>
        </w:tc>
      </w:tr>
      <w:tr w:rsidR="003750CA" w:rsidRPr="000012B9" w14:paraId="7F8DF764" w14:textId="77777777" w:rsidTr="009C16CA">
        <w:trPr>
          <w:trHeight w:val="330"/>
        </w:trPr>
        <w:tc>
          <w:tcPr>
            <w:tcW w:w="258" w:type="pct"/>
            <w:tcBorders>
              <w:top w:val="nil"/>
              <w:left w:val="single" w:sz="4" w:space="0" w:color="auto"/>
              <w:bottom w:val="single" w:sz="4" w:space="0" w:color="auto"/>
              <w:right w:val="single" w:sz="4" w:space="0" w:color="auto"/>
            </w:tcBorders>
            <w:noWrap/>
            <w:vAlign w:val="center"/>
            <w:hideMark/>
          </w:tcPr>
          <w:p w14:paraId="15D0E61B"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18</w:t>
            </w:r>
          </w:p>
        </w:tc>
        <w:tc>
          <w:tcPr>
            <w:tcW w:w="2912" w:type="pct"/>
            <w:tcBorders>
              <w:top w:val="nil"/>
              <w:left w:val="nil"/>
              <w:bottom w:val="single" w:sz="4" w:space="0" w:color="auto"/>
              <w:right w:val="single" w:sz="4" w:space="0" w:color="auto"/>
            </w:tcBorders>
            <w:vAlign w:val="bottom"/>
            <w:hideMark/>
          </w:tcPr>
          <w:p w14:paraId="0A1857DA"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 xml:space="preserve">REPLANTEO Y </w:t>
            </w:r>
            <w:proofErr w:type="gramStart"/>
            <w:r w:rsidRPr="000012B9">
              <w:rPr>
                <w:rFonts w:ascii="Arial" w:hAnsi="Arial" w:cs="Arial"/>
                <w:sz w:val="18"/>
                <w:szCs w:val="18"/>
                <w:lang w:val="es-EC" w:eastAsia="es-EC"/>
              </w:rPr>
              <w:t>PINTURA  (</w:t>
            </w:r>
            <w:proofErr w:type="gramEnd"/>
            <w:r w:rsidRPr="000012B9">
              <w:rPr>
                <w:rFonts w:ascii="Arial" w:hAnsi="Arial" w:cs="Arial"/>
                <w:sz w:val="18"/>
                <w:szCs w:val="18"/>
                <w:lang w:val="es-EC" w:eastAsia="es-EC"/>
              </w:rPr>
              <w:t>PINTURA DE TRÁFICO LINEAL)</w:t>
            </w:r>
          </w:p>
        </w:tc>
        <w:tc>
          <w:tcPr>
            <w:tcW w:w="350" w:type="pct"/>
            <w:tcBorders>
              <w:top w:val="nil"/>
              <w:left w:val="nil"/>
              <w:bottom w:val="single" w:sz="4" w:space="0" w:color="auto"/>
              <w:right w:val="single" w:sz="4" w:space="0" w:color="auto"/>
            </w:tcBorders>
            <w:noWrap/>
            <w:vAlign w:val="center"/>
            <w:hideMark/>
          </w:tcPr>
          <w:p w14:paraId="62EF08F4"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m</w:t>
            </w:r>
          </w:p>
        </w:tc>
        <w:tc>
          <w:tcPr>
            <w:tcW w:w="416" w:type="pct"/>
            <w:tcBorders>
              <w:top w:val="nil"/>
              <w:left w:val="nil"/>
              <w:bottom w:val="single" w:sz="4" w:space="0" w:color="auto"/>
              <w:right w:val="single" w:sz="4" w:space="0" w:color="auto"/>
            </w:tcBorders>
            <w:shd w:val="clear" w:color="000000" w:fill="FFFFFF"/>
            <w:noWrap/>
            <w:vAlign w:val="bottom"/>
            <w:hideMark/>
          </w:tcPr>
          <w:p w14:paraId="073772C7"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415,00</w:t>
            </w:r>
          </w:p>
        </w:tc>
        <w:tc>
          <w:tcPr>
            <w:tcW w:w="507" w:type="pct"/>
            <w:tcBorders>
              <w:top w:val="nil"/>
              <w:left w:val="nil"/>
              <w:bottom w:val="single" w:sz="4" w:space="0" w:color="auto"/>
              <w:right w:val="single" w:sz="4" w:space="0" w:color="auto"/>
            </w:tcBorders>
            <w:noWrap/>
            <w:vAlign w:val="center"/>
            <w:hideMark/>
          </w:tcPr>
          <w:p w14:paraId="753AF29D"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1,0900</w:t>
            </w:r>
          </w:p>
        </w:tc>
        <w:tc>
          <w:tcPr>
            <w:tcW w:w="557" w:type="pct"/>
            <w:tcBorders>
              <w:top w:val="nil"/>
              <w:left w:val="nil"/>
              <w:bottom w:val="single" w:sz="4" w:space="0" w:color="auto"/>
              <w:right w:val="single" w:sz="4" w:space="0" w:color="auto"/>
            </w:tcBorders>
            <w:noWrap/>
            <w:vAlign w:val="center"/>
            <w:hideMark/>
          </w:tcPr>
          <w:p w14:paraId="717A6552"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452,3500</w:t>
            </w:r>
          </w:p>
        </w:tc>
      </w:tr>
      <w:tr w:rsidR="003750CA" w:rsidRPr="000012B9" w14:paraId="7E94BCFD" w14:textId="77777777" w:rsidTr="009C16CA">
        <w:trPr>
          <w:trHeight w:val="330"/>
        </w:trPr>
        <w:tc>
          <w:tcPr>
            <w:tcW w:w="258" w:type="pct"/>
            <w:tcBorders>
              <w:top w:val="nil"/>
              <w:left w:val="single" w:sz="4" w:space="0" w:color="auto"/>
              <w:bottom w:val="single" w:sz="4" w:space="0" w:color="auto"/>
              <w:right w:val="single" w:sz="4" w:space="0" w:color="auto"/>
            </w:tcBorders>
            <w:noWrap/>
            <w:vAlign w:val="center"/>
            <w:hideMark/>
          </w:tcPr>
          <w:p w14:paraId="0458BA3B"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19</w:t>
            </w:r>
          </w:p>
        </w:tc>
        <w:tc>
          <w:tcPr>
            <w:tcW w:w="2912" w:type="pct"/>
            <w:tcBorders>
              <w:top w:val="nil"/>
              <w:left w:val="nil"/>
              <w:bottom w:val="single" w:sz="4" w:space="0" w:color="auto"/>
              <w:right w:val="single" w:sz="4" w:space="0" w:color="auto"/>
            </w:tcBorders>
            <w:noWrap/>
            <w:vAlign w:val="bottom"/>
            <w:hideMark/>
          </w:tcPr>
          <w:p w14:paraId="5AED297F"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CANASTILLA MÉTALICA, INCLUYE PLACA</w:t>
            </w:r>
          </w:p>
        </w:tc>
        <w:tc>
          <w:tcPr>
            <w:tcW w:w="350" w:type="pct"/>
            <w:tcBorders>
              <w:top w:val="nil"/>
              <w:left w:val="nil"/>
              <w:bottom w:val="single" w:sz="4" w:space="0" w:color="auto"/>
              <w:right w:val="single" w:sz="4" w:space="0" w:color="auto"/>
            </w:tcBorders>
            <w:noWrap/>
            <w:vAlign w:val="bottom"/>
            <w:hideMark/>
          </w:tcPr>
          <w:p w14:paraId="575DD297"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u</w:t>
            </w:r>
          </w:p>
        </w:tc>
        <w:tc>
          <w:tcPr>
            <w:tcW w:w="416" w:type="pct"/>
            <w:tcBorders>
              <w:top w:val="nil"/>
              <w:left w:val="nil"/>
              <w:bottom w:val="single" w:sz="4" w:space="0" w:color="auto"/>
              <w:right w:val="single" w:sz="4" w:space="0" w:color="auto"/>
            </w:tcBorders>
            <w:shd w:val="clear" w:color="000000" w:fill="FFFFFF"/>
            <w:noWrap/>
            <w:vAlign w:val="bottom"/>
            <w:hideMark/>
          </w:tcPr>
          <w:p w14:paraId="4564C272"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4,00</w:t>
            </w:r>
          </w:p>
        </w:tc>
        <w:tc>
          <w:tcPr>
            <w:tcW w:w="507" w:type="pct"/>
            <w:tcBorders>
              <w:top w:val="nil"/>
              <w:left w:val="nil"/>
              <w:bottom w:val="single" w:sz="4" w:space="0" w:color="auto"/>
              <w:right w:val="single" w:sz="4" w:space="0" w:color="auto"/>
            </w:tcBorders>
            <w:noWrap/>
            <w:vAlign w:val="bottom"/>
            <w:hideMark/>
          </w:tcPr>
          <w:p w14:paraId="45847637"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71,6800</w:t>
            </w:r>
          </w:p>
        </w:tc>
        <w:tc>
          <w:tcPr>
            <w:tcW w:w="557" w:type="pct"/>
            <w:tcBorders>
              <w:top w:val="nil"/>
              <w:left w:val="nil"/>
              <w:bottom w:val="single" w:sz="4" w:space="0" w:color="auto"/>
              <w:right w:val="single" w:sz="4" w:space="0" w:color="auto"/>
            </w:tcBorders>
            <w:noWrap/>
            <w:vAlign w:val="center"/>
            <w:hideMark/>
          </w:tcPr>
          <w:p w14:paraId="05B7FDEA"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286,7200</w:t>
            </w:r>
          </w:p>
        </w:tc>
      </w:tr>
      <w:tr w:rsidR="003750CA" w:rsidRPr="000012B9" w14:paraId="702FBEFF" w14:textId="77777777" w:rsidTr="009C16CA">
        <w:trPr>
          <w:trHeight w:val="285"/>
        </w:trPr>
        <w:tc>
          <w:tcPr>
            <w:tcW w:w="258" w:type="pct"/>
            <w:tcBorders>
              <w:top w:val="nil"/>
              <w:left w:val="single" w:sz="4" w:space="0" w:color="auto"/>
              <w:bottom w:val="single" w:sz="4" w:space="0" w:color="auto"/>
              <w:right w:val="single" w:sz="4" w:space="0" w:color="auto"/>
            </w:tcBorders>
            <w:noWrap/>
            <w:vAlign w:val="center"/>
            <w:hideMark/>
          </w:tcPr>
          <w:p w14:paraId="2B2344F3"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20</w:t>
            </w:r>
          </w:p>
        </w:tc>
        <w:tc>
          <w:tcPr>
            <w:tcW w:w="2912" w:type="pct"/>
            <w:tcBorders>
              <w:top w:val="nil"/>
              <w:left w:val="nil"/>
              <w:bottom w:val="single" w:sz="4" w:space="0" w:color="auto"/>
              <w:right w:val="single" w:sz="4" w:space="0" w:color="auto"/>
            </w:tcBorders>
            <w:noWrap/>
            <w:vAlign w:val="bottom"/>
            <w:hideMark/>
          </w:tcPr>
          <w:p w14:paraId="0318EEAE"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PASAMANOS DE ACERO ESTRUCTURAL</w:t>
            </w:r>
          </w:p>
        </w:tc>
        <w:tc>
          <w:tcPr>
            <w:tcW w:w="350" w:type="pct"/>
            <w:tcBorders>
              <w:top w:val="nil"/>
              <w:left w:val="nil"/>
              <w:bottom w:val="single" w:sz="4" w:space="0" w:color="auto"/>
              <w:right w:val="single" w:sz="4" w:space="0" w:color="auto"/>
            </w:tcBorders>
            <w:shd w:val="clear" w:color="000000" w:fill="FFFFFF"/>
            <w:noWrap/>
            <w:vAlign w:val="bottom"/>
            <w:hideMark/>
          </w:tcPr>
          <w:p w14:paraId="6E8938DD"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m</w:t>
            </w:r>
          </w:p>
        </w:tc>
        <w:tc>
          <w:tcPr>
            <w:tcW w:w="416" w:type="pct"/>
            <w:tcBorders>
              <w:top w:val="nil"/>
              <w:left w:val="nil"/>
              <w:bottom w:val="single" w:sz="4" w:space="0" w:color="auto"/>
              <w:right w:val="single" w:sz="4" w:space="0" w:color="auto"/>
            </w:tcBorders>
            <w:noWrap/>
            <w:vAlign w:val="center"/>
            <w:hideMark/>
          </w:tcPr>
          <w:p w14:paraId="21576436"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210,00</w:t>
            </w:r>
          </w:p>
        </w:tc>
        <w:tc>
          <w:tcPr>
            <w:tcW w:w="507" w:type="pct"/>
            <w:tcBorders>
              <w:top w:val="nil"/>
              <w:left w:val="nil"/>
              <w:bottom w:val="single" w:sz="4" w:space="0" w:color="auto"/>
              <w:right w:val="single" w:sz="4" w:space="0" w:color="auto"/>
            </w:tcBorders>
            <w:noWrap/>
            <w:vAlign w:val="center"/>
            <w:hideMark/>
          </w:tcPr>
          <w:p w14:paraId="30AC21A4"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47,3000</w:t>
            </w:r>
          </w:p>
        </w:tc>
        <w:tc>
          <w:tcPr>
            <w:tcW w:w="557" w:type="pct"/>
            <w:tcBorders>
              <w:top w:val="nil"/>
              <w:left w:val="nil"/>
              <w:bottom w:val="single" w:sz="4" w:space="0" w:color="auto"/>
              <w:right w:val="single" w:sz="4" w:space="0" w:color="auto"/>
            </w:tcBorders>
            <w:noWrap/>
            <w:vAlign w:val="center"/>
            <w:hideMark/>
          </w:tcPr>
          <w:p w14:paraId="569368FE"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9.933,0000</w:t>
            </w:r>
          </w:p>
        </w:tc>
      </w:tr>
      <w:tr w:rsidR="003750CA" w:rsidRPr="000012B9" w14:paraId="7F4648BD" w14:textId="77777777" w:rsidTr="009C16CA">
        <w:trPr>
          <w:trHeight w:val="285"/>
        </w:trPr>
        <w:tc>
          <w:tcPr>
            <w:tcW w:w="258" w:type="pct"/>
            <w:tcBorders>
              <w:top w:val="nil"/>
              <w:left w:val="single" w:sz="4" w:space="0" w:color="auto"/>
              <w:bottom w:val="single" w:sz="4" w:space="0" w:color="auto"/>
              <w:right w:val="single" w:sz="4" w:space="0" w:color="auto"/>
            </w:tcBorders>
            <w:noWrap/>
            <w:vAlign w:val="center"/>
            <w:hideMark/>
          </w:tcPr>
          <w:p w14:paraId="72BF3DF6"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21</w:t>
            </w:r>
          </w:p>
        </w:tc>
        <w:tc>
          <w:tcPr>
            <w:tcW w:w="2912" w:type="pct"/>
            <w:tcBorders>
              <w:top w:val="nil"/>
              <w:left w:val="nil"/>
              <w:bottom w:val="single" w:sz="4" w:space="0" w:color="auto"/>
              <w:right w:val="single" w:sz="4" w:space="0" w:color="auto"/>
            </w:tcBorders>
            <w:noWrap/>
            <w:vAlign w:val="bottom"/>
            <w:hideMark/>
          </w:tcPr>
          <w:p w14:paraId="2DB8F3FD" w14:textId="77777777" w:rsidR="00E04803" w:rsidRPr="000012B9" w:rsidRDefault="00E04803" w:rsidP="009C16CA">
            <w:pPr>
              <w:rPr>
                <w:rFonts w:ascii="Arial" w:hAnsi="Arial" w:cs="Arial"/>
                <w:sz w:val="18"/>
                <w:szCs w:val="18"/>
                <w:lang w:val="es-EC" w:eastAsia="es-EC"/>
              </w:rPr>
            </w:pPr>
            <w:r w:rsidRPr="000012B9">
              <w:rPr>
                <w:rFonts w:ascii="Arial" w:hAnsi="Arial" w:cs="Arial"/>
                <w:sz w:val="18"/>
                <w:szCs w:val="18"/>
                <w:lang w:val="es-EC" w:eastAsia="es-EC"/>
              </w:rPr>
              <w:t>DESALOJO DE MATERIALES</w:t>
            </w:r>
          </w:p>
        </w:tc>
        <w:tc>
          <w:tcPr>
            <w:tcW w:w="350" w:type="pct"/>
            <w:tcBorders>
              <w:top w:val="nil"/>
              <w:left w:val="nil"/>
              <w:bottom w:val="single" w:sz="4" w:space="0" w:color="auto"/>
              <w:right w:val="single" w:sz="4" w:space="0" w:color="auto"/>
            </w:tcBorders>
            <w:shd w:val="clear" w:color="000000" w:fill="FFFFFF"/>
            <w:noWrap/>
            <w:vAlign w:val="bottom"/>
            <w:hideMark/>
          </w:tcPr>
          <w:p w14:paraId="2B7500DC" w14:textId="77777777" w:rsidR="00E04803" w:rsidRPr="000012B9" w:rsidRDefault="00E04803" w:rsidP="009C16CA">
            <w:pPr>
              <w:jc w:val="center"/>
              <w:rPr>
                <w:rFonts w:ascii="Arial" w:hAnsi="Arial" w:cs="Arial"/>
                <w:sz w:val="18"/>
                <w:szCs w:val="18"/>
                <w:lang w:val="es-EC" w:eastAsia="es-EC"/>
              </w:rPr>
            </w:pPr>
            <w:r w:rsidRPr="000012B9">
              <w:rPr>
                <w:rFonts w:ascii="Arial" w:hAnsi="Arial" w:cs="Arial"/>
                <w:sz w:val="18"/>
                <w:szCs w:val="18"/>
                <w:lang w:val="es-EC" w:eastAsia="es-EC"/>
              </w:rPr>
              <w:t>m3</w:t>
            </w:r>
          </w:p>
        </w:tc>
        <w:tc>
          <w:tcPr>
            <w:tcW w:w="416" w:type="pct"/>
            <w:tcBorders>
              <w:top w:val="nil"/>
              <w:left w:val="nil"/>
              <w:bottom w:val="single" w:sz="4" w:space="0" w:color="auto"/>
              <w:right w:val="single" w:sz="4" w:space="0" w:color="auto"/>
            </w:tcBorders>
            <w:noWrap/>
            <w:vAlign w:val="center"/>
            <w:hideMark/>
          </w:tcPr>
          <w:p w14:paraId="42AECA7E"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10,00</w:t>
            </w:r>
          </w:p>
        </w:tc>
        <w:tc>
          <w:tcPr>
            <w:tcW w:w="507" w:type="pct"/>
            <w:tcBorders>
              <w:top w:val="nil"/>
              <w:left w:val="nil"/>
              <w:bottom w:val="single" w:sz="4" w:space="0" w:color="auto"/>
              <w:right w:val="single" w:sz="4" w:space="0" w:color="auto"/>
            </w:tcBorders>
            <w:noWrap/>
            <w:vAlign w:val="center"/>
            <w:hideMark/>
          </w:tcPr>
          <w:p w14:paraId="469B240E"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8,7600</w:t>
            </w:r>
          </w:p>
        </w:tc>
        <w:tc>
          <w:tcPr>
            <w:tcW w:w="557" w:type="pct"/>
            <w:tcBorders>
              <w:top w:val="nil"/>
              <w:left w:val="nil"/>
              <w:bottom w:val="single" w:sz="4" w:space="0" w:color="auto"/>
              <w:right w:val="single" w:sz="4" w:space="0" w:color="auto"/>
            </w:tcBorders>
            <w:noWrap/>
            <w:vAlign w:val="center"/>
            <w:hideMark/>
          </w:tcPr>
          <w:p w14:paraId="48C31696" w14:textId="77777777" w:rsidR="00E04803" w:rsidRPr="000012B9" w:rsidRDefault="00E04803" w:rsidP="009C16CA">
            <w:pPr>
              <w:jc w:val="right"/>
              <w:rPr>
                <w:rFonts w:ascii="Arial" w:hAnsi="Arial" w:cs="Arial"/>
                <w:sz w:val="18"/>
                <w:szCs w:val="18"/>
                <w:lang w:val="es-EC" w:eastAsia="es-EC"/>
              </w:rPr>
            </w:pPr>
            <w:r w:rsidRPr="000012B9">
              <w:rPr>
                <w:rFonts w:ascii="Arial" w:hAnsi="Arial" w:cs="Arial"/>
                <w:sz w:val="18"/>
                <w:szCs w:val="18"/>
                <w:lang w:val="es-EC" w:eastAsia="es-EC"/>
              </w:rPr>
              <w:t>87,6000</w:t>
            </w:r>
          </w:p>
        </w:tc>
      </w:tr>
      <w:tr w:rsidR="003750CA" w:rsidRPr="000012B9" w14:paraId="74CBE50B" w14:textId="77777777" w:rsidTr="009C16CA">
        <w:trPr>
          <w:trHeight w:val="285"/>
        </w:trPr>
        <w:tc>
          <w:tcPr>
            <w:tcW w:w="4443" w:type="pct"/>
            <w:gridSpan w:val="5"/>
            <w:tcBorders>
              <w:top w:val="single" w:sz="4" w:space="0" w:color="auto"/>
              <w:left w:val="single" w:sz="4" w:space="0" w:color="auto"/>
              <w:bottom w:val="single" w:sz="4" w:space="0" w:color="auto"/>
              <w:right w:val="single" w:sz="4" w:space="0" w:color="auto"/>
            </w:tcBorders>
            <w:noWrap/>
            <w:vAlign w:val="center"/>
            <w:hideMark/>
          </w:tcPr>
          <w:p w14:paraId="4661691B" w14:textId="77777777" w:rsidR="00E04803" w:rsidRPr="000012B9" w:rsidRDefault="00E04803" w:rsidP="009C16CA">
            <w:pPr>
              <w:jc w:val="right"/>
              <w:rPr>
                <w:rFonts w:ascii="Arial" w:hAnsi="Arial" w:cs="Arial"/>
                <w:b/>
                <w:bCs/>
                <w:sz w:val="18"/>
                <w:szCs w:val="18"/>
                <w:lang w:val="es-EC" w:eastAsia="es-EC"/>
              </w:rPr>
            </w:pPr>
            <w:r w:rsidRPr="000012B9">
              <w:rPr>
                <w:rFonts w:ascii="Arial" w:hAnsi="Arial" w:cs="Arial"/>
                <w:b/>
                <w:bCs/>
                <w:sz w:val="18"/>
                <w:szCs w:val="18"/>
                <w:lang w:val="es-EC" w:eastAsia="es-EC"/>
              </w:rPr>
              <w:t>Subtotal</w:t>
            </w:r>
          </w:p>
        </w:tc>
        <w:tc>
          <w:tcPr>
            <w:tcW w:w="557" w:type="pct"/>
            <w:tcBorders>
              <w:top w:val="single" w:sz="4" w:space="0" w:color="auto"/>
              <w:left w:val="single" w:sz="4" w:space="0" w:color="auto"/>
              <w:bottom w:val="single" w:sz="4" w:space="0" w:color="auto"/>
              <w:right w:val="single" w:sz="4" w:space="0" w:color="auto"/>
            </w:tcBorders>
            <w:noWrap/>
            <w:vAlign w:val="bottom"/>
            <w:hideMark/>
          </w:tcPr>
          <w:p w14:paraId="220A00C2" w14:textId="77777777" w:rsidR="00E04803" w:rsidRPr="000012B9" w:rsidRDefault="00E04803" w:rsidP="009C16CA">
            <w:pPr>
              <w:jc w:val="center"/>
              <w:rPr>
                <w:rFonts w:ascii="Arial" w:hAnsi="Arial" w:cs="Arial"/>
                <w:b/>
                <w:bCs/>
                <w:sz w:val="18"/>
                <w:szCs w:val="18"/>
                <w:lang w:val="es-EC" w:eastAsia="es-EC"/>
              </w:rPr>
            </w:pPr>
            <w:r w:rsidRPr="000012B9">
              <w:rPr>
                <w:rFonts w:ascii="Arial" w:hAnsi="Arial" w:cs="Arial"/>
                <w:b/>
                <w:bCs/>
                <w:sz w:val="18"/>
                <w:szCs w:val="18"/>
                <w:lang w:val="es-EC" w:eastAsia="es-EC"/>
              </w:rPr>
              <w:t>21.310,6900</w:t>
            </w:r>
          </w:p>
        </w:tc>
      </w:tr>
      <w:tr w:rsidR="003750CA" w:rsidRPr="000012B9" w14:paraId="41A39D62" w14:textId="77777777" w:rsidTr="009C16CA">
        <w:trPr>
          <w:trHeight w:val="285"/>
        </w:trPr>
        <w:tc>
          <w:tcPr>
            <w:tcW w:w="4443" w:type="pct"/>
            <w:gridSpan w:val="5"/>
            <w:tcBorders>
              <w:top w:val="single" w:sz="4" w:space="0" w:color="auto"/>
              <w:left w:val="single" w:sz="4" w:space="0" w:color="auto"/>
              <w:bottom w:val="single" w:sz="4" w:space="0" w:color="auto"/>
              <w:right w:val="single" w:sz="4" w:space="0" w:color="auto"/>
            </w:tcBorders>
            <w:noWrap/>
            <w:vAlign w:val="center"/>
          </w:tcPr>
          <w:p w14:paraId="4D1EDDA4" w14:textId="77777777" w:rsidR="00E04803" w:rsidRPr="000012B9" w:rsidRDefault="00E04803" w:rsidP="009C16CA">
            <w:pPr>
              <w:jc w:val="right"/>
              <w:rPr>
                <w:rFonts w:ascii="Arial" w:hAnsi="Arial" w:cs="Arial"/>
                <w:b/>
                <w:bCs/>
                <w:sz w:val="18"/>
                <w:szCs w:val="18"/>
                <w:lang w:val="es-EC" w:eastAsia="es-EC"/>
              </w:rPr>
            </w:pPr>
            <w:r w:rsidRPr="000012B9">
              <w:rPr>
                <w:rFonts w:ascii="Arial" w:hAnsi="Arial" w:cs="Arial"/>
                <w:b/>
                <w:bCs/>
                <w:sz w:val="18"/>
                <w:szCs w:val="18"/>
                <w:lang w:val="es-EC" w:eastAsia="es-EC"/>
              </w:rPr>
              <w:t>VALOR TOTAL DEL CONTRATO SIN INCLUIR IVA. USD:</w:t>
            </w:r>
          </w:p>
        </w:tc>
        <w:tc>
          <w:tcPr>
            <w:tcW w:w="557" w:type="pct"/>
            <w:tcBorders>
              <w:top w:val="single" w:sz="4" w:space="0" w:color="auto"/>
              <w:left w:val="single" w:sz="4" w:space="0" w:color="auto"/>
              <w:bottom w:val="single" w:sz="4" w:space="0" w:color="auto"/>
              <w:right w:val="single" w:sz="4" w:space="0" w:color="auto"/>
            </w:tcBorders>
            <w:noWrap/>
            <w:vAlign w:val="bottom"/>
          </w:tcPr>
          <w:p w14:paraId="3429C627" w14:textId="77777777" w:rsidR="00E04803" w:rsidRPr="000012B9" w:rsidRDefault="00E04803" w:rsidP="009C16CA">
            <w:pPr>
              <w:jc w:val="center"/>
              <w:rPr>
                <w:rFonts w:ascii="Arial" w:hAnsi="Arial" w:cs="Arial"/>
                <w:b/>
                <w:bCs/>
                <w:sz w:val="18"/>
                <w:szCs w:val="18"/>
                <w:lang w:val="es-EC" w:eastAsia="es-EC"/>
              </w:rPr>
            </w:pPr>
            <w:r w:rsidRPr="000012B9">
              <w:rPr>
                <w:rFonts w:ascii="Arial" w:hAnsi="Arial" w:cs="Arial"/>
                <w:b/>
                <w:bCs/>
                <w:sz w:val="18"/>
                <w:szCs w:val="18"/>
                <w:lang w:val="es-EC" w:eastAsia="es-EC"/>
              </w:rPr>
              <w:t>46.914,44</w:t>
            </w:r>
          </w:p>
        </w:tc>
      </w:tr>
    </w:tbl>
    <w:p w14:paraId="3CD9A2ED" w14:textId="77777777" w:rsidR="004F489F" w:rsidRPr="000012B9" w:rsidRDefault="004F489F" w:rsidP="004F489F">
      <w:pPr>
        <w:pStyle w:val="Prrafodelista"/>
        <w:spacing w:after="0"/>
        <w:ind w:left="0"/>
        <w:jc w:val="both"/>
        <w:rPr>
          <w:rFonts w:ascii="Arial" w:hAnsi="Arial" w:cs="Arial"/>
          <w:bCs/>
          <w:color w:val="00B0F0"/>
        </w:rPr>
      </w:pPr>
    </w:p>
    <w:p w14:paraId="044C2E46" w14:textId="310FFA18" w:rsidR="002E5882" w:rsidRPr="000012B9" w:rsidRDefault="00B66A82" w:rsidP="00956D83">
      <w:pPr>
        <w:pStyle w:val="Prrafodelista"/>
        <w:numPr>
          <w:ilvl w:val="1"/>
          <w:numId w:val="23"/>
        </w:numPr>
        <w:ind w:left="709"/>
        <w:jc w:val="both"/>
        <w:rPr>
          <w:rFonts w:ascii="Arial" w:hAnsi="Arial" w:cs="Arial"/>
          <w:b/>
          <w:bCs/>
        </w:rPr>
      </w:pPr>
      <w:r w:rsidRPr="000012B9">
        <w:rPr>
          <w:rFonts w:ascii="Arial" w:hAnsi="Arial" w:cs="Arial"/>
          <w:b/>
          <w:bCs/>
        </w:rPr>
        <w:t>ESPECIFICACIONES TÉCNICAS:</w:t>
      </w:r>
    </w:p>
    <w:p w14:paraId="7997F48A" w14:textId="77777777" w:rsidR="00B66A82" w:rsidRPr="000012B9" w:rsidRDefault="00B66A82" w:rsidP="004F489F">
      <w:pPr>
        <w:pStyle w:val="Prrafodelista"/>
        <w:spacing w:after="0"/>
        <w:ind w:left="0"/>
        <w:jc w:val="both"/>
        <w:rPr>
          <w:rFonts w:ascii="Arial" w:hAnsi="Arial" w:cs="Arial"/>
          <w:b/>
          <w:bCs/>
        </w:rPr>
      </w:pPr>
    </w:p>
    <w:p w14:paraId="558D4C6A" w14:textId="77777777" w:rsidR="0051317B" w:rsidRPr="005B2BC4" w:rsidRDefault="0051317B" w:rsidP="0051317B">
      <w:pPr>
        <w:jc w:val="both"/>
        <w:rPr>
          <w:rFonts w:ascii="Arial" w:hAnsi="Arial" w:cs="Arial"/>
          <w:color w:val="5B9BD5" w:themeColor="accent1"/>
          <w:sz w:val="22"/>
          <w:szCs w:val="22"/>
        </w:rPr>
      </w:pPr>
      <w:r w:rsidRPr="000012B9">
        <w:rPr>
          <w:rFonts w:ascii="Arial" w:hAnsi="Arial" w:cs="Arial"/>
          <w:sz w:val="22"/>
          <w:szCs w:val="22"/>
        </w:rPr>
        <w:t xml:space="preserve">Las especificaciones técnicas forman parte de los estudios realizados por la Entidad. </w:t>
      </w:r>
      <w:r w:rsidRPr="005B2BC4">
        <w:rPr>
          <w:rFonts w:ascii="Arial" w:hAnsi="Arial" w:cs="Arial"/>
          <w:color w:val="5B9BD5" w:themeColor="accent1"/>
          <w:sz w:val="22"/>
          <w:szCs w:val="22"/>
        </w:rPr>
        <w:t>R</w:t>
      </w:r>
      <w:r w:rsidR="00036EC8" w:rsidRPr="005B2BC4">
        <w:rPr>
          <w:rFonts w:ascii="Arial" w:hAnsi="Arial" w:cs="Arial"/>
          <w:color w:val="5B9BD5" w:themeColor="accent1"/>
          <w:sz w:val="22"/>
          <w:szCs w:val="22"/>
        </w:rPr>
        <w:t xml:space="preserve">evisar anexo </w:t>
      </w:r>
      <w:r w:rsidRPr="005B2BC4">
        <w:rPr>
          <w:rFonts w:ascii="Arial" w:hAnsi="Arial" w:cs="Arial"/>
          <w:color w:val="5B9BD5" w:themeColor="accent1"/>
          <w:sz w:val="22"/>
          <w:szCs w:val="22"/>
        </w:rPr>
        <w:t>Especificaciones Técnicas.</w:t>
      </w:r>
    </w:p>
    <w:p w14:paraId="28B96922" w14:textId="77777777" w:rsidR="0064446A" w:rsidRPr="000012B9" w:rsidRDefault="0064446A" w:rsidP="0051317B">
      <w:pPr>
        <w:jc w:val="both"/>
        <w:rPr>
          <w:rFonts w:ascii="Arial" w:hAnsi="Arial" w:cs="Arial"/>
          <w:color w:val="00B0F0"/>
          <w:sz w:val="22"/>
          <w:szCs w:val="22"/>
        </w:rPr>
      </w:pPr>
    </w:p>
    <w:p w14:paraId="6C030308" w14:textId="77777777" w:rsidR="0064446A" w:rsidRDefault="0064446A" w:rsidP="0051317B">
      <w:pPr>
        <w:jc w:val="both"/>
        <w:rPr>
          <w:rFonts w:ascii="Arial" w:hAnsi="Arial" w:cs="Arial"/>
          <w:sz w:val="22"/>
          <w:szCs w:val="22"/>
        </w:rPr>
      </w:pPr>
      <w:r w:rsidRPr="000012B9">
        <w:rPr>
          <w:rFonts w:ascii="Arial" w:hAnsi="Arial" w:cs="Arial"/>
          <w:sz w:val="22"/>
          <w:szCs w:val="22"/>
        </w:rPr>
        <w:t>Todos los trabajos deben efectuarse en estricto cumplimiento de las disposiciones del contrato y de las especificaciones técnicas, particularmente conforme a lo requerido en el equipo mínimo, el personal técnico mínimo y su experiencia, y la metodología de construcción, y dentro de las medidas y tolerancias establecidas en planos y dibujos aprobados por a la Entidad Contratante. En caso de que el contratista descubriere discrepancias entre los distintos documentos, deberá indicarlo inmediatamente al fiscalizador, a fin de que establezca el documento que prevalecerá sobre los demás; y, su decisión será definitiva. Cualquier obra que realice antes de la decisión de la fiscalización será de cuenta y riesgo del contratista.</w:t>
      </w:r>
    </w:p>
    <w:p w14:paraId="09996F56" w14:textId="77777777" w:rsidR="00A3031E" w:rsidRDefault="00A3031E" w:rsidP="0051317B">
      <w:pPr>
        <w:jc w:val="both"/>
        <w:rPr>
          <w:rFonts w:ascii="Arial" w:hAnsi="Arial" w:cs="Arial"/>
          <w:sz w:val="22"/>
          <w:szCs w:val="22"/>
        </w:rPr>
      </w:pPr>
    </w:p>
    <w:p w14:paraId="631FD2A0" w14:textId="77777777" w:rsidR="00A3031E" w:rsidRDefault="00A3031E" w:rsidP="0051317B">
      <w:pPr>
        <w:jc w:val="both"/>
        <w:rPr>
          <w:rFonts w:ascii="Arial" w:hAnsi="Arial" w:cs="Arial"/>
          <w:sz w:val="22"/>
          <w:szCs w:val="22"/>
        </w:rPr>
      </w:pPr>
    </w:p>
    <w:p w14:paraId="6EC50015" w14:textId="77777777" w:rsidR="00A3031E" w:rsidRDefault="00A3031E" w:rsidP="0051317B">
      <w:pPr>
        <w:jc w:val="both"/>
        <w:rPr>
          <w:rFonts w:ascii="Arial" w:hAnsi="Arial" w:cs="Arial"/>
          <w:sz w:val="22"/>
          <w:szCs w:val="22"/>
        </w:rPr>
      </w:pPr>
    </w:p>
    <w:p w14:paraId="3BABB6CA" w14:textId="77777777" w:rsidR="00A3031E" w:rsidRPr="000012B9" w:rsidRDefault="00A3031E" w:rsidP="0051317B">
      <w:pPr>
        <w:jc w:val="both"/>
        <w:rPr>
          <w:rFonts w:ascii="Arial" w:hAnsi="Arial" w:cs="Arial"/>
          <w:sz w:val="22"/>
          <w:szCs w:val="22"/>
        </w:rPr>
      </w:pPr>
    </w:p>
    <w:p w14:paraId="4A984743" w14:textId="77777777" w:rsidR="003837CF" w:rsidRPr="000012B9" w:rsidRDefault="003837CF" w:rsidP="0051317B">
      <w:pPr>
        <w:jc w:val="both"/>
        <w:rPr>
          <w:rFonts w:ascii="Arial" w:hAnsi="Arial" w:cs="Arial"/>
          <w:color w:val="00B0F0"/>
          <w:sz w:val="22"/>
          <w:szCs w:val="22"/>
        </w:rPr>
      </w:pPr>
    </w:p>
    <w:p w14:paraId="4EF2AAD5" w14:textId="6E748D64" w:rsidR="003837CF" w:rsidRPr="000012B9" w:rsidRDefault="003837CF" w:rsidP="00956D83">
      <w:pPr>
        <w:pStyle w:val="Prrafodelista"/>
        <w:numPr>
          <w:ilvl w:val="1"/>
          <w:numId w:val="23"/>
        </w:numPr>
        <w:ind w:left="709"/>
        <w:jc w:val="both"/>
        <w:rPr>
          <w:rFonts w:ascii="Arial" w:hAnsi="Arial" w:cs="Arial"/>
          <w:b/>
        </w:rPr>
      </w:pPr>
      <w:r w:rsidRPr="000012B9">
        <w:rPr>
          <w:rFonts w:ascii="Arial" w:hAnsi="Arial" w:cs="Arial"/>
          <w:b/>
        </w:rPr>
        <w:t>ANÁLISIS DE PRECIOS UNITARIOS:</w:t>
      </w:r>
    </w:p>
    <w:p w14:paraId="1B131056" w14:textId="77777777" w:rsidR="003837CF" w:rsidRPr="000012B9" w:rsidRDefault="003837CF" w:rsidP="003837CF">
      <w:pPr>
        <w:jc w:val="both"/>
        <w:rPr>
          <w:rFonts w:ascii="Arial" w:eastAsia="Calibri" w:hAnsi="Arial" w:cs="Arial"/>
          <w:color w:val="00B0F0"/>
          <w:sz w:val="22"/>
          <w:szCs w:val="22"/>
          <w:lang w:val="es-EC" w:eastAsia="en-US"/>
        </w:rPr>
      </w:pPr>
      <w:r w:rsidRPr="000012B9">
        <w:rPr>
          <w:rFonts w:ascii="Arial" w:eastAsia="Calibri" w:hAnsi="Arial" w:cs="Arial"/>
          <w:sz w:val="22"/>
          <w:szCs w:val="22"/>
          <w:lang w:val="es-EC" w:eastAsia="en-US"/>
        </w:rPr>
        <w:t xml:space="preserve">Los oferentes, en la elaboración de los Análisis de Precios Unitarios, </w:t>
      </w:r>
      <w:r w:rsidRPr="005B2BC4">
        <w:rPr>
          <w:rFonts w:ascii="Arial" w:eastAsia="Calibri" w:hAnsi="Arial" w:cs="Arial"/>
          <w:color w:val="5B9BD5" w:themeColor="accent1"/>
          <w:sz w:val="22"/>
          <w:szCs w:val="22"/>
          <w:lang w:val="es-EC" w:eastAsia="en-US"/>
        </w:rPr>
        <w:t>par</w:t>
      </w:r>
      <w:r w:rsidR="00C74169" w:rsidRPr="005B2BC4">
        <w:rPr>
          <w:rFonts w:ascii="Arial" w:eastAsia="Calibri" w:hAnsi="Arial" w:cs="Arial"/>
          <w:color w:val="5B9BD5" w:themeColor="accent1"/>
          <w:sz w:val="22"/>
          <w:szCs w:val="22"/>
          <w:lang w:val="es-EC" w:eastAsia="en-US"/>
        </w:rPr>
        <w:t xml:space="preserve">a los obreros, debe utilizar el </w:t>
      </w:r>
      <w:r w:rsidRPr="005B2BC4">
        <w:rPr>
          <w:rFonts w:ascii="Arial" w:eastAsia="Calibri" w:hAnsi="Arial" w:cs="Arial"/>
          <w:color w:val="5B9BD5" w:themeColor="accent1"/>
          <w:sz w:val="22"/>
          <w:szCs w:val="22"/>
          <w:lang w:val="es-EC" w:eastAsia="en-US"/>
        </w:rPr>
        <w:t>nombre de las Estructuras Ocupacionales, dadas por las Comisione</w:t>
      </w:r>
      <w:r w:rsidR="00C74169" w:rsidRPr="005B2BC4">
        <w:rPr>
          <w:rFonts w:ascii="Arial" w:eastAsia="Calibri" w:hAnsi="Arial" w:cs="Arial"/>
          <w:color w:val="5B9BD5" w:themeColor="accent1"/>
          <w:sz w:val="22"/>
          <w:szCs w:val="22"/>
          <w:lang w:val="es-EC" w:eastAsia="en-US"/>
        </w:rPr>
        <w:t xml:space="preserve">s Sectoriales del Ministerio de </w:t>
      </w:r>
      <w:r w:rsidRPr="005B2BC4">
        <w:rPr>
          <w:rFonts w:ascii="Arial" w:eastAsia="Calibri" w:hAnsi="Arial" w:cs="Arial"/>
          <w:color w:val="5B9BD5" w:themeColor="accent1"/>
          <w:sz w:val="22"/>
          <w:szCs w:val="22"/>
          <w:lang w:val="es-EC" w:eastAsia="en-US"/>
        </w:rPr>
        <w:t>Trabajo.</w:t>
      </w:r>
    </w:p>
    <w:p w14:paraId="45666BBD" w14:textId="77777777" w:rsidR="00C74169" w:rsidRPr="000012B9" w:rsidRDefault="00C74169" w:rsidP="003837CF">
      <w:pPr>
        <w:jc w:val="both"/>
        <w:rPr>
          <w:rFonts w:ascii="Arial" w:eastAsia="Calibri" w:hAnsi="Arial" w:cs="Arial"/>
          <w:sz w:val="22"/>
          <w:szCs w:val="22"/>
          <w:lang w:val="es-EC" w:eastAsia="en-US"/>
        </w:rPr>
      </w:pPr>
    </w:p>
    <w:p w14:paraId="054009DB" w14:textId="77777777" w:rsidR="003837CF" w:rsidRPr="000012B9" w:rsidRDefault="003837CF" w:rsidP="003837CF">
      <w:pPr>
        <w:jc w:val="both"/>
        <w:rPr>
          <w:rFonts w:ascii="Arial" w:eastAsia="Calibri" w:hAnsi="Arial" w:cs="Arial"/>
          <w:sz w:val="22"/>
          <w:szCs w:val="22"/>
          <w:lang w:val="es-EC" w:eastAsia="en-US"/>
        </w:rPr>
      </w:pPr>
      <w:r w:rsidRPr="000012B9">
        <w:rPr>
          <w:rFonts w:ascii="Arial" w:eastAsia="Calibri" w:hAnsi="Arial" w:cs="Arial"/>
          <w:sz w:val="22"/>
          <w:szCs w:val="22"/>
          <w:lang w:val="es-EC" w:eastAsia="en-US"/>
        </w:rPr>
        <w:t>Para la elaboración de los Análisis de Precios Unitarios, el ofer</w:t>
      </w:r>
      <w:r w:rsidR="00C74169" w:rsidRPr="000012B9">
        <w:rPr>
          <w:rFonts w:ascii="Arial" w:eastAsia="Calibri" w:hAnsi="Arial" w:cs="Arial"/>
          <w:sz w:val="22"/>
          <w:szCs w:val="22"/>
          <w:lang w:val="es-EC" w:eastAsia="en-US"/>
        </w:rPr>
        <w:t xml:space="preserve">ente deberá tomar en cuenta las </w:t>
      </w:r>
      <w:r w:rsidRPr="000012B9">
        <w:rPr>
          <w:rFonts w:ascii="Arial" w:eastAsia="Calibri" w:hAnsi="Arial" w:cs="Arial"/>
          <w:sz w:val="22"/>
          <w:szCs w:val="22"/>
          <w:lang w:val="es-EC" w:eastAsia="en-US"/>
        </w:rPr>
        <w:t>Especificaciones Técnicas por Rubro de Obra que forman parte del pr</w:t>
      </w:r>
      <w:r w:rsidR="00C74169" w:rsidRPr="000012B9">
        <w:rPr>
          <w:rFonts w:ascii="Arial" w:eastAsia="Calibri" w:hAnsi="Arial" w:cs="Arial"/>
          <w:sz w:val="22"/>
          <w:szCs w:val="22"/>
          <w:lang w:val="es-EC" w:eastAsia="en-US"/>
        </w:rPr>
        <w:t xml:space="preserve">oceso, caso contrario la oferta </w:t>
      </w:r>
      <w:r w:rsidRPr="000012B9">
        <w:rPr>
          <w:rFonts w:ascii="Arial" w:eastAsia="Calibri" w:hAnsi="Arial" w:cs="Arial"/>
          <w:sz w:val="22"/>
          <w:szCs w:val="22"/>
          <w:lang w:val="es-EC" w:eastAsia="en-US"/>
        </w:rPr>
        <w:t>será descalificada.</w:t>
      </w:r>
    </w:p>
    <w:p w14:paraId="04C6C205" w14:textId="77777777" w:rsidR="00C74169" w:rsidRPr="000012B9" w:rsidRDefault="00C74169" w:rsidP="003837CF">
      <w:pPr>
        <w:jc w:val="both"/>
        <w:rPr>
          <w:rFonts w:ascii="Arial" w:eastAsia="Calibri" w:hAnsi="Arial" w:cs="Arial"/>
          <w:sz w:val="22"/>
          <w:szCs w:val="22"/>
          <w:lang w:val="es-EC" w:eastAsia="en-US"/>
        </w:rPr>
      </w:pPr>
    </w:p>
    <w:p w14:paraId="580DFAC7" w14:textId="77777777" w:rsidR="003837CF" w:rsidRPr="000012B9" w:rsidRDefault="003837CF" w:rsidP="003837CF">
      <w:pPr>
        <w:jc w:val="both"/>
        <w:rPr>
          <w:rFonts w:ascii="Arial" w:eastAsia="Calibri" w:hAnsi="Arial" w:cs="Arial"/>
          <w:sz w:val="22"/>
          <w:szCs w:val="22"/>
          <w:lang w:val="es-EC" w:eastAsia="en-US"/>
        </w:rPr>
      </w:pPr>
      <w:r w:rsidRPr="000012B9">
        <w:rPr>
          <w:rFonts w:ascii="Arial" w:eastAsia="Calibri" w:hAnsi="Arial" w:cs="Arial"/>
          <w:sz w:val="22"/>
          <w:szCs w:val="22"/>
          <w:lang w:val="es-EC" w:eastAsia="en-US"/>
        </w:rPr>
        <w:t>Los análisis de precios unitarios presentados por el oferente son de s</w:t>
      </w:r>
      <w:r w:rsidR="00C74169" w:rsidRPr="000012B9">
        <w:rPr>
          <w:rFonts w:ascii="Arial" w:eastAsia="Calibri" w:hAnsi="Arial" w:cs="Arial"/>
          <w:sz w:val="22"/>
          <w:szCs w:val="22"/>
          <w:lang w:val="es-EC" w:eastAsia="en-US"/>
        </w:rPr>
        <w:t xml:space="preserve">u exclusiva responsabilidad. No </w:t>
      </w:r>
      <w:r w:rsidRPr="000012B9">
        <w:rPr>
          <w:rFonts w:ascii="Arial" w:eastAsia="Calibri" w:hAnsi="Arial" w:cs="Arial"/>
          <w:sz w:val="22"/>
          <w:szCs w:val="22"/>
          <w:lang w:val="es-EC" w:eastAsia="en-US"/>
        </w:rPr>
        <w:t>hay opción ni lugar a reclamo alguno por los precios unitarios ofertados.</w:t>
      </w:r>
    </w:p>
    <w:p w14:paraId="2B5A90A4" w14:textId="77777777" w:rsidR="00C74169" w:rsidRPr="000012B9" w:rsidRDefault="00C74169" w:rsidP="003837CF">
      <w:pPr>
        <w:jc w:val="both"/>
        <w:rPr>
          <w:rFonts w:ascii="Arial" w:eastAsia="Calibri" w:hAnsi="Arial" w:cs="Arial"/>
          <w:sz w:val="22"/>
          <w:szCs w:val="22"/>
          <w:lang w:val="es-EC" w:eastAsia="en-US"/>
        </w:rPr>
      </w:pPr>
    </w:p>
    <w:p w14:paraId="4C6BB014" w14:textId="77777777" w:rsidR="003837CF" w:rsidRPr="000012B9" w:rsidRDefault="003837CF" w:rsidP="003837CF">
      <w:pPr>
        <w:jc w:val="both"/>
        <w:rPr>
          <w:rFonts w:ascii="Arial" w:eastAsia="Calibri" w:hAnsi="Arial" w:cs="Arial"/>
          <w:sz w:val="22"/>
          <w:szCs w:val="22"/>
          <w:lang w:val="es-EC" w:eastAsia="en-US"/>
        </w:rPr>
      </w:pPr>
      <w:r w:rsidRPr="000012B9">
        <w:rPr>
          <w:rFonts w:ascii="Arial" w:eastAsia="Calibri" w:hAnsi="Arial" w:cs="Arial"/>
          <w:sz w:val="22"/>
          <w:szCs w:val="22"/>
          <w:lang w:val="es-EC" w:eastAsia="en-US"/>
        </w:rPr>
        <w:t xml:space="preserve">Precio de la Oferta: El precio de la oferta deberá cubrir el valor </w:t>
      </w:r>
      <w:r w:rsidR="00C74169" w:rsidRPr="000012B9">
        <w:rPr>
          <w:rFonts w:ascii="Arial" w:eastAsia="Calibri" w:hAnsi="Arial" w:cs="Arial"/>
          <w:sz w:val="22"/>
          <w:szCs w:val="22"/>
          <w:lang w:val="es-EC" w:eastAsia="en-US"/>
        </w:rPr>
        <w:t xml:space="preserve">de la depreciación, operación y </w:t>
      </w:r>
      <w:r w:rsidRPr="000012B9">
        <w:rPr>
          <w:rFonts w:ascii="Arial" w:eastAsia="Calibri" w:hAnsi="Arial" w:cs="Arial"/>
          <w:sz w:val="22"/>
          <w:szCs w:val="22"/>
          <w:lang w:val="es-EC" w:eastAsia="en-US"/>
        </w:rPr>
        <w:t xml:space="preserve">mantenimiento de los equipos, (si son de propiedad del oferente) y </w:t>
      </w:r>
      <w:r w:rsidR="00C74169" w:rsidRPr="000012B9">
        <w:rPr>
          <w:rFonts w:ascii="Arial" w:eastAsia="Calibri" w:hAnsi="Arial" w:cs="Arial"/>
          <w:sz w:val="22"/>
          <w:szCs w:val="22"/>
          <w:lang w:val="es-EC" w:eastAsia="en-US"/>
        </w:rPr>
        <w:t xml:space="preserve">el costo de arrendamiento en el </w:t>
      </w:r>
      <w:r w:rsidRPr="000012B9">
        <w:rPr>
          <w:rFonts w:ascii="Arial" w:eastAsia="Calibri" w:hAnsi="Arial" w:cs="Arial"/>
          <w:sz w:val="22"/>
          <w:szCs w:val="22"/>
          <w:lang w:val="es-EC" w:eastAsia="en-US"/>
        </w:rPr>
        <w:t xml:space="preserve">caso de ser alquilados, el costo de los materiales, equipos y accesorios </w:t>
      </w:r>
      <w:r w:rsidR="00C74169" w:rsidRPr="000012B9">
        <w:rPr>
          <w:rFonts w:ascii="Arial" w:eastAsia="Calibri" w:hAnsi="Arial" w:cs="Arial"/>
          <w:sz w:val="22"/>
          <w:szCs w:val="22"/>
          <w:lang w:val="es-EC" w:eastAsia="en-US"/>
        </w:rPr>
        <w:t xml:space="preserve">a incorporarse definitivamente </w:t>
      </w:r>
      <w:r w:rsidRPr="000012B9">
        <w:rPr>
          <w:rFonts w:ascii="Arial" w:eastAsia="Calibri" w:hAnsi="Arial" w:cs="Arial"/>
          <w:sz w:val="22"/>
          <w:szCs w:val="22"/>
          <w:lang w:val="es-EC" w:eastAsia="en-US"/>
        </w:rPr>
        <w:t xml:space="preserve">en el proyecto, mano de obra, transporte, etc.; los costos indirectos, </w:t>
      </w:r>
      <w:r w:rsidR="00C74169" w:rsidRPr="000012B9">
        <w:rPr>
          <w:rFonts w:ascii="Arial" w:eastAsia="Calibri" w:hAnsi="Arial" w:cs="Arial"/>
          <w:sz w:val="22"/>
          <w:szCs w:val="22"/>
          <w:lang w:val="es-EC" w:eastAsia="en-US"/>
        </w:rPr>
        <w:t xml:space="preserve">los impuestos y tasas vigentes; </w:t>
      </w:r>
      <w:r w:rsidRPr="000012B9">
        <w:rPr>
          <w:rFonts w:ascii="Arial" w:eastAsia="Calibri" w:hAnsi="Arial" w:cs="Arial"/>
          <w:sz w:val="22"/>
          <w:szCs w:val="22"/>
          <w:lang w:val="es-EC" w:eastAsia="en-US"/>
        </w:rPr>
        <w:t>así como, los servicios para la ejecución completa de la obra a contratar</w:t>
      </w:r>
      <w:r w:rsidR="00C74169" w:rsidRPr="000012B9">
        <w:rPr>
          <w:rFonts w:ascii="Arial" w:eastAsia="Calibri" w:hAnsi="Arial" w:cs="Arial"/>
          <w:sz w:val="22"/>
          <w:szCs w:val="22"/>
          <w:lang w:val="es-EC" w:eastAsia="en-US"/>
        </w:rPr>
        <w:t xml:space="preserve">se, es decir, todo lo necesario </w:t>
      </w:r>
      <w:r w:rsidRPr="000012B9">
        <w:rPr>
          <w:rFonts w:ascii="Arial" w:eastAsia="Calibri" w:hAnsi="Arial" w:cs="Arial"/>
          <w:sz w:val="22"/>
          <w:szCs w:val="22"/>
          <w:lang w:val="es-EC" w:eastAsia="en-US"/>
        </w:rPr>
        <w:t>para entregar la obra contratada lista.</w:t>
      </w:r>
    </w:p>
    <w:p w14:paraId="298A2F1C" w14:textId="77777777" w:rsidR="00B16C60" w:rsidRPr="000012B9" w:rsidRDefault="00B16C60" w:rsidP="003837CF">
      <w:pPr>
        <w:jc w:val="both"/>
        <w:rPr>
          <w:rFonts w:ascii="Arial" w:eastAsia="Calibri" w:hAnsi="Arial" w:cs="Arial"/>
          <w:sz w:val="22"/>
          <w:szCs w:val="22"/>
          <w:lang w:val="es-EC" w:eastAsia="en-US"/>
        </w:rPr>
      </w:pPr>
    </w:p>
    <w:p w14:paraId="1E23A45A" w14:textId="44025BD7" w:rsidR="003837CF" w:rsidRPr="000012B9" w:rsidRDefault="003837CF" w:rsidP="003837CF">
      <w:pPr>
        <w:jc w:val="both"/>
        <w:rPr>
          <w:rFonts w:ascii="Arial" w:eastAsia="Calibri" w:hAnsi="Arial" w:cs="Arial"/>
          <w:sz w:val="22"/>
          <w:szCs w:val="22"/>
          <w:lang w:val="es-EC" w:eastAsia="en-US"/>
        </w:rPr>
      </w:pPr>
      <w:r w:rsidRPr="000012B9">
        <w:rPr>
          <w:rFonts w:ascii="Arial" w:eastAsia="Calibri" w:hAnsi="Arial" w:cs="Arial"/>
          <w:sz w:val="22"/>
          <w:szCs w:val="22"/>
          <w:lang w:val="es-EC" w:eastAsia="en-US"/>
        </w:rPr>
        <w:t>De existir errores aritméticos se procederá a su corrección conforme a lo previsto en la normativa</w:t>
      </w:r>
      <w:r w:rsidR="00B16C60" w:rsidRPr="000012B9">
        <w:rPr>
          <w:rFonts w:ascii="Arial" w:eastAsia="Calibri" w:hAnsi="Arial" w:cs="Arial"/>
          <w:sz w:val="22"/>
          <w:szCs w:val="22"/>
          <w:lang w:val="es-EC" w:eastAsia="en-US"/>
        </w:rPr>
        <w:t xml:space="preserve"> </w:t>
      </w:r>
      <w:r w:rsidRPr="000012B9">
        <w:rPr>
          <w:rFonts w:ascii="Arial" w:eastAsia="Calibri" w:hAnsi="Arial" w:cs="Arial"/>
          <w:sz w:val="22"/>
          <w:szCs w:val="22"/>
          <w:lang w:val="es-EC" w:eastAsia="en-US"/>
        </w:rPr>
        <w:t>expedida por el Servicio Nacional de Contratación Pública para el efecto.</w:t>
      </w:r>
    </w:p>
    <w:p w14:paraId="5864C299" w14:textId="77777777" w:rsidR="00B66A82" w:rsidRPr="000012B9" w:rsidRDefault="00B66A82" w:rsidP="004F489F">
      <w:pPr>
        <w:pStyle w:val="Prrafodelista"/>
        <w:spacing w:after="0"/>
        <w:ind w:left="0"/>
        <w:jc w:val="both"/>
        <w:rPr>
          <w:rFonts w:ascii="Arial" w:hAnsi="Arial" w:cs="Arial"/>
          <w:b/>
          <w:bCs/>
        </w:rPr>
      </w:pPr>
    </w:p>
    <w:p w14:paraId="2C8A4060" w14:textId="3614B8A0" w:rsidR="004F489F" w:rsidRPr="000012B9" w:rsidRDefault="00956D83" w:rsidP="00956D83">
      <w:pPr>
        <w:pStyle w:val="Prrafodelista"/>
        <w:numPr>
          <w:ilvl w:val="1"/>
          <w:numId w:val="23"/>
        </w:numPr>
        <w:ind w:left="709"/>
        <w:jc w:val="both"/>
        <w:rPr>
          <w:rFonts w:ascii="Arial" w:hAnsi="Arial" w:cs="Arial"/>
          <w:b/>
        </w:rPr>
      </w:pPr>
      <w:r>
        <w:rPr>
          <w:rFonts w:ascii="Arial" w:hAnsi="Arial" w:cs="Arial"/>
          <w:b/>
          <w:bCs/>
        </w:rPr>
        <w:t xml:space="preserve"> </w:t>
      </w:r>
      <w:r w:rsidR="003837CF" w:rsidRPr="000012B9">
        <w:rPr>
          <w:rFonts w:ascii="Arial" w:hAnsi="Arial" w:cs="Arial"/>
          <w:b/>
        </w:rPr>
        <w:t>PLAZO EJECUCIÓN:</w:t>
      </w:r>
    </w:p>
    <w:p w14:paraId="4ED45FB7" w14:textId="77777777" w:rsidR="004F489F" w:rsidRPr="000012B9" w:rsidRDefault="004F489F" w:rsidP="004F489F">
      <w:pPr>
        <w:pStyle w:val="Prrafodelista"/>
        <w:spacing w:after="0"/>
        <w:ind w:left="0"/>
        <w:jc w:val="both"/>
        <w:rPr>
          <w:rFonts w:ascii="Arial" w:hAnsi="Arial" w:cs="Arial"/>
          <w:b/>
        </w:rPr>
      </w:pPr>
    </w:p>
    <w:p w14:paraId="4468DC34" w14:textId="77777777" w:rsidR="004F489F" w:rsidRPr="000012B9" w:rsidRDefault="004F489F" w:rsidP="004F489F">
      <w:pPr>
        <w:pStyle w:val="Prrafodelista"/>
        <w:spacing w:after="0"/>
        <w:ind w:left="0"/>
        <w:jc w:val="both"/>
        <w:rPr>
          <w:rFonts w:ascii="Arial" w:hAnsi="Arial" w:cs="Arial"/>
        </w:rPr>
      </w:pPr>
      <w:r w:rsidRPr="000012B9">
        <w:rPr>
          <w:rFonts w:ascii="Arial" w:hAnsi="Arial" w:cs="Arial"/>
        </w:rPr>
        <w:t>El plazo para la ejecución y</w:t>
      </w:r>
      <w:r w:rsidR="003750CA" w:rsidRPr="000012B9">
        <w:rPr>
          <w:rFonts w:ascii="Arial" w:hAnsi="Arial" w:cs="Arial"/>
        </w:rPr>
        <w:t xml:space="preserve"> la </w:t>
      </w:r>
      <w:r w:rsidRPr="000012B9">
        <w:rPr>
          <w:rFonts w:ascii="Arial" w:hAnsi="Arial" w:cs="Arial"/>
        </w:rPr>
        <w:t xml:space="preserve">terminación de la totalidad de los trabajos es de </w:t>
      </w:r>
      <w:r w:rsidRPr="005B2BC4">
        <w:rPr>
          <w:rFonts w:ascii="Arial" w:hAnsi="Arial" w:cs="Arial"/>
          <w:b/>
          <w:bCs/>
          <w:color w:val="5B9BD5" w:themeColor="accent1"/>
        </w:rPr>
        <w:t xml:space="preserve">35 </w:t>
      </w:r>
      <w:r w:rsidRPr="005B2BC4">
        <w:rPr>
          <w:rFonts w:ascii="Arial" w:hAnsi="Arial" w:cs="Arial"/>
          <w:b/>
          <w:bCs/>
          <w:i/>
          <w:iCs/>
          <w:color w:val="5B9BD5" w:themeColor="accent1"/>
        </w:rPr>
        <w:t>DÍAS</w:t>
      </w:r>
      <w:r w:rsidRPr="000012B9">
        <w:rPr>
          <w:rFonts w:ascii="Arial" w:hAnsi="Arial" w:cs="Arial"/>
          <w:i/>
          <w:iCs/>
        </w:rPr>
        <w:t xml:space="preserve">, </w:t>
      </w:r>
      <w:r w:rsidRPr="000012B9">
        <w:rPr>
          <w:rFonts w:ascii="Arial" w:hAnsi="Arial" w:cs="Arial"/>
        </w:rPr>
        <w:t xml:space="preserve">contados a partir </w:t>
      </w:r>
      <w:r w:rsidRPr="005B2BC4">
        <w:rPr>
          <w:rFonts w:ascii="Arial" w:hAnsi="Arial" w:cs="Arial"/>
          <w:color w:val="5B9BD5" w:themeColor="accent1"/>
        </w:rPr>
        <w:t>del día siguiente</w:t>
      </w:r>
      <w:r w:rsidRPr="000012B9">
        <w:rPr>
          <w:rFonts w:ascii="Arial" w:hAnsi="Arial" w:cs="Arial"/>
          <w:color w:val="00B0F0"/>
        </w:rPr>
        <w:t xml:space="preserve"> </w:t>
      </w:r>
      <w:r w:rsidRPr="000012B9">
        <w:rPr>
          <w:rFonts w:ascii="Arial" w:hAnsi="Arial" w:cs="Arial"/>
        </w:rPr>
        <w:t>de la autorización por escrito de inicio de la obra por parte del administrador del contrato, para ello se deberá notificar previamente la disponibilidad del anticipo en la cuenta bancaria del contratista.</w:t>
      </w:r>
    </w:p>
    <w:p w14:paraId="05D47FE0" w14:textId="77777777" w:rsidR="004F489F" w:rsidRPr="000012B9" w:rsidRDefault="004F489F" w:rsidP="004F489F">
      <w:pPr>
        <w:pStyle w:val="Prrafodelista"/>
        <w:spacing w:after="0"/>
        <w:ind w:left="0"/>
        <w:jc w:val="both"/>
        <w:rPr>
          <w:rFonts w:ascii="Arial" w:hAnsi="Arial" w:cs="Arial"/>
        </w:rPr>
      </w:pPr>
    </w:p>
    <w:p w14:paraId="443A64B4" w14:textId="77777777" w:rsidR="004F489F" w:rsidRPr="000012B9" w:rsidRDefault="004F489F" w:rsidP="004F489F">
      <w:pPr>
        <w:pStyle w:val="Prrafodelista"/>
        <w:spacing w:after="0"/>
        <w:ind w:left="0"/>
        <w:jc w:val="both"/>
        <w:rPr>
          <w:rFonts w:ascii="Arial" w:hAnsi="Arial" w:cs="Arial"/>
        </w:rPr>
      </w:pPr>
      <w:r w:rsidRPr="000012B9">
        <w:rPr>
          <w:rFonts w:ascii="Arial" w:hAnsi="Arial" w:cs="Arial"/>
        </w:rPr>
        <w:t>Sólo por excepción el administrador del contrato podrá autorizar el inicio de la obra, luego de suscrito el contrato y sin que se acredite el anticipo, siempre que el contratista así lo solicite por escrito, quien asumirá a su riesgo el inicio de la obra y luego no podrá alegar a su favor el principio de la mora purga la mora.</w:t>
      </w:r>
    </w:p>
    <w:p w14:paraId="0F362D4D" w14:textId="77777777" w:rsidR="004F489F" w:rsidRPr="000012B9" w:rsidRDefault="004F489F" w:rsidP="004F489F">
      <w:pPr>
        <w:jc w:val="both"/>
        <w:rPr>
          <w:rFonts w:ascii="Arial" w:hAnsi="Arial" w:cs="Arial"/>
          <w:sz w:val="22"/>
          <w:szCs w:val="22"/>
        </w:rPr>
      </w:pPr>
    </w:p>
    <w:p w14:paraId="2C74A9A2" w14:textId="5938BD81" w:rsidR="004F489F" w:rsidRPr="000012B9" w:rsidRDefault="00F40909" w:rsidP="004F489F">
      <w:pPr>
        <w:jc w:val="both"/>
        <w:rPr>
          <w:rFonts w:ascii="Arial" w:eastAsia="Calibri" w:hAnsi="Arial" w:cs="Arial"/>
          <w:sz w:val="22"/>
          <w:szCs w:val="22"/>
          <w:lang w:val="es-EC" w:eastAsia="en-US"/>
        </w:rPr>
      </w:pPr>
      <w:r w:rsidRPr="000012B9">
        <w:rPr>
          <w:rFonts w:ascii="Arial" w:eastAsia="Calibri" w:hAnsi="Arial" w:cs="Arial"/>
          <w:sz w:val="22"/>
          <w:szCs w:val="22"/>
          <w:lang w:val="es-EC" w:eastAsia="en-US"/>
        </w:rPr>
        <w:t xml:space="preserve">La recepción provisional y definitiva se la realizará conforme lo establecido en </w:t>
      </w:r>
      <w:r w:rsidR="00471B12">
        <w:rPr>
          <w:rFonts w:ascii="Arial" w:eastAsia="Calibri" w:hAnsi="Arial" w:cs="Arial"/>
          <w:sz w:val="22"/>
          <w:szCs w:val="22"/>
          <w:lang w:val="es-EC" w:eastAsia="en-US"/>
        </w:rPr>
        <w:t xml:space="preserve">el Art. </w:t>
      </w:r>
      <w:r w:rsidR="0009189A">
        <w:rPr>
          <w:rFonts w:ascii="Arial" w:eastAsia="Calibri" w:hAnsi="Arial" w:cs="Arial"/>
          <w:sz w:val="22"/>
          <w:szCs w:val="22"/>
          <w:lang w:val="es-EC" w:eastAsia="en-US"/>
        </w:rPr>
        <w:t xml:space="preserve">93 de la LOSNCP y Art. </w:t>
      </w:r>
      <w:r w:rsidR="00471B12">
        <w:rPr>
          <w:rFonts w:ascii="Arial" w:eastAsia="Calibri" w:hAnsi="Arial" w:cs="Arial"/>
          <w:sz w:val="22"/>
          <w:szCs w:val="22"/>
          <w:lang w:val="es-EC" w:eastAsia="en-US"/>
        </w:rPr>
        <w:t>365</w:t>
      </w:r>
      <w:r w:rsidRPr="000012B9">
        <w:rPr>
          <w:rFonts w:ascii="Arial" w:eastAsia="Calibri" w:hAnsi="Arial" w:cs="Arial"/>
          <w:sz w:val="22"/>
          <w:szCs w:val="22"/>
          <w:lang w:val="es-EC" w:eastAsia="en-US"/>
        </w:rPr>
        <w:t xml:space="preserve"> del RGLOSNCP.</w:t>
      </w:r>
    </w:p>
    <w:p w14:paraId="129C6A58" w14:textId="77777777" w:rsidR="004F489F" w:rsidRPr="000012B9" w:rsidRDefault="004F489F" w:rsidP="00F40909">
      <w:pPr>
        <w:jc w:val="both"/>
        <w:rPr>
          <w:rFonts w:ascii="Arial" w:eastAsia="Calibri" w:hAnsi="Arial" w:cs="Arial"/>
          <w:sz w:val="22"/>
          <w:szCs w:val="22"/>
          <w:lang w:val="es-EC" w:eastAsia="en-US"/>
        </w:rPr>
      </w:pPr>
    </w:p>
    <w:p w14:paraId="15A8782E" w14:textId="77777777" w:rsidR="00F40909" w:rsidRPr="000012B9" w:rsidRDefault="00F40909" w:rsidP="00F40909">
      <w:pPr>
        <w:jc w:val="both"/>
        <w:rPr>
          <w:rFonts w:ascii="Arial" w:eastAsia="Calibri" w:hAnsi="Arial" w:cs="Arial"/>
          <w:sz w:val="22"/>
          <w:szCs w:val="22"/>
          <w:lang w:val="es-EC" w:eastAsia="en-US"/>
        </w:rPr>
      </w:pPr>
    </w:p>
    <w:p w14:paraId="7B1737C0" w14:textId="55D2BEC2" w:rsidR="004F489F" w:rsidRPr="000012B9" w:rsidRDefault="004F489F" w:rsidP="00956D83">
      <w:pPr>
        <w:pStyle w:val="Prrafodelista"/>
        <w:numPr>
          <w:ilvl w:val="1"/>
          <w:numId w:val="23"/>
        </w:numPr>
        <w:ind w:left="709"/>
        <w:jc w:val="both"/>
        <w:rPr>
          <w:rFonts w:ascii="Arial" w:hAnsi="Arial" w:cs="Arial"/>
          <w:b/>
        </w:rPr>
      </w:pPr>
      <w:r w:rsidRPr="000012B9">
        <w:rPr>
          <w:rFonts w:ascii="Arial" w:hAnsi="Arial" w:cs="Arial"/>
          <w:b/>
        </w:rPr>
        <w:t>VIGENCIA DE LA OFERTA.</w:t>
      </w:r>
    </w:p>
    <w:p w14:paraId="44C2C60C" w14:textId="77777777" w:rsidR="004F489F" w:rsidRPr="000012B9" w:rsidRDefault="004F489F" w:rsidP="004F489F">
      <w:pPr>
        <w:pStyle w:val="Prrafodelista"/>
        <w:spacing w:after="0"/>
        <w:ind w:left="0"/>
        <w:jc w:val="both"/>
        <w:rPr>
          <w:rFonts w:ascii="Arial" w:hAnsi="Arial" w:cs="Arial"/>
        </w:rPr>
      </w:pPr>
    </w:p>
    <w:p w14:paraId="7F349997" w14:textId="77777777" w:rsidR="004F489F" w:rsidRPr="000012B9" w:rsidRDefault="00140CAC" w:rsidP="004F489F">
      <w:pPr>
        <w:pStyle w:val="Prrafodelista"/>
        <w:tabs>
          <w:tab w:val="left" w:pos="3090"/>
        </w:tabs>
        <w:spacing w:after="0"/>
        <w:ind w:left="0"/>
        <w:jc w:val="both"/>
        <w:rPr>
          <w:rFonts w:ascii="Arial" w:hAnsi="Arial" w:cs="Arial"/>
        </w:rPr>
      </w:pPr>
      <w:r w:rsidRPr="000012B9">
        <w:rPr>
          <w:rFonts w:ascii="Arial" w:hAnsi="Arial" w:cs="Arial"/>
        </w:rPr>
        <w:t xml:space="preserve">Las ofertas presentadas tendrán una vigencia mínima de </w:t>
      </w:r>
      <w:r w:rsidRPr="005B2BC4">
        <w:rPr>
          <w:rFonts w:ascii="Arial" w:eastAsia="Times New Roman" w:hAnsi="Arial" w:cs="Arial"/>
          <w:bCs/>
          <w:color w:val="5B9BD5" w:themeColor="accent1"/>
          <w:lang w:val="es-ES_tradnl" w:eastAsia="es-ES_tradnl"/>
        </w:rPr>
        <w:t>30</w:t>
      </w:r>
      <w:r w:rsidRPr="000012B9">
        <w:rPr>
          <w:rFonts w:ascii="Arial" w:eastAsia="Times New Roman" w:hAnsi="Arial" w:cs="Arial"/>
          <w:bCs/>
          <w:color w:val="00B0F0"/>
          <w:lang w:val="es-ES_tradnl" w:eastAsia="es-ES_tradnl"/>
        </w:rPr>
        <w:t xml:space="preserve"> </w:t>
      </w:r>
      <w:r w:rsidRPr="000012B9">
        <w:rPr>
          <w:rFonts w:ascii="Arial" w:hAnsi="Arial" w:cs="Arial"/>
        </w:rPr>
        <w:t>días.</w:t>
      </w:r>
    </w:p>
    <w:p w14:paraId="1FF530E4" w14:textId="77777777" w:rsidR="004F489F" w:rsidRPr="000012B9" w:rsidRDefault="004F489F" w:rsidP="004F489F">
      <w:pPr>
        <w:pStyle w:val="Prrafodelista"/>
        <w:spacing w:after="0"/>
        <w:ind w:left="0"/>
        <w:jc w:val="both"/>
        <w:rPr>
          <w:rFonts w:ascii="Arial" w:hAnsi="Arial" w:cs="Arial"/>
        </w:rPr>
      </w:pPr>
    </w:p>
    <w:p w14:paraId="5D8146EF" w14:textId="4AA53BB5" w:rsidR="004F489F" w:rsidRPr="00956D83" w:rsidRDefault="004F489F" w:rsidP="004F489F">
      <w:pPr>
        <w:pStyle w:val="Prrafodelista"/>
        <w:numPr>
          <w:ilvl w:val="1"/>
          <w:numId w:val="23"/>
        </w:numPr>
        <w:ind w:left="709"/>
        <w:jc w:val="both"/>
        <w:rPr>
          <w:rFonts w:ascii="Arial" w:hAnsi="Arial" w:cs="Arial"/>
          <w:b/>
        </w:rPr>
      </w:pPr>
      <w:r w:rsidRPr="000012B9">
        <w:rPr>
          <w:rFonts w:ascii="Arial" w:hAnsi="Arial" w:cs="Arial"/>
          <w:b/>
        </w:rPr>
        <w:t>FORMA DE PAGO.</w:t>
      </w:r>
    </w:p>
    <w:p w14:paraId="438B37AF" w14:textId="77777777" w:rsidR="004F489F" w:rsidRPr="000012B9" w:rsidRDefault="004F489F" w:rsidP="004F489F">
      <w:pPr>
        <w:jc w:val="both"/>
        <w:rPr>
          <w:rFonts w:ascii="Arial" w:hAnsi="Arial" w:cs="Arial"/>
          <w:sz w:val="22"/>
          <w:szCs w:val="22"/>
        </w:rPr>
      </w:pPr>
      <w:r w:rsidRPr="000012B9">
        <w:rPr>
          <w:rFonts w:ascii="Arial" w:hAnsi="Arial" w:cs="Arial"/>
          <w:sz w:val="22"/>
          <w:szCs w:val="22"/>
        </w:rPr>
        <w:t xml:space="preserve">El pago se realizará de la siguiente manera: </w:t>
      </w:r>
    </w:p>
    <w:p w14:paraId="4EE40DE3" w14:textId="77777777" w:rsidR="004F489F" w:rsidRPr="000012B9" w:rsidRDefault="004F489F" w:rsidP="004F489F">
      <w:pPr>
        <w:jc w:val="both"/>
        <w:rPr>
          <w:rFonts w:ascii="Arial" w:hAnsi="Arial" w:cs="Arial"/>
          <w:sz w:val="22"/>
          <w:szCs w:val="22"/>
        </w:rPr>
      </w:pPr>
    </w:p>
    <w:p w14:paraId="1DF5AB16" w14:textId="5E55EC4C" w:rsidR="004F489F" w:rsidRPr="000012B9" w:rsidRDefault="004F489F" w:rsidP="004F489F">
      <w:pPr>
        <w:jc w:val="both"/>
        <w:rPr>
          <w:rFonts w:ascii="Arial" w:hAnsi="Arial" w:cs="Arial"/>
          <w:sz w:val="22"/>
          <w:szCs w:val="22"/>
        </w:rPr>
      </w:pPr>
      <w:r w:rsidRPr="000012B9">
        <w:rPr>
          <w:rFonts w:ascii="Arial" w:hAnsi="Arial" w:cs="Arial"/>
          <w:sz w:val="22"/>
          <w:szCs w:val="22"/>
        </w:rPr>
        <w:t xml:space="preserve">La contratante entregará al contratista, en calidad de anticipo, el </w:t>
      </w:r>
      <w:r w:rsidR="001750AF" w:rsidRPr="005B2BC4">
        <w:rPr>
          <w:rFonts w:ascii="Arial" w:hAnsi="Arial" w:cs="Arial"/>
          <w:bCs/>
          <w:color w:val="5B9BD5" w:themeColor="accent1"/>
          <w:sz w:val="22"/>
          <w:szCs w:val="22"/>
        </w:rPr>
        <w:t>35</w:t>
      </w:r>
      <w:r w:rsidRPr="005B2BC4">
        <w:rPr>
          <w:rFonts w:ascii="Arial" w:hAnsi="Arial" w:cs="Arial"/>
          <w:bCs/>
          <w:color w:val="5B9BD5" w:themeColor="accent1"/>
          <w:sz w:val="22"/>
          <w:szCs w:val="22"/>
        </w:rPr>
        <w:t>%</w:t>
      </w:r>
      <w:r w:rsidR="001077DD" w:rsidRPr="005B2BC4">
        <w:rPr>
          <w:rFonts w:ascii="Arial" w:hAnsi="Arial" w:cs="Arial"/>
          <w:bCs/>
          <w:color w:val="5B9BD5" w:themeColor="accent1"/>
          <w:sz w:val="22"/>
          <w:szCs w:val="22"/>
        </w:rPr>
        <w:t xml:space="preserve"> (</w:t>
      </w:r>
      <w:r w:rsidR="001750AF" w:rsidRPr="005B2BC4">
        <w:rPr>
          <w:rFonts w:ascii="Arial" w:hAnsi="Arial" w:cs="Arial"/>
          <w:bCs/>
          <w:color w:val="5B9BD5" w:themeColor="accent1"/>
          <w:sz w:val="22"/>
          <w:szCs w:val="22"/>
        </w:rPr>
        <w:t xml:space="preserve">mínimo 20% </w:t>
      </w:r>
      <w:r w:rsidR="001077DD" w:rsidRPr="005B2BC4">
        <w:rPr>
          <w:rFonts w:ascii="Arial" w:hAnsi="Arial" w:cs="Arial"/>
          <w:bCs/>
          <w:color w:val="5B9BD5" w:themeColor="accent1"/>
          <w:sz w:val="22"/>
          <w:szCs w:val="22"/>
        </w:rPr>
        <w:t xml:space="preserve">máximo </w:t>
      </w:r>
      <w:r w:rsidR="001750AF" w:rsidRPr="005B2BC4">
        <w:rPr>
          <w:rFonts w:ascii="Arial" w:hAnsi="Arial" w:cs="Arial"/>
          <w:bCs/>
          <w:color w:val="5B9BD5" w:themeColor="accent1"/>
          <w:sz w:val="22"/>
          <w:szCs w:val="22"/>
        </w:rPr>
        <w:t>35</w:t>
      </w:r>
      <w:r w:rsidR="001077DD" w:rsidRPr="005B2BC4">
        <w:rPr>
          <w:rFonts w:ascii="Arial" w:hAnsi="Arial" w:cs="Arial"/>
          <w:bCs/>
          <w:color w:val="5B9BD5" w:themeColor="accent1"/>
          <w:sz w:val="22"/>
          <w:szCs w:val="22"/>
        </w:rPr>
        <w:t>%)</w:t>
      </w:r>
      <w:r w:rsidRPr="001750AF">
        <w:rPr>
          <w:rFonts w:ascii="Arial" w:hAnsi="Arial" w:cs="Arial"/>
          <w:bCs/>
          <w:color w:val="FF0000"/>
          <w:sz w:val="22"/>
          <w:szCs w:val="22"/>
        </w:rPr>
        <w:t xml:space="preserve"> </w:t>
      </w:r>
      <w:r w:rsidRPr="000012B9">
        <w:rPr>
          <w:rFonts w:ascii="Arial" w:hAnsi="Arial" w:cs="Arial"/>
          <w:bCs/>
          <w:sz w:val="22"/>
          <w:szCs w:val="22"/>
        </w:rPr>
        <w:t>de valor del monto del presupuesto referencial, en dólares de los Estados Unidos de América</w:t>
      </w:r>
      <w:r w:rsidRPr="000012B9">
        <w:rPr>
          <w:rFonts w:ascii="Arial" w:hAnsi="Arial" w:cs="Arial"/>
          <w:sz w:val="22"/>
          <w:szCs w:val="22"/>
        </w:rPr>
        <w:t xml:space="preserve">. </w:t>
      </w:r>
    </w:p>
    <w:p w14:paraId="74B13ADD" w14:textId="77777777" w:rsidR="009E1F9C" w:rsidRPr="000012B9" w:rsidRDefault="009E1F9C" w:rsidP="004F489F">
      <w:pPr>
        <w:jc w:val="both"/>
        <w:rPr>
          <w:rFonts w:ascii="Arial" w:hAnsi="Arial" w:cs="Arial"/>
          <w:sz w:val="22"/>
          <w:szCs w:val="22"/>
        </w:rPr>
      </w:pPr>
    </w:p>
    <w:p w14:paraId="0E2AD5BB" w14:textId="33006631" w:rsidR="002F0E11" w:rsidRDefault="004F489F" w:rsidP="001401A8">
      <w:pPr>
        <w:jc w:val="both"/>
        <w:rPr>
          <w:rFonts w:ascii="Arial" w:hAnsi="Arial" w:cs="Arial"/>
          <w:sz w:val="22"/>
          <w:szCs w:val="22"/>
        </w:rPr>
      </w:pPr>
      <w:r w:rsidRPr="000012B9">
        <w:rPr>
          <w:rFonts w:ascii="Arial" w:hAnsi="Arial" w:cs="Arial"/>
          <w:bCs/>
          <w:sz w:val="22"/>
          <w:szCs w:val="22"/>
        </w:rPr>
        <w:t xml:space="preserve">El valor restante, esto es, el </w:t>
      </w:r>
      <w:r w:rsidR="001401A8" w:rsidRPr="005B2BC4">
        <w:rPr>
          <w:rFonts w:ascii="Arial" w:hAnsi="Arial" w:cs="Arial"/>
          <w:bCs/>
          <w:color w:val="5B9BD5" w:themeColor="accent1"/>
          <w:sz w:val="22"/>
          <w:szCs w:val="22"/>
        </w:rPr>
        <w:t>6</w:t>
      </w:r>
      <w:r w:rsidR="001750AF" w:rsidRPr="005B2BC4">
        <w:rPr>
          <w:rFonts w:ascii="Arial" w:hAnsi="Arial" w:cs="Arial"/>
          <w:bCs/>
          <w:color w:val="5B9BD5" w:themeColor="accent1"/>
          <w:sz w:val="22"/>
          <w:szCs w:val="22"/>
        </w:rPr>
        <w:t>5</w:t>
      </w:r>
      <w:r w:rsidRPr="005B2BC4">
        <w:rPr>
          <w:rFonts w:ascii="Arial" w:hAnsi="Arial" w:cs="Arial"/>
          <w:bCs/>
          <w:color w:val="5B9BD5" w:themeColor="accent1"/>
          <w:sz w:val="22"/>
          <w:szCs w:val="22"/>
        </w:rPr>
        <w:t>%</w:t>
      </w:r>
      <w:r w:rsidRPr="000012B9">
        <w:rPr>
          <w:rFonts w:ascii="Arial" w:hAnsi="Arial" w:cs="Arial"/>
          <w:bCs/>
          <w:sz w:val="22"/>
          <w:szCs w:val="22"/>
        </w:rPr>
        <w:t xml:space="preserve"> del valor del </w:t>
      </w:r>
      <w:r w:rsidR="001401A8" w:rsidRPr="000012B9">
        <w:rPr>
          <w:rFonts w:ascii="Arial" w:hAnsi="Arial" w:cs="Arial"/>
          <w:bCs/>
          <w:sz w:val="22"/>
          <w:szCs w:val="22"/>
        </w:rPr>
        <w:t>contrato</w:t>
      </w:r>
      <w:r w:rsidRPr="000012B9">
        <w:rPr>
          <w:rFonts w:ascii="Arial" w:hAnsi="Arial" w:cs="Arial"/>
          <w:bCs/>
          <w:sz w:val="22"/>
          <w:szCs w:val="22"/>
        </w:rPr>
        <w:t xml:space="preserve"> será cancelado con la presentación de la </w:t>
      </w:r>
      <w:r w:rsidRPr="005B2BC4">
        <w:rPr>
          <w:rFonts w:ascii="Arial" w:hAnsi="Arial" w:cs="Arial"/>
          <w:bCs/>
          <w:color w:val="5B9BD5" w:themeColor="accent1"/>
          <w:sz w:val="22"/>
          <w:szCs w:val="22"/>
        </w:rPr>
        <w:t xml:space="preserve">(cada) </w:t>
      </w:r>
      <w:r w:rsidRPr="000012B9">
        <w:rPr>
          <w:rFonts w:ascii="Arial" w:hAnsi="Arial" w:cs="Arial"/>
          <w:bCs/>
          <w:sz w:val="22"/>
          <w:szCs w:val="22"/>
        </w:rPr>
        <w:t>p</w:t>
      </w:r>
      <w:r w:rsidR="006C4C7B" w:rsidRPr="000012B9">
        <w:rPr>
          <w:rFonts w:ascii="Arial" w:hAnsi="Arial" w:cs="Arial"/>
          <w:bCs/>
          <w:sz w:val="22"/>
          <w:szCs w:val="22"/>
        </w:rPr>
        <w:t xml:space="preserve">lanilla mensual (de ser el caso </w:t>
      </w:r>
      <w:proofErr w:type="spellStart"/>
      <w:r w:rsidR="006C4C7B" w:rsidRPr="000012B9">
        <w:rPr>
          <w:rFonts w:ascii="Arial" w:hAnsi="Arial" w:cs="Arial"/>
          <w:bCs/>
          <w:sz w:val="22"/>
          <w:szCs w:val="22"/>
        </w:rPr>
        <w:t>ó</w:t>
      </w:r>
      <w:proofErr w:type="spellEnd"/>
      <w:r w:rsidRPr="000012B9">
        <w:rPr>
          <w:rFonts w:ascii="Arial" w:hAnsi="Arial" w:cs="Arial"/>
          <w:bCs/>
          <w:sz w:val="22"/>
          <w:szCs w:val="22"/>
        </w:rPr>
        <w:t xml:space="preserve"> planilla única)</w:t>
      </w:r>
      <w:r w:rsidRPr="000012B9">
        <w:rPr>
          <w:rFonts w:ascii="Arial" w:hAnsi="Arial" w:cs="Arial"/>
          <w:sz w:val="22"/>
          <w:szCs w:val="22"/>
        </w:rPr>
        <w:t xml:space="preserve">, debidamente aprobada por la fiscalización y </w:t>
      </w:r>
      <w:r w:rsidR="006C4C7B" w:rsidRPr="000012B9">
        <w:rPr>
          <w:rFonts w:ascii="Arial" w:hAnsi="Arial" w:cs="Arial"/>
          <w:sz w:val="22"/>
          <w:szCs w:val="22"/>
        </w:rPr>
        <w:t>autorizadas por la</w:t>
      </w:r>
      <w:r w:rsidRPr="000012B9">
        <w:rPr>
          <w:rFonts w:ascii="Arial" w:hAnsi="Arial" w:cs="Arial"/>
          <w:sz w:val="22"/>
          <w:szCs w:val="22"/>
        </w:rPr>
        <w:t xml:space="preserve"> administración del contrato previa presentación de los documentos solicitados por la Universidad Técnica del Norte. </w:t>
      </w:r>
      <w:r w:rsidR="001401A8" w:rsidRPr="000012B9">
        <w:rPr>
          <w:rFonts w:ascii="Arial" w:hAnsi="Arial" w:cs="Arial"/>
          <w:sz w:val="22"/>
          <w:szCs w:val="22"/>
        </w:rPr>
        <w:t>El anticipo entregado será amortizado proporcionalmente. La amortización se efectuará al momento de aprobarse cada planilla presentada.</w:t>
      </w:r>
      <w:r w:rsidR="004F49C6">
        <w:rPr>
          <w:rFonts w:ascii="Arial" w:hAnsi="Arial" w:cs="Arial"/>
          <w:sz w:val="22"/>
          <w:szCs w:val="22"/>
        </w:rPr>
        <w:t xml:space="preserve"> </w:t>
      </w:r>
    </w:p>
    <w:p w14:paraId="6264DC7B" w14:textId="77777777" w:rsidR="004F49C6" w:rsidRPr="000012B9" w:rsidRDefault="004F49C6" w:rsidP="001401A8">
      <w:pPr>
        <w:jc w:val="both"/>
        <w:rPr>
          <w:rFonts w:ascii="Arial" w:hAnsi="Arial" w:cs="Arial"/>
          <w:sz w:val="22"/>
          <w:szCs w:val="22"/>
        </w:rPr>
      </w:pPr>
    </w:p>
    <w:p w14:paraId="1C5630AA" w14:textId="77777777" w:rsidR="002F0E11" w:rsidRPr="000012B9" w:rsidRDefault="002F0E11" w:rsidP="001401A8">
      <w:pPr>
        <w:jc w:val="both"/>
        <w:rPr>
          <w:rFonts w:ascii="Arial" w:hAnsi="Arial" w:cs="Arial"/>
          <w:sz w:val="22"/>
          <w:szCs w:val="22"/>
        </w:rPr>
      </w:pPr>
      <w:r w:rsidRPr="000012B9">
        <w:rPr>
          <w:rFonts w:ascii="Arial" w:hAnsi="Arial" w:cs="Arial"/>
          <w:sz w:val="22"/>
          <w:szCs w:val="22"/>
        </w:rPr>
        <w:t>Con cada planilla, se adjuntará la siguiente información:</w:t>
      </w:r>
    </w:p>
    <w:p w14:paraId="3195B968" w14:textId="77777777" w:rsidR="002F0E11" w:rsidRPr="000012B9" w:rsidRDefault="002F0E11" w:rsidP="001401A8">
      <w:pPr>
        <w:jc w:val="both"/>
        <w:rPr>
          <w:rFonts w:ascii="Arial" w:hAnsi="Arial" w:cs="Arial"/>
          <w:sz w:val="22"/>
          <w:szCs w:val="22"/>
        </w:rPr>
      </w:pPr>
    </w:p>
    <w:p w14:paraId="57F6A7D7" w14:textId="77777777" w:rsidR="002F0E11" w:rsidRPr="000012B9" w:rsidRDefault="002F0E11" w:rsidP="002F0E11">
      <w:pPr>
        <w:pStyle w:val="Prrafodelista"/>
        <w:numPr>
          <w:ilvl w:val="0"/>
          <w:numId w:val="13"/>
        </w:numPr>
        <w:jc w:val="both"/>
        <w:rPr>
          <w:rFonts w:ascii="Arial" w:hAnsi="Arial" w:cs="Arial"/>
        </w:rPr>
      </w:pPr>
      <w:r w:rsidRPr="000012B9">
        <w:rPr>
          <w:rFonts w:ascii="Arial" w:hAnsi="Arial" w:cs="Arial"/>
        </w:rPr>
        <w:t>Factura.</w:t>
      </w:r>
    </w:p>
    <w:p w14:paraId="2C91D3E0" w14:textId="77777777" w:rsidR="002F0E11" w:rsidRPr="000012B9" w:rsidRDefault="002F0E11" w:rsidP="002F0E11">
      <w:pPr>
        <w:pStyle w:val="Prrafodelista"/>
        <w:numPr>
          <w:ilvl w:val="0"/>
          <w:numId w:val="13"/>
        </w:numPr>
        <w:jc w:val="both"/>
        <w:rPr>
          <w:rFonts w:ascii="Arial" w:hAnsi="Arial" w:cs="Arial"/>
        </w:rPr>
      </w:pPr>
      <w:r w:rsidRPr="000012B9">
        <w:rPr>
          <w:rFonts w:ascii="Arial" w:hAnsi="Arial" w:cs="Arial"/>
        </w:rPr>
        <w:t>Planilla debidamente aprobada por Fiscalización y autorizada por el Administrador, con todos sus respaldos:</w:t>
      </w:r>
    </w:p>
    <w:p w14:paraId="7179FA02" w14:textId="77777777" w:rsidR="002F0E11" w:rsidRPr="005B2BC4" w:rsidRDefault="002F0E11" w:rsidP="002F0E11">
      <w:pPr>
        <w:pStyle w:val="Prrafodelista"/>
        <w:numPr>
          <w:ilvl w:val="0"/>
          <w:numId w:val="14"/>
        </w:numPr>
        <w:jc w:val="both"/>
        <w:rPr>
          <w:rFonts w:ascii="Arial" w:hAnsi="Arial" w:cs="Arial"/>
          <w:color w:val="5B9BD5" w:themeColor="accent1"/>
        </w:rPr>
      </w:pPr>
      <w:r w:rsidRPr="005B2BC4">
        <w:rPr>
          <w:rFonts w:ascii="Arial" w:hAnsi="Arial" w:cs="Arial"/>
          <w:color w:val="5B9BD5" w:themeColor="accent1"/>
        </w:rPr>
        <w:t>Anexo de Cálculos.</w:t>
      </w:r>
    </w:p>
    <w:p w14:paraId="6F79236C" w14:textId="77777777" w:rsidR="002F0E11" w:rsidRPr="005B2BC4" w:rsidRDefault="002F0E11" w:rsidP="002F0E11">
      <w:pPr>
        <w:pStyle w:val="Prrafodelista"/>
        <w:numPr>
          <w:ilvl w:val="0"/>
          <w:numId w:val="14"/>
        </w:numPr>
        <w:jc w:val="both"/>
        <w:rPr>
          <w:rFonts w:ascii="Arial" w:hAnsi="Arial" w:cs="Arial"/>
          <w:color w:val="5B9BD5" w:themeColor="accent1"/>
        </w:rPr>
      </w:pPr>
      <w:r w:rsidRPr="005B2BC4">
        <w:rPr>
          <w:rFonts w:ascii="Arial" w:hAnsi="Arial" w:cs="Arial"/>
          <w:color w:val="5B9BD5" w:themeColor="accent1"/>
        </w:rPr>
        <w:t xml:space="preserve">Memoria Fotográfica de los rubros </w:t>
      </w:r>
      <w:proofErr w:type="spellStart"/>
      <w:r w:rsidRPr="005B2BC4">
        <w:rPr>
          <w:rFonts w:ascii="Arial" w:hAnsi="Arial" w:cs="Arial"/>
          <w:color w:val="5B9BD5" w:themeColor="accent1"/>
        </w:rPr>
        <w:t>planillados</w:t>
      </w:r>
      <w:proofErr w:type="spellEnd"/>
      <w:r w:rsidRPr="005B2BC4">
        <w:rPr>
          <w:rFonts w:ascii="Arial" w:hAnsi="Arial" w:cs="Arial"/>
          <w:color w:val="5B9BD5" w:themeColor="accent1"/>
        </w:rPr>
        <w:t xml:space="preserve"> en el periodo de avance.</w:t>
      </w:r>
    </w:p>
    <w:p w14:paraId="1550DA73" w14:textId="77777777" w:rsidR="002F0E11" w:rsidRPr="005B2BC4" w:rsidRDefault="002F0E11" w:rsidP="002F0E11">
      <w:pPr>
        <w:pStyle w:val="Prrafodelista"/>
        <w:numPr>
          <w:ilvl w:val="0"/>
          <w:numId w:val="14"/>
        </w:numPr>
        <w:jc w:val="both"/>
        <w:rPr>
          <w:rFonts w:ascii="Arial" w:hAnsi="Arial" w:cs="Arial"/>
          <w:color w:val="5B9BD5" w:themeColor="accent1"/>
        </w:rPr>
      </w:pPr>
      <w:r w:rsidRPr="005B2BC4">
        <w:rPr>
          <w:rFonts w:ascii="Arial" w:hAnsi="Arial" w:cs="Arial"/>
          <w:color w:val="5B9BD5" w:themeColor="accent1"/>
        </w:rPr>
        <w:t>Libro de obra.</w:t>
      </w:r>
    </w:p>
    <w:p w14:paraId="59D93D20" w14:textId="77777777" w:rsidR="002F0E11" w:rsidRPr="005B2BC4" w:rsidRDefault="002F0E11" w:rsidP="002F0E11">
      <w:pPr>
        <w:pStyle w:val="Prrafodelista"/>
        <w:numPr>
          <w:ilvl w:val="0"/>
          <w:numId w:val="14"/>
        </w:numPr>
        <w:jc w:val="both"/>
        <w:rPr>
          <w:rFonts w:ascii="Arial" w:hAnsi="Arial" w:cs="Arial"/>
          <w:color w:val="5B9BD5" w:themeColor="accent1"/>
        </w:rPr>
      </w:pPr>
      <w:r w:rsidRPr="005B2BC4">
        <w:rPr>
          <w:rFonts w:ascii="Arial" w:hAnsi="Arial" w:cs="Arial"/>
          <w:color w:val="5B9BD5" w:themeColor="accent1"/>
        </w:rPr>
        <w:t>El certificado del IESS que acredite estar al día en el pago de los aportes y fondos de reserva de empleados y trabajadores del contratista.</w:t>
      </w:r>
    </w:p>
    <w:p w14:paraId="7E0ADC2C" w14:textId="77777777" w:rsidR="002F0E11" w:rsidRPr="005B2BC4" w:rsidRDefault="002F0E11" w:rsidP="002F0E11">
      <w:pPr>
        <w:pStyle w:val="Prrafodelista"/>
        <w:numPr>
          <w:ilvl w:val="0"/>
          <w:numId w:val="14"/>
        </w:numPr>
        <w:jc w:val="both"/>
        <w:rPr>
          <w:rFonts w:ascii="Arial" w:hAnsi="Arial" w:cs="Arial"/>
          <w:color w:val="5B9BD5" w:themeColor="accent1"/>
        </w:rPr>
      </w:pPr>
      <w:r w:rsidRPr="005B2BC4">
        <w:rPr>
          <w:rFonts w:ascii="Arial" w:hAnsi="Arial" w:cs="Arial"/>
          <w:color w:val="5B9BD5" w:themeColor="accent1"/>
        </w:rPr>
        <w:t>Documento de entrega por parte del contratista de la planilla de avance de obra dirigida a la fiscalización.</w:t>
      </w:r>
    </w:p>
    <w:p w14:paraId="01AD853D" w14:textId="77777777" w:rsidR="002F0E11" w:rsidRPr="005B2BC4" w:rsidRDefault="002F0E11" w:rsidP="002F0E11">
      <w:pPr>
        <w:pStyle w:val="Prrafodelista"/>
        <w:numPr>
          <w:ilvl w:val="0"/>
          <w:numId w:val="14"/>
        </w:numPr>
        <w:jc w:val="both"/>
        <w:rPr>
          <w:rFonts w:ascii="Arial" w:hAnsi="Arial" w:cs="Arial"/>
          <w:color w:val="5B9BD5" w:themeColor="accent1"/>
        </w:rPr>
      </w:pPr>
      <w:r w:rsidRPr="005B2BC4">
        <w:rPr>
          <w:rFonts w:ascii="Arial" w:hAnsi="Arial" w:cs="Arial"/>
          <w:color w:val="5B9BD5" w:themeColor="accent1"/>
        </w:rPr>
        <w:t>Cronograma de trabajo del periodo actualizado.</w:t>
      </w:r>
    </w:p>
    <w:p w14:paraId="78DD355F" w14:textId="77777777" w:rsidR="002F0E11" w:rsidRPr="005B2BC4" w:rsidRDefault="002F0E11" w:rsidP="006C3FC8">
      <w:pPr>
        <w:pStyle w:val="Prrafodelista"/>
        <w:numPr>
          <w:ilvl w:val="0"/>
          <w:numId w:val="14"/>
        </w:numPr>
        <w:jc w:val="both"/>
        <w:rPr>
          <w:rFonts w:ascii="Arial" w:hAnsi="Arial" w:cs="Arial"/>
          <w:color w:val="5B9BD5" w:themeColor="accent1"/>
        </w:rPr>
      </w:pPr>
      <w:r w:rsidRPr="005B2BC4">
        <w:rPr>
          <w:rFonts w:ascii="Arial" w:hAnsi="Arial" w:cs="Arial"/>
          <w:color w:val="5B9BD5" w:themeColor="accent1"/>
        </w:rPr>
        <w:t>Garantías Vigentes</w:t>
      </w:r>
      <w:r w:rsidR="006C3FC8" w:rsidRPr="005B2BC4">
        <w:rPr>
          <w:rFonts w:ascii="Arial" w:hAnsi="Arial" w:cs="Arial"/>
          <w:color w:val="5B9BD5" w:themeColor="accent1"/>
        </w:rPr>
        <w:t>.</w:t>
      </w:r>
    </w:p>
    <w:p w14:paraId="595570E7" w14:textId="77777777" w:rsidR="002F0E11" w:rsidRPr="005B2BC4" w:rsidRDefault="002F0E11" w:rsidP="002F0E11">
      <w:pPr>
        <w:pStyle w:val="Prrafodelista"/>
        <w:numPr>
          <w:ilvl w:val="0"/>
          <w:numId w:val="14"/>
        </w:numPr>
        <w:jc w:val="both"/>
        <w:rPr>
          <w:rFonts w:ascii="Arial" w:hAnsi="Arial" w:cs="Arial"/>
          <w:color w:val="5B9BD5" w:themeColor="accent1"/>
        </w:rPr>
      </w:pPr>
      <w:r w:rsidRPr="005B2BC4">
        <w:rPr>
          <w:rFonts w:ascii="Arial" w:hAnsi="Arial" w:cs="Arial"/>
          <w:color w:val="5B9BD5" w:themeColor="accent1"/>
        </w:rPr>
        <w:t>Informe de aprobación de Fiscalización</w:t>
      </w:r>
      <w:r w:rsidR="00907FAB" w:rsidRPr="005B2BC4">
        <w:rPr>
          <w:rFonts w:ascii="Arial" w:hAnsi="Arial" w:cs="Arial"/>
          <w:color w:val="5B9BD5" w:themeColor="accent1"/>
        </w:rPr>
        <w:t>.</w:t>
      </w:r>
    </w:p>
    <w:p w14:paraId="3DD93458" w14:textId="77777777" w:rsidR="002F0E11" w:rsidRPr="005B2BC4" w:rsidRDefault="002F0E11" w:rsidP="002F0E11">
      <w:pPr>
        <w:pStyle w:val="Prrafodelista"/>
        <w:numPr>
          <w:ilvl w:val="0"/>
          <w:numId w:val="14"/>
        </w:numPr>
        <w:jc w:val="both"/>
        <w:rPr>
          <w:rFonts w:ascii="Arial" w:hAnsi="Arial" w:cs="Arial"/>
          <w:color w:val="5B9BD5" w:themeColor="accent1"/>
        </w:rPr>
      </w:pPr>
      <w:r w:rsidRPr="005B2BC4">
        <w:rPr>
          <w:rFonts w:ascii="Arial" w:hAnsi="Arial" w:cs="Arial"/>
          <w:color w:val="5B9BD5" w:themeColor="accent1"/>
        </w:rPr>
        <w:t>Informe del Administrador del Contrato</w:t>
      </w:r>
      <w:r w:rsidR="00907FAB" w:rsidRPr="005B2BC4">
        <w:rPr>
          <w:rFonts w:ascii="Arial" w:hAnsi="Arial" w:cs="Arial"/>
          <w:color w:val="5B9BD5" w:themeColor="accent1"/>
        </w:rPr>
        <w:t>.</w:t>
      </w:r>
    </w:p>
    <w:p w14:paraId="50B9F96C" w14:textId="77777777" w:rsidR="00907FAB" w:rsidRPr="005B2BC4" w:rsidRDefault="00907FAB" w:rsidP="00907FAB">
      <w:pPr>
        <w:pStyle w:val="Prrafodelista"/>
        <w:numPr>
          <w:ilvl w:val="0"/>
          <w:numId w:val="14"/>
        </w:numPr>
        <w:jc w:val="both"/>
        <w:rPr>
          <w:rFonts w:ascii="Arial" w:hAnsi="Arial" w:cs="Arial"/>
          <w:color w:val="5B9BD5" w:themeColor="accent1"/>
        </w:rPr>
      </w:pPr>
      <w:r w:rsidRPr="005B2BC4">
        <w:rPr>
          <w:rFonts w:ascii="Arial" w:hAnsi="Arial" w:cs="Arial"/>
          <w:color w:val="5B9BD5" w:themeColor="accent1"/>
        </w:rPr>
        <w:t>Anexos de medidas, aprobaciones, pruebas de laboratorio, fotografías de cada uno de los rubros y otros que correspondan, de ser el caso.</w:t>
      </w:r>
    </w:p>
    <w:p w14:paraId="09A27BD4" w14:textId="77777777" w:rsidR="00907FAB" w:rsidRPr="005B2BC4" w:rsidRDefault="00907FAB" w:rsidP="00907FAB">
      <w:pPr>
        <w:pStyle w:val="Prrafodelista"/>
        <w:numPr>
          <w:ilvl w:val="0"/>
          <w:numId w:val="14"/>
        </w:numPr>
        <w:jc w:val="both"/>
        <w:rPr>
          <w:rFonts w:ascii="Arial" w:hAnsi="Arial" w:cs="Arial"/>
          <w:color w:val="5B9BD5" w:themeColor="accent1"/>
        </w:rPr>
      </w:pPr>
      <w:r w:rsidRPr="005B2BC4">
        <w:rPr>
          <w:rFonts w:ascii="Arial" w:hAnsi="Arial" w:cs="Arial"/>
          <w:color w:val="5B9BD5" w:themeColor="accent1"/>
        </w:rPr>
        <w:t>Comprobante de estar al día en sus obligaciones en el SRI.</w:t>
      </w:r>
    </w:p>
    <w:p w14:paraId="39753474" w14:textId="77777777" w:rsidR="004F489F" w:rsidRPr="000012B9" w:rsidRDefault="00CE4441" w:rsidP="004F489F">
      <w:pPr>
        <w:jc w:val="both"/>
        <w:rPr>
          <w:rFonts w:ascii="Arial" w:hAnsi="Arial" w:cs="Arial"/>
          <w:sz w:val="22"/>
          <w:szCs w:val="22"/>
        </w:rPr>
      </w:pPr>
      <w:r w:rsidRPr="000012B9">
        <w:rPr>
          <w:rFonts w:ascii="Arial" w:hAnsi="Arial" w:cs="Arial"/>
          <w:bCs/>
          <w:sz w:val="22"/>
          <w:szCs w:val="22"/>
        </w:rPr>
        <w:t xml:space="preserve">Trámite de pago de </w:t>
      </w:r>
      <w:proofErr w:type="gramStart"/>
      <w:r w:rsidRPr="000012B9">
        <w:rPr>
          <w:rFonts w:ascii="Arial" w:hAnsi="Arial" w:cs="Arial"/>
          <w:bCs/>
          <w:sz w:val="22"/>
          <w:szCs w:val="22"/>
        </w:rPr>
        <w:t>planillas.-</w:t>
      </w:r>
      <w:proofErr w:type="gramEnd"/>
      <w:r w:rsidRPr="000012B9">
        <w:rPr>
          <w:rFonts w:ascii="Arial" w:hAnsi="Arial" w:cs="Arial"/>
          <w:bCs/>
          <w:sz w:val="22"/>
          <w:szCs w:val="22"/>
        </w:rPr>
        <w:t xml:space="preserve"> Para el trámite de las planillas se observarán las siguientes reglas:</w:t>
      </w:r>
      <w:r w:rsidR="004F489F" w:rsidRPr="000012B9">
        <w:rPr>
          <w:rFonts w:ascii="Arial" w:hAnsi="Arial" w:cs="Arial"/>
          <w:sz w:val="22"/>
          <w:szCs w:val="22"/>
        </w:rPr>
        <w:t xml:space="preserve"> </w:t>
      </w:r>
    </w:p>
    <w:p w14:paraId="606A2812" w14:textId="77777777" w:rsidR="004F489F" w:rsidRPr="000012B9" w:rsidRDefault="004F489F" w:rsidP="004F489F">
      <w:pPr>
        <w:jc w:val="both"/>
        <w:rPr>
          <w:rFonts w:ascii="Arial" w:hAnsi="Arial" w:cs="Arial"/>
          <w:sz w:val="22"/>
          <w:szCs w:val="22"/>
        </w:rPr>
      </w:pPr>
    </w:p>
    <w:p w14:paraId="639023E3" w14:textId="77777777" w:rsidR="00460535" w:rsidRPr="000012B9" w:rsidRDefault="004F489F" w:rsidP="004F489F">
      <w:pPr>
        <w:pStyle w:val="Prrafodelista"/>
        <w:numPr>
          <w:ilvl w:val="0"/>
          <w:numId w:val="15"/>
        </w:numPr>
        <w:jc w:val="both"/>
        <w:rPr>
          <w:rFonts w:ascii="Arial" w:hAnsi="Arial" w:cs="Arial"/>
        </w:rPr>
      </w:pPr>
      <w:r w:rsidRPr="000012B9">
        <w:rPr>
          <w:rFonts w:ascii="Arial" w:hAnsi="Arial" w:cs="Arial"/>
        </w:rPr>
        <w:t>La Planilla será preparada por capítulos y siguiendo el orden establecido en la Tabla de Descripción de rubros, unidades, cantidades y precios del formulario de la oferta, con sujeción a los precios unitarios en dólares de los Estados Unidos de América en los diferentes rubros y por las cantidades reales de trabajos ejecutados.</w:t>
      </w:r>
    </w:p>
    <w:p w14:paraId="2BBDA424" w14:textId="77777777" w:rsidR="00F9089F" w:rsidRPr="000012B9" w:rsidRDefault="004F489F" w:rsidP="004F489F">
      <w:pPr>
        <w:pStyle w:val="Prrafodelista"/>
        <w:numPr>
          <w:ilvl w:val="0"/>
          <w:numId w:val="15"/>
        </w:numPr>
        <w:jc w:val="both"/>
        <w:rPr>
          <w:rFonts w:ascii="Arial" w:hAnsi="Arial" w:cs="Arial"/>
        </w:rPr>
      </w:pPr>
      <w:r w:rsidRPr="000012B9">
        <w:rPr>
          <w:rFonts w:ascii="Arial" w:hAnsi="Arial" w:cs="Arial"/>
        </w:rPr>
        <w:t xml:space="preserve">Dentro de los primeros </w:t>
      </w:r>
      <w:r w:rsidRPr="005B2BC4">
        <w:rPr>
          <w:rFonts w:ascii="Arial" w:hAnsi="Arial" w:cs="Arial"/>
          <w:color w:val="5B9BD5" w:themeColor="accent1"/>
        </w:rPr>
        <w:t xml:space="preserve">cinco (5) </w:t>
      </w:r>
      <w:r w:rsidRPr="000012B9">
        <w:rPr>
          <w:rFonts w:ascii="Arial" w:hAnsi="Arial" w:cs="Arial"/>
        </w:rPr>
        <w:t xml:space="preserve">días laborables posteriores al periodo al que corresponde la planilla, el contratista preparará la correspondiente planilla y se someterá a consideración de la fiscalización. </w:t>
      </w:r>
    </w:p>
    <w:p w14:paraId="254EC967" w14:textId="77777777" w:rsidR="004F489F" w:rsidRPr="000012B9" w:rsidRDefault="004F489F" w:rsidP="004F489F">
      <w:pPr>
        <w:pStyle w:val="Prrafodelista"/>
        <w:numPr>
          <w:ilvl w:val="0"/>
          <w:numId w:val="15"/>
        </w:numPr>
        <w:jc w:val="both"/>
        <w:rPr>
          <w:rFonts w:ascii="Arial" w:hAnsi="Arial" w:cs="Arial"/>
        </w:rPr>
      </w:pPr>
      <w:r w:rsidRPr="000012B9">
        <w:rPr>
          <w:rFonts w:ascii="Arial" w:hAnsi="Arial" w:cs="Arial"/>
        </w:rPr>
        <w:t>Con la planilla</w:t>
      </w:r>
      <w:r w:rsidR="00F9089F" w:rsidRPr="000012B9">
        <w:rPr>
          <w:rFonts w:ascii="Arial" w:hAnsi="Arial" w:cs="Arial"/>
        </w:rPr>
        <w:t xml:space="preserve"> (s)</w:t>
      </w:r>
      <w:r w:rsidRPr="000012B9">
        <w:rPr>
          <w:rFonts w:ascii="Arial" w:hAnsi="Arial" w:cs="Arial"/>
        </w:rPr>
        <w:t xml:space="preserve">, el contratista presentará el estado de avance del proyecto y un cuadro informativo de resumen en el que se precise el rubro, descripción, unidad, cantidad total y el valor total contratado; las cantidades y el valor ejecutado hasta el </w:t>
      </w:r>
      <w:r w:rsidRPr="000012B9">
        <w:rPr>
          <w:rFonts w:ascii="Arial" w:hAnsi="Arial" w:cs="Arial"/>
        </w:rPr>
        <w:lastRenderedPageBreak/>
        <w:t xml:space="preserve">mes anterior y en el periodo en consideración; y, la cantidad y el valor acumulado hasta la fecha, expresado en dólares de los Estados Unidos de América. </w:t>
      </w:r>
    </w:p>
    <w:p w14:paraId="5A914377" w14:textId="77777777" w:rsidR="00F9089F" w:rsidRPr="000012B9" w:rsidRDefault="00F9089F" w:rsidP="00F9089F">
      <w:pPr>
        <w:pStyle w:val="Prrafodelista"/>
        <w:numPr>
          <w:ilvl w:val="0"/>
          <w:numId w:val="15"/>
        </w:numPr>
        <w:jc w:val="both"/>
        <w:rPr>
          <w:rFonts w:ascii="Arial" w:hAnsi="Arial" w:cs="Arial"/>
        </w:rPr>
      </w:pPr>
      <w:r w:rsidRPr="000012B9">
        <w:rPr>
          <w:rFonts w:ascii="Arial" w:hAnsi="Arial" w:cs="Arial"/>
        </w:rPr>
        <w:t>Entregada la planilla por la Contratista, la fiscalización</w:t>
      </w:r>
      <w:r w:rsidRPr="005B2BC4">
        <w:rPr>
          <w:rFonts w:ascii="Arial" w:hAnsi="Arial" w:cs="Arial"/>
          <w:color w:val="5B9BD5" w:themeColor="accent1"/>
        </w:rPr>
        <w:t>, en cinco (5 días) laborables</w:t>
      </w:r>
      <w:r w:rsidRPr="000012B9">
        <w:rPr>
          <w:rFonts w:ascii="Arial" w:hAnsi="Arial" w:cs="Arial"/>
        </w:rPr>
        <w:t>, la aprobará o formulará observaciones de cumplimiento obligatorio para la Contratista, y de ser el caso continuará en forma inmediata el trámite y se procederá al pago. Si la fiscalización no aprueba o no expresa las razones fundadas de su objeción, transcurrido el plazo establecido, se entenderá que la planilla está aprobada. Se debe considerar que la planilla una vez que es aprobada por la fiscalización será entregada al Administrador de Contrato, el cual, podrá emitir observaciones y de existir se procederá con la devolución, caso contrario, continuará de forma inmediata el trámite administrativo correspondiente.</w:t>
      </w:r>
    </w:p>
    <w:p w14:paraId="11D61E46" w14:textId="77777777" w:rsidR="00F9089F" w:rsidRPr="000012B9" w:rsidRDefault="00F9089F" w:rsidP="00F9089F">
      <w:pPr>
        <w:pStyle w:val="Prrafodelista"/>
        <w:numPr>
          <w:ilvl w:val="0"/>
          <w:numId w:val="15"/>
        </w:numPr>
        <w:jc w:val="both"/>
        <w:rPr>
          <w:rFonts w:ascii="Arial" w:hAnsi="Arial" w:cs="Arial"/>
        </w:rPr>
      </w:pPr>
      <w:r w:rsidRPr="000012B9">
        <w:rPr>
          <w:rFonts w:ascii="Arial" w:hAnsi="Arial" w:cs="Arial"/>
        </w:rPr>
        <w:t>La contratista una vez que ha recibido la planilla devuelta por errores y/o incompleta,</w:t>
      </w:r>
    </w:p>
    <w:p w14:paraId="5E542870" w14:textId="77777777" w:rsidR="00975841" w:rsidRPr="000012B9" w:rsidRDefault="00F9089F" w:rsidP="00975841">
      <w:pPr>
        <w:pStyle w:val="Prrafodelista"/>
        <w:jc w:val="both"/>
        <w:rPr>
          <w:rFonts w:ascii="Arial" w:hAnsi="Arial" w:cs="Arial"/>
        </w:rPr>
      </w:pPr>
      <w:r w:rsidRPr="000012B9">
        <w:rPr>
          <w:rFonts w:ascii="Arial" w:hAnsi="Arial" w:cs="Arial"/>
        </w:rPr>
        <w:t xml:space="preserve">dispondrá de </w:t>
      </w:r>
      <w:r w:rsidRPr="005B2BC4">
        <w:rPr>
          <w:rFonts w:ascii="Arial" w:hAnsi="Arial" w:cs="Arial"/>
          <w:color w:val="5B9BD5" w:themeColor="accent1"/>
        </w:rPr>
        <w:t xml:space="preserve">cinco (5 días) laborables </w:t>
      </w:r>
      <w:r w:rsidRPr="000012B9">
        <w:rPr>
          <w:rFonts w:ascii="Arial" w:hAnsi="Arial" w:cs="Arial"/>
        </w:rPr>
        <w:t>para volver a ingresar al Fiscalizador de obra, el cual deberá revisarla y aprobarla, una vez que se cuente con la aprobación por la Fiscalización continuará en forma inmediata el trámite y se procederá al pago, en caso de incumplimientos sobre este tiempo, se aplicará la cláusula de</w:t>
      </w:r>
      <w:r w:rsidR="00975841" w:rsidRPr="000012B9">
        <w:rPr>
          <w:rFonts w:ascii="Arial" w:hAnsi="Arial" w:cs="Arial"/>
        </w:rPr>
        <w:t xml:space="preserve"> multas por cada día de retardo.</w:t>
      </w:r>
    </w:p>
    <w:p w14:paraId="5DA035B0" w14:textId="77777777" w:rsidR="00975841" w:rsidRPr="000012B9" w:rsidRDefault="00975841" w:rsidP="00975841">
      <w:pPr>
        <w:pStyle w:val="Prrafodelista"/>
        <w:numPr>
          <w:ilvl w:val="0"/>
          <w:numId w:val="15"/>
        </w:numPr>
        <w:jc w:val="both"/>
        <w:rPr>
          <w:rFonts w:ascii="Arial" w:hAnsi="Arial" w:cs="Arial"/>
        </w:rPr>
      </w:pPr>
      <w:r w:rsidRPr="000012B9">
        <w:rPr>
          <w:rFonts w:ascii="Arial" w:hAnsi="Arial" w:cs="Arial"/>
        </w:rPr>
        <w:t>Todos los pagos que se hagan a la Contratista por cuenta del contrato, se efectuarán con sujeción a los precios unitarios de los diferentes rubros y por las cantidades reales de trabajo realizados a satisfacción de la Universidad Técnica del Norte, constante en la aprobación de la fiscalización y Administrador del Contrato.</w:t>
      </w:r>
    </w:p>
    <w:p w14:paraId="66389B71" w14:textId="77777777" w:rsidR="00975841" w:rsidRPr="000012B9" w:rsidRDefault="00975841" w:rsidP="00975841">
      <w:pPr>
        <w:jc w:val="both"/>
        <w:rPr>
          <w:rFonts w:ascii="Arial" w:hAnsi="Arial" w:cs="Arial"/>
          <w:sz w:val="22"/>
          <w:szCs w:val="22"/>
        </w:rPr>
      </w:pPr>
      <w:r w:rsidRPr="000012B9">
        <w:rPr>
          <w:rFonts w:ascii="Arial" w:hAnsi="Arial" w:cs="Arial"/>
          <w:sz w:val="22"/>
          <w:szCs w:val="22"/>
        </w:rPr>
        <w:t>Requisito previo al pago de las planillas. - Previo al pago de planillas por trabajos ejecutados, la contratista deberá presentar previamente la certificación que acredite estar al día en el pago de aportes, fondos de reserva y descuentos al Instituto Ecuatoriano de Seguridad Social, por los empleados, trabajadores y sub c</w:t>
      </w:r>
      <w:r w:rsidR="00804AC7" w:rsidRPr="000012B9">
        <w:rPr>
          <w:rFonts w:ascii="Arial" w:hAnsi="Arial" w:cs="Arial"/>
          <w:sz w:val="22"/>
          <w:szCs w:val="22"/>
        </w:rPr>
        <w:t>ontratistas a su cargo. La Universidad Técnica del Norte</w:t>
      </w:r>
      <w:r w:rsidRPr="000012B9">
        <w:rPr>
          <w:rFonts w:ascii="Arial" w:hAnsi="Arial" w:cs="Arial"/>
          <w:sz w:val="22"/>
          <w:szCs w:val="22"/>
        </w:rPr>
        <w:t>, tiene la obligación de retener el valor de los descuentos que el Instituto Ecuatoriano de Seguridad Social ordenare y que correspondan a obligaciones en mora de la contratista o se deriven de convenios de purga de mora patronal por obligaciones con el seguro social, provenientes de servicios personales para la ejecución de dicho contrato.</w:t>
      </w:r>
    </w:p>
    <w:p w14:paraId="24B03D95" w14:textId="77777777" w:rsidR="00975841" w:rsidRPr="000012B9" w:rsidRDefault="00975841" w:rsidP="00975841">
      <w:pPr>
        <w:jc w:val="both"/>
        <w:rPr>
          <w:rFonts w:ascii="Arial" w:hAnsi="Arial" w:cs="Arial"/>
          <w:sz w:val="22"/>
          <w:szCs w:val="22"/>
        </w:rPr>
      </w:pPr>
    </w:p>
    <w:p w14:paraId="18373674" w14:textId="77777777" w:rsidR="00623DD3" w:rsidRPr="000012B9" w:rsidRDefault="00975841" w:rsidP="004F489F">
      <w:pPr>
        <w:jc w:val="both"/>
        <w:rPr>
          <w:rFonts w:ascii="Arial" w:hAnsi="Arial" w:cs="Arial"/>
          <w:sz w:val="22"/>
          <w:szCs w:val="22"/>
        </w:rPr>
      </w:pPr>
      <w:r w:rsidRPr="000012B9">
        <w:rPr>
          <w:rFonts w:ascii="Arial" w:hAnsi="Arial" w:cs="Arial"/>
          <w:sz w:val="22"/>
          <w:szCs w:val="22"/>
        </w:rPr>
        <w:t xml:space="preserve">De los pagos que deba hacer, la contratante retendrá igualmente las multas que procedan, de </w:t>
      </w:r>
      <w:r w:rsidR="00623DD3" w:rsidRPr="000012B9">
        <w:rPr>
          <w:rFonts w:ascii="Arial" w:hAnsi="Arial" w:cs="Arial"/>
          <w:sz w:val="22"/>
          <w:szCs w:val="22"/>
        </w:rPr>
        <w:t>acuerdo con el contrato.</w:t>
      </w:r>
    </w:p>
    <w:p w14:paraId="1930B1E5" w14:textId="77777777" w:rsidR="00623DD3" w:rsidRPr="000012B9" w:rsidRDefault="00623DD3" w:rsidP="004F489F">
      <w:pPr>
        <w:jc w:val="both"/>
        <w:rPr>
          <w:rFonts w:ascii="Arial" w:hAnsi="Arial" w:cs="Arial"/>
          <w:sz w:val="22"/>
          <w:szCs w:val="22"/>
        </w:rPr>
      </w:pPr>
    </w:p>
    <w:p w14:paraId="7C25690B" w14:textId="77777777" w:rsidR="004F489F" w:rsidRPr="000012B9" w:rsidRDefault="004F489F" w:rsidP="004F489F">
      <w:pPr>
        <w:jc w:val="both"/>
        <w:rPr>
          <w:rFonts w:ascii="Arial" w:hAnsi="Arial" w:cs="Arial"/>
          <w:sz w:val="22"/>
          <w:szCs w:val="22"/>
        </w:rPr>
      </w:pPr>
      <w:r w:rsidRPr="000012B9">
        <w:rPr>
          <w:rFonts w:ascii="Arial" w:hAnsi="Arial" w:cs="Arial"/>
          <w:bCs/>
          <w:sz w:val="22"/>
          <w:szCs w:val="22"/>
        </w:rPr>
        <w:t xml:space="preserve">Pagos indebidos: </w:t>
      </w:r>
      <w:r w:rsidRPr="000012B9">
        <w:rPr>
          <w:rFonts w:ascii="Arial" w:hAnsi="Arial" w:cs="Arial"/>
          <w:sz w:val="22"/>
          <w:szCs w:val="22"/>
        </w:rPr>
        <w:t xml:space="preserve">La </w:t>
      </w:r>
      <w:r w:rsidR="00623DD3" w:rsidRPr="000012B9">
        <w:rPr>
          <w:rFonts w:ascii="Arial" w:hAnsi="Arial" w:cs="Arial"/>
          <w:sz w:val="22"/>
          <w:szCs w:val="22"/>
        </w:rPr>
        <w:t>Universidad Técnica del Norte,</w:t>
      </w:r>
      <w:r w:rsidRPr="000012B9">
        <w:rPr>
          <w:rFonts w:ascii="Arial" w:hAnsi="Arial" w:cs="Arial"/>
          <w:sz w:val="22"/>
          <w:szCs w:val="22"/>
        </w:rPr>
        <w:t xml:space="preserve"> se reserva el derecho de reclamar a la Contratista, en cualquier tiempo, antes o después de la ejecución de la obra, sobre cualquier pago indebido por error de cálculo o por cualquier otra razón, debidamente justificada, obligándose la contratista a satisfacer las reclamaciones que por este motivo llegare a plantear la contratante, reconociéndose el interés calculado a la tasa máxima del interés convencional, establecido por el Banco Central del Ecuador.</w:t>
      </w:r>
    </w:p>
    <w:p w14:paraId="423BB672" w14:textId="77777777" w:rsidR="009E1F9C" w:rsidRPr="000012B9" w:rsidRDefault="009E1F9C" w:rsidP="004F489F">
      <w:pPr>
        <w:jc w:val="both"/>
        <w:rPr>
          <w:rFonts w:ascii="Arial" w:hAnsi="Arial" w:cs="Arial"/>
          <w:sz w:val="22"/>
          <w:szCs w:val="22"/>
        </w:rPr>
      </w:pPr>
    </w:p>
    <w:p w14:paraId="07D2F92D" w14:textId="77777777" w:rsidR="009E1F9C" w:rsidRDefault="009E1F9C" w:rsidP="009E1F9C">
      <w:pPr>
        <w:jc w:val="both"/>
        <w:rPr>
          <w:rFonts w:ascii="Arial" w:hAnsi="Arial" w:cs="Arial"/>
          <w:sz w:val="22"/>
          <w:szCs w:val="22"/>
        </w:rPr>
      </w:pPr>
      <w:r w:rsidRPr="000012B9">
        <w:rPr>
          <w:rFonts w:ascii="Arial" w:hAnsi="Arial" w:cs="Arial"/>
          <w:sz w:val="22"/>
          <w:szCs w:val="22"/>
        </w:rPr>
        <w:t>El anticipo que la contratante haya otorgado al contratista para la ejecución de la obra objeto de este contrato, no podrá ser destinado a fines ajenos a esta contratación.</w:t>
      </w:r>
    </w:p>
    <w:p w14:paraId="124DD8EC" w14:textId="77777777" w:rsidR="005B2BC4" w:rsidRDefault="005B2BC4" w:rsidP="009E1F9C">
      <w:pPr>
        <w:jc w:val="both"/>
        <w:rPr>
          <w:rFonts w:ascii="Arial" w:hAnsi="Arial" w:cs="Arial"/>
          <w:sz w:val="22"/>
          <w:szCs w:val="22"/>
        </w:rPr>
      </w:pPr>
    </w:p>
    <w:p w14:paraId="1E73C51C" w14:textId="77777777" w:rsidR="005B2BC4" w:rsidRDefault="005B2BC4" w:rsidP="009E1F9C">
      <w:pPr>
        <w:jc w:val="both"/>
        <w:rPr>
          <w:rFonts w:ascii="Arial" w:hAnsi="Arial" w:cs="Arial"/>
          <w:sz w:val="22"/>
          <w:szCs w:val="22"/>
        </w:rPr>
      </w:pPr>
    </w:p>
    <w:p w14:paraId="50B1580D" w14:textId="77777777" w:rsidR="005B2BC4" w:rsidRPr="000012B9" w:rsidRDefault="005B2BC4" w:rsidP="009E1F9C">
      <w:pPr>
        <w:jc w:val="both"/>
        <w:rPr>
          <w:rFonts w:ascii="Arial" w:hAnsi="Arial" w:cs="Arial"/>
          <w:sz w:val="22"/>
          <w:szCs w:val="22"/>
        </w:rPr>
      </w:pPr>
    </w:p>
    <w:p w14:paraId="43ADEAF2" w14:textId="77777777" w:rsidR="00343BE8" w:rsidRPr="000012B9" w:rsidRDefault="00343BE8" w:rsidP="009E1F9C">
      <w:pPr>
        <w:jc w:val="both"/>
        <w:rPr>
          <w:rFonts w:ascii="Arial" w:hAnsi="Arial" w:cs="Arial"/>
          <w:sz w:val="22"/>
          <w:szCs w:val="22"/>
        </w:rPr>
      </w:pPr>
    </w:p>
    <w:p w14:paraId="021B1737" w14:textId="6623583F" w:rsidR="00343BE8" w:rsidRPr="000012B9" w:rsidRDefault="00956D83" w:rsidP="00956D83">
      <w:pPr>
        <w:pStyle w:val="Prrafodelista"/>
        <w:numPr>
          <w:ilvl w:val="1"/>
          <w:numId w:val="23"/>
        </w:numPr>
        <w:ind w:left="709"/>
        <w:jc w:val="both"/>
        <w:rPr>
          <w:rFonts w:ascii="Arial" w:hAnsi="Arial" w:cs="Arial"/>
          <w:b/>
        </w:rPr>
      </w:pPr>
      <w:r>
        <w:rPr>
          <w:rFonts w:ascii="Arial" w:hAnsi="Arial" w:cs="Arial"/>
          <w:b/>
        </w:rPr>
        <w:t xml:space="preserve"> </w:t>
      </w:r>
      <w:r w:rsidR="00343BE8" w:rsidRPr="000012B9">
        <w:rPr>
          <w:rFonts w:ascii="Arial" w:hAnsi="Arial" w:cs="Arial"/>
          <w:b/>
        </w:rPr>
        <w:t>REAJUSTE DE PRECIOS:</w:t>
      </w:r>
    </w:p>
    <w:p w14:paraId="5E35D0E0" w14:textId="77777777" w:rsidR="00343BE8" w:rsidRPr="000012B9" w:rsidRDefault="00343BE8" w:rsidP="009E1F9C">
      <w:pPr>
        <w:jc w:val="both"/>
        <w:rPr>
          <w:rFonts w:ascii="Arial" w:hAnsi="Arial" w:cs="Arial"/>
          <w:sz w:val="22"/>
          <w:szCs w:val="22"/>
        </w:rPr>
      </w:pPr>
      <w:r w:rsidRPr="000012B9">
        <w:rPr>
          <w:rFonts w:ascii="Arial" w:hAnsi="Arial" w:cs="Arial"/>
          <w:sz w:val="22"/>
          <w:szCs w:val="22"/>
        </w:rPr>
        <w:t>En la presente contratación no se contempla reajuste de precios.</w:t>
      </w:r>
    </w:p>
    <w:p w14:paraId="519B0242" w14:textId="77777777" w:rsidR="00B703DA" w:rsidRPr="000012B9" w:rsidRDefault="00B703DA" w:rsidP="009E1F9C">
      <w:pPr>
        <w:jc w:val="both"/>
        <w:rPr>
          <w:rFonts w:ascii="Arial" w:hAnsi="Arial" w:cs="Arial"/>
          <w:sz w:val="22"/>
          <w:szCs w:val="22"/>
        </w:rPr>
      </w:pPr>
    </w:p>
    <w:p w14:paraId="42B2727F" w14:textId="6105BB43" w:rsidR="00B703DA" w:rsidRPr="000012B9" w:rsidRDefault="00B703DA" w:rsidP="00956D83">
      <w:pPr>
        <w:pStyle w:val="Prrafodelista"/>
        <w:numPr>
          <w:ilvl w:val="1"/>
          <w:numId w:val="23"/>
        </w:numPr>
        <w:ind w:left="709"/>
        <w:jc w:val="both"/>
        <w:rPr>
          <w:rFonts w:ascii="Arial" w:hAnsi="Arial" w:cs="Arial"/>
          <w:b/>
        </w:rPr>
      </w:pPr>
      <w:r w:rsidRPr="000012B9">
        <w:rPr>
          <w:rFonts w:ascii="Arial" w:hAnsi="Arial" w:cs="Arial"/>
          <w:b/>
        </w:rPr>
        <w:t>LOCALIDAD DÓNDE SE EJECUTARÁ LA CONTRATACIÓN:</w:t>
      </w:r>
    </w:p>
    <w:p w14:paraId="52DF47C7" w14:textId="77777777" w:rsidR="00B703DA" w:rsidRPr="000012B9" w:rsidRDefault="00B703DA" w:rsidP="009E1F9C">
      <w:pPr>
        <w:jc w:val="both"/>
        <w:rPr>
          <w:rFonts w:ascii="Arial" w:hAnsi="Arial" w:cs="Arial"/>
          <w:b/>
          <w:sz w:val="22"/>
          <w:szCs w:val="22"/>
        </w:rPr>
      </w:pPr>
    </w:p>
    <w:p w14:paraId="5AD18EBC" w14:textId="77777777" w:rsidR="00B703DA" w:rsidRPr="005B2BC4" w:rsidRDefault="00B703DA" w:rsidP="009E1F9C">
      <w:pPr>
        <w:jc w:val="both"/>
        <w:rPr>
          <w:rFonts w:ascii="Arial" w:hAnsi="Arial" w:cs="Arial"/>
          <w:color w:val="5B9BD5" w:themeColor="accent1"/>
          <w:sz w:val="22"/>
          <w:szCs w:val="22"/>
        </w:rPr>
      </w:pPr>
      <w:r w:rsidRPr="000012B9">
        <w:rPr>
          <w:rFonts w:ascii="Arial" w:hAnsi="Arial" w:cs="Arial"/>
          <w:b/>
          <w:sz w:val="22"/>
          <w:szCs w:val="22"/>
        </w:rPr>
        <w:t xml:space="preserve">Provincia: </w:t>
      </w:r>
      <w:r w:rsidRPr="005B2BC4">
        <w:rPr>
          <w:rFonts w:ascii="Arial" w:hAnsi="Arial" w:cs="Arial"/>
          <w:color w:val="5B9BD5" w:themeColor="accent1"/>
          <w:sz w:val="22"/>
          <w:szCs w:val="22"/>
        </w:rPr>
        <w:t>Imbabura.</w:t>
      </w:r>
    </w:p>
    <w:p w14:paraId="345D9C49" w14:textId="77777777" w:rsidR="00B703DA" w:rsidRPr="005B2BC4" w:rsidRDefault="00B703DA" w:rsidP="009E1F9C">
      <w:pPr>
        <w:jc w:val="both"/>
        <w:rPr>
          <w:rFonts w:ascii="Arial" w:hAnsi="Arial" w:cs="Arial"/>
          <w:b/>
          <w:color w:val="5B9BD5" w:themeColor="accent1"/>
          <w:sz w:val="22"/>
          <w:szCs w:val="22"/>
        </w:rPr>
      </w:pPr>
      <w:r w:rsidRPr="000012B9">
        <w:rPr>
          <w:rFonts w:ascii="Arial" w:hAnsi="Arial" w:cs="Arial"/>
          <w:b/>
          <w:sz w:val="22"/>
          <w:szCs w:val="22"/>
        </w:rPr>
        <w:t xml:space="preserve">Cantón: </w:t>
      </w:r>
      <w:r w:rsidRPr="005B2BC4">
        <w:rPr>
          <w:rFonts w:ascii="Arial" w:hAnsi="Arial" w:cs="Arial"/>
          <w:color w:val="5B9BD5" w:themeColor="accent1"/>
          <w:sz w:val="22"/>
          <w:szCs w:val="22"/>
        </w:rPr>
        <w:t>Ibarra.</w:t>
      </w:r>
    </w:p>
    <w:p w14:paraId="06417C22" w14:textId="77777777" w:rsidR="00B703DA" w:rsidRPr="000012B9" w:rsidRDefault="00B703DA" w:rsidP="009E1F9C">
      <w:pPr>
        <w:jc w:val="both"/>
        <w:rPr>
          <w:rFonts w:ascii="Arial" w:hAnsi="Arial" w:cs="Arial"/>
          <w:b/>
          <w:color w:val="00B0F0"/>
          <w:sz w:val="22"/>
          <w:szCs w:val="22"/>
        </w:rPr>
      </w:pPr>
      <w:r w:rsidRPr="000012B9">
        <w:rPr>
          <w:rFonts w:ascii="Arial" w:hAnsi="Arial" w:cs="Arial"/>
          <w:b/>
          <w:sz w:val="22"/>
          <w:szCs w:val="22"/>
        </w:rPr>
        <w:t xml:space="preserve">Dirección: </w:t>
      </w:r>
      <w:r w:rsidRPr="005B2BC4">
        <w:rPr>
          <w:rFonts w:ascii="Arial" w:hAnsi="Arial" w:cs="Arial"/>
          <w:b/>
          <w:color w:val="5B9BD5" w:themeColor="accent1"/>
          <w:sz w:val="22"/>
          <w:szCs w:val="22"/>
        </w:rPr>
        <w:t>XXXXXXX</w:t>
      </w:r>
    </w:p>
    <w:p w14:paraId="33B3E603" w14:textId="77777777" w:rsidR="00F979D0" w:rsidRPr="000012B9" w:rsidRDefault="00F979D0" w:rsidP="00F979D0">
      <w:pPr>
        <w:rPr>
          <w:rFonts w:ascii="Arial" w:hAnsi="Arial" w:cs="Arial"/>
          <w:b/>
          <w:color w:val="00B0F0"/>
          <w:sz w:val="22"/>
          <w:szCs w:val="22"/>
        </w:rPr>
      </w:pPr>
    </w:p>
    <w:p w14:paraId="48C0CC30" w14:textId="6DDC31CC" w:rsidR="00F979D0" w:rsidRPr="000012B9" w:rsidRDefault="00F979D0" w:rsidP="00956D83">
      <w:pPr>
        <w:pStyle w:val="Prrafodelista"/>
        <w:numPr>
          <w:ilvl w:val="1"/>
          <w:numId w:val="23"/>
        </w:numPr>
        <w:ind w:left="709"/>
        <w:jc w:val="both"/>
        <w:rPr>
          <w:rFonts w:ascii="Arial" w:hAnsi="Arial" w:cs="Arial"/>
          <w:b/>
        </w:rPr>
      </w:pPr>
      <w:r w:rsidRPr="000012B9">
        <w:rPr>
          <w:rFonts w:ascii="Arial" w:hAnsi="Arial" w:cs="Arial"/>
          <w:b/>
          <w:lang w:val="es-ES"/>
        </w:rPr>
        <w:t xml:space="preserve"> MULTAS:</w:t>
      </w:r>
    </w:p>
    <w:p w14:paraId="2766354A" w14:textId="77777777" w:rsidR="00F979D0" w:rsidRPr="000012B9" w:rsidRDefault="00F979D0" w:rsidP="00F979D0">
      <w:pPr>
        <w:pStyle w:val="Prrafodelista"/>
        <w:spacing w:after="0" w:line="240" w:lineRule="auto"/>
        <w:ind w:left="0"/>
        <w:rPr>
          <w:rFonts w:ascii="Arial" w:hAnsi="Arial" w:cs="Arial"/>
          <w:b/>
          <w:lang w:val="es-ES"/>
        </w:rPr>
      </w:pPr>
    </w:p>
    <w:p w14:paraId="211D848E" w14:textId="505ACE1E" w:rsidR="00595DAC" w:rsidRPr="000012B9" w:rsidRDefault="00595DAC" w:rsidP="00595DAC">
      <w:pPr>
        <w:jc w:val="both"/>
        <w:rPr>
          <w:rFonts w:ascii="Arial" w:hAnsi="Arial" w:cs="Arial"/>
          <w:sz w:val="22"/>
          <w:szCs w:val="22"/>
          <w:lang w:val="es-ES"/>
        </w:rPr>
      </w:pPr>
      <w:r w:rsidRPr="000012B9">
        <w:rPr>
          <w:rFonts w:ascii="Arial" w:hAnsi="Arial" w:cs="Arial"/>
          <w:sz w:val="22"/>
          <w:szCs w:val="22"/>
          <w:lang w:val="es-ES"/>
        </w:rPr>
        <w:t xml:space="preserve">En caso de retardos injustificados respecto al cumplimiento del objeto contractual, el contratista pagará a la Universidad Técnica del Norte, una multa del uno por mil (1x1000), por la valoración del retraso injustificado imputable a la planilla que corresponda por cada día de retardo en la ejecución de las obligaciones contractuales por parte del Contratista, de conformidad con lo dispuesto en el Art. </w:t>
      </w:r>
      <w:r w:rsidR="006F717B">
        <w:rPr>
          <w:rFonts w:ascii="Arial" w:hAnsi="Arial" w:cs="Arial"/>
          <w:sz w:val="22"/>
          <w:szCs w:val="22"/>
          <w:lang w:val="es-ES"/>
        </w:rPr>
        <w:t>82</w:t>
      </w:r>
      <w:r w:rsidRPr="000012B9">
        <w:rPr>
          <w:rFonts w:ascii="Arial" w:hAnsi="Arial" w:cs="Arial"/>
          <w:sz w:val="22"/>
          <w:szCs w:val="22"/>
          <w:lang w:val="es-ES"/>
        </w:rPr>
        <w:t xml:space="preserve"> de la LONSCP y </w:t>
      </w:r>
      <w:r w:rsidR="006F717B">
        <w:rPr>
          <w:rFonts w:ascii="Arial" w:hAnsi="Arial" w:cs="Arial"/>
          <w:sz w:val="22"/>
          <w:szCs w:val="22"/>
          <w:lang w:val="es-ES"/>
        </w:rPr>
        <w:t>los</w:t>
      </w:r>
      <w:r w:rsidRPr="000012B9">
        <w:rPr>
          <w:rFonts w:ascii="Arial" w:hAnsi="Arial" w:cs="Arial"/>
          <w:sz w:val="22"/>
          <w:szCs w:val="22"/>
          <w:lang w:val="es-ES"/>
        </w:rPr>
        <w:t xml:space="preserve"> Art</w:t>
      </w:r>
      <w:r w:rsidR="006F717B">
        <w:rPr>
          <w:rFonts w:ascii="Arial" w:hAnsi="Arial" w:cs="Arial"/>
          <w:sz w:val="22"/>
          <w:szCs w:val="22"/>
          <w:lang w:val="es-ES"/>
        </w:rPr>
        <w:t>s</w:t>
      </w:r>
      <w:r w:rsidRPr="000012B9">
        <w:rPr>
          <w:rFonts w:ascii="Arial" w:hAnsi="Arial" w:cs="Arial"/>
          <w:sz w:val="22"/>
          <w:szCs w:val="22"/>
          <w:lang w:val="es-ES"/>
        </w:rPr>
        <w:t xml:space="preserve">. </w:t>
      </w:r>
      <w:r w:rsidR="006F717B">
        <w:rPr>
          <w:rFonts w:ascii="Arial" w:hAnsi="Arial" w:cs="Arial"/>
          <w:sz w:val="22"/>
          <w:szCs w:val="22"/>
          <w:lang w:val="es-ES"/>
        </w:rPr>
        <w:t>375, 376 y 377</w:t>
      </w:r>
      <w:r w:rsidRPr="000012B9">
        <w:rPr>
          <w:rFonts w:ascii="Arial" w:hAnsi="Arial" w:cs="Arial"/>
          <w:sz w:val="22"/>
          <w:szCs w:val="22"/>
          <w:lang w:val="es-ES"/>
        </w:rPr>
        <w:t xml:space="preserve"> del RGLOSNCP.</w:t>
      </w:r>
    </w:p>
    <w:p w14:paraId="047306F8" w14:textId="77777777" w:rsidR="00595DAC" w:rsidRPr="000012B9" w:rsidRDefault="00595DAC" w:rsidP="00595DAC">
      <w:pPr>
        <w:jc w:val="both"/>
        <w:rPr>
          <w:rFonts w:ascii="Arial" w:hAnsi="Arial" w:cs="Arial"/>
          <w:sz w:val="22"/>
          <w:szCs w:val="22"/>
          <w:lang w:val="es-ES"/>
        </w:rPr>
      </w:pPr>
    </w:p>
    <w:p w14:paraId="4BDF013B" w14:textId="77777777" w:rsidR="00595DAC" w:rsidRPr="000012B9" w:rsidRDefault="00595DAC" w:rsidP="00595DAC">
      <w:pPr>
        <w:jc w:val="both"/>
        <w:rPr>
          <w:rFonts w:ascii="Arial" w:hAnsi="Arial" w:cs="Arial"/>
          <w:sz w:val="22"/>
          <w:szCs w:val="22"/>
          <w:lang w:val="es-ES"/>
        </w:rPr>
      </w:pPr>
      <w:r w:rsidRPr="000012B9">
        <w:rPr>
          <w:rFonts w:ascii="Arial" w:hAnsi="Arial" w:cs="Arial"/>
          <w:sz w:val="22"/>
          <w:szCs w:val="22"/>
          <w:lang w:val="es-ES"/>
        </w:rPr>
        <w:t>El detalle de las multas es el siguiente:</w:t>
      </w:r>
    </w:p>
    <w:p w14:paraId="453F038F" w14:textId="77777777" w:rsidR="00595DAC" w:rsidRPr="000012B9" w:rsidRDefault="00595DAC" w:rsidP="00595DAC">
      <w:pPr>
        <w:jc w:val="both"/>
        <w:rPr>
          <w:rFonts w:ascii="Arial" w:hAnsi="Arial" w:cs="Arial"/>
          <w:sz w:val="22"/>
          <w:szCs w:val="22"/>
          <w:lang w:val="es-ES"/>
        </w:rPr>
      </w:pPr>
    </w:p>
    <w:p w14:paraId="1D785799" w14:textId="77777777" w:rsidR="00595DAC" w:rsidRPr="005B2BC4" w:rsidRDefault="00595DAC" w:rsidP="00595DAC">
      <w:pPr>
        <w:pStyle w:val="Prrafodelista"/>
        <w:numPr>
          <w:ilvl w:val="0"/>
          <w:numId w:val="18"/>
        </w:numPr>
        <w:jc w:val="both"/>
        <w:rPr>
          <w:rFonts w:ascii="Arial" w:hAnsi="Arial" w:cs="Arial"/>
          <w:color w:val="5B9BD5" w:themeColor="accent1"/>
          <w:lang w:val="es-ES"/>
        </w:rPr>
      </w:pPr>
      <w:r w:rsidRPr="005B2BC4">
        <w:rPr>
          <w:rFonts w:ascii="Arial" w:hAnsi="Arial" w:cs="Arial"/>
          <w:color w:val="5B9BD5" w:themeColor="accent1"/>
          <w:lang w:val="es-ES"/>
        </w:rPr>
        <w:t>Incumplimiento en el plazo contractual: 1x1000 sobre las obligaciones que se encuentren pendientes de ejecutarse, imputable a la planilla que corresponda, por cada día de retraso.</w:t>
      </w:r>
    </w:p>
    <w:p w14:paraId="2CC54979" w14:textId="77777777" w:rsidR="00595DAC" w:rsidRPr="005B2BC4" w:rsidRDefault="00595DAC" w:rsidP="00595DAC">
      <w:pPr>
        <w:pStyle w:val="Prrafodelista"/>
        <w:numPr>
          <w:ilvl w:val="0"/>
          <w:numId w:val="18"/>
        </w:numPr>
        <w:jc w:val="both"/>
        <w:rPr>
          <w:rFonts w:ascii="Arial" w:hAnsi="Arial" w:cs="Arial"/>
          <w:color w:val="5B9BD5" w:themeColor="accent1"/>
          <w:lang w:val="es-ES"/>
        </w:rPr>
      </w:pPr>
      <w:r w:rsidRPr="005B2BC4">
        <w:rPr>
          <w:rFonts w:ascii="Arial" w:hAnsi="Arial" w:cs="Arial"/>
          <w:color w:val="5B9BD5" w:themeColor="accent1"/>
          <w:lang w:val="es-ES"/>
        </w:rPr>
        <w:t>Incumplimiento de normas de seguridad industrial: 1x1000 sobre las obligaciones que se encuentren pendientes de ejecutarse del mes correspondiente de acuerdo al cronograma valorado, por cada acontecimiento.</w:t>
      </w:r>
    </w:p>
    <w:p w14:paraId="27A065F9" w14:textId="77777777" w:rsidR="00595DAC" w:rsidRPr="005B2BC4" w:rsidRDefault="00595DAC" w:rsidP="00595DAC">
      <w:pPr>
        <w:pStyle w:val="Prrafodelista"/>
        <w:numPr>
          <w:ilvl w:val="0"/>
          <w:numId w:val="18"/>
        </w:numPr>
        <w:jc w:val="both"/>
        <w:rPr>
          <w:rFonts w:ascii="Arial" w:hAnsi="Arial" w:cs="Arial"/>
          <w:color w:val="5B9BD5" w:themeColor="accent1"/>
          <w:lang w:val="es-ES"/>
        </w:rPr>
      </w:pPr>
      <w:r w:rsidRPr="005B2BC4">
        <w:rPr>
          <w:rFonts w:ascii="Arial" w:hAnsi="Arial" w:cs="Arial"/>
          <w:color w:val="5B9BD5" w:themeColor="accent1"/>
          <w:lang w:val="es-ES"/>
        </w:rPr>
        <w:t>Incumplimiento del Plan de Manejo Ambiental: 1x1000 sobre las obligaciones que se encuentren pendientes de ejecutarse del mes correspondiente de acuerdo al cronograma valorado, por cada acontecimiento.</w:t>
      </w:r>
    </w:p>
    <w:p w14:paraId="4F74D214" w14:textId="77777777" w:rsidR="00595DAC" w:rsidRPr="005B2BC4" w:rsidRDefault="00595DAC" w:rsidP="00595DAC">
      <w:pPr>
        <w:pStyle w:val="Prrafodelista"/>
        <w:numPr>
          <w:ilvl w:val="0"/>
          <w:numId w:val="18"/>
        </w:numPr>
        <w:jc w:val="both"/>
        <w:rPr>
          <w:rFonts w:ascii="Arial" w:hAnsi="Arial" w:cs="Arial"/>
          <w:color w:val="5B9BD5" w:themeColor="accent1"/>
          <w:lang w:val="es-ES"/>
        </w:rPr>
      </w:pPr>
      <w:r w:rsidRPr="005B2BC4">
        <w:rPr>
          <w:rFonts w:ascii="Arial" w:hAnsi="Arial" w:cs="Arial"/>
          <w:color w:val="5B9BD5" w:themeColor="accent1"/>
          <w:lang w:val="es-ES"/>
        </w:rPr>
        <w:t>Incumplimiento del personal mínimo presentado en la Oferta: 1x1000 sobre las obligaciones que se encuentren pendientes de ejecutarse del mes correspondiente de acuerdo al cronograma valorado, por cada incumplimiento.</w:t>
      </w:r>
    </w:p>
    <w:p w14:paraId="4FAC3430" w14:textId="77777777" w:rsidR="00595DAC" w:rsidRPr="005B2BC4" w:rsidRDefault="00595DAC" w:rsidP="00595DAC">
      <w:pPr>
        <w:pStyle w:val="Prrafodelista"/>
        <w:numPr>
          <w:ilvl w:val="0"/>
          <w:numId w:val="18"/>
        </w:numPr>
        <w:jc w:val="both"/>
        <w:rPr>
          <w:rFonts w:ascii="Arial" w:hAnsi="Arial" w:cs="Arial"/>
          <w:color w:val="5B9BD5" w:themeColor="accent1"/>
          <w:lang w:val="es-ES"/>
        </w:rPr>
      </w:pPr>
      <w:r w:rsidRPr="005B2BC4">
        <w:rPr>
          <w:rFonts w:ascii="Arial" w:hAnsi="Arial" w:cs="Arial"/>
          <w:color w:val="5B9BD5" w:themeColor="accent1"/>
          <w:lang w:val="es-ES"/>
        </w:rPr>
        <w:t>Incumplimiento de equipos y maquinaria mínima presentados en la oferta: 1x1000 sobre las obligaciones que se encuentren pendientes de ejecutarse del mes correspondiente de acuerdo al cronograma valorado, por cada incumplimiento.</w:t>
      </w:r>
    </w:p>
    <w:p w14:paraId="1C5AF6FF" w14:textId="77777777" w:rsidR="00595DAC" w:rsidRPr="005B2BC4" w:rsidRDefault="00595DAC" w:rsidP="00595DAC">
      <w:pPr>
        <w:pStyle w:val="Prrafodelista"/>
        <w:numPr>
          <w:ilvl w:val="0"/>
          <w:numId w:val="18"/>
        </w:numPr>
        <w:jc w:val="both"/>
        <w:rPr>
          <w:rFonts w:ascii="Arial" w:hAnsi="Arial" w:cs="Arial"/>
          <w:color w:val="5B9BD5" w:themeColor="accent1"/>
          <w:lang w:val="es-ES"/>
        </w:rPr>
      </w:pPr>
      <w:r w:rsidRPr="005B2BC4">
        <w:rPr>
          <w:rFonts w:ascii="Arial" w:hAnsi="Arial" w:cs="Arial"/>
          <w:color w:val="5B9BD5" w:themeColor="accent1"/>
          <w:lang w:val="es-ES"/>
        </w:rPr>
        <w:t>Incumplimiento de lo establecido en los Términos de Referencia determinados en los pliegos: 1x1000 sobre las obligaciones que se encuentren pendientes de ejecutarse del mes correspondiente de acuerdo al cronograma valorado, por cada incumplimiento.</w:t>
      </w:r>
    </w:p>
    <w:p w14:paraId="68C25B24" w14:textId="77777777" w:rsidR="00595DAC" w:rsidRPr="000012B9" w:rsidRDefault="00595DAC" w:rsidP="00595DAC">
      <w:pPr>
        <w:pStyle w:val="Prrafodelista"/>
        <w:numPr>
          <w:ilvl w:val="0"/>
          <w:numId w:val="18"/>
        </w:numPr>
        <w:jc w:val="both"/>
        <w:rPr>
          <w:rFonts w:ascii="Arial" w:hAnsi="Arial" w:cs="Arial"/>
          <w:color w:val="00B0F0"/>
          <w:lang w:val="es-ES"/>
        </w:rPr>
      </w:pPr>
      <w:r w:rsidRPr="005B2BC4">
        <w:rPr>
          <w:rFonts w:ascii="Arial" w:hAnsi="Arial" w:cs="Arial"/>
          <w:color w:val="5B9BD5" w:themeColor="accent1"/>
          <w:lang w:val="es-ES"/>
        </w:rPr>
        <w:t>Incumplimiento a las disposiciones del Fiscalizador de obra y Administrador de contrato: 1x1000 sobre las obligaciones que se encuentren pendientes de ejecutarse del mes correspondiente de acuerdo al cronograma valorado, por cada incumplimiento.</w:t>
      </w:r>
    </w:p>
    <w:p w14:paraId="032F715D" w14:textId="77777777" w:rsidR="00595DAC" w:rsidRPr="000012B9" w:rsidRDefault="00595DAC" w:rsidP="00595DAC">
      <w:pPr>
        <w:jc w:val="both"/>
        <w:rPr>
          <w:rFonts w:ascii="Arial" w:hAnsi="Arial" w:cs="Arial"/>
          <w:sz w:val="22"/>
          <w:szCs w:val="22"/>
          <w:lang w:val="es-ES"/>
        </w:rPr>
      </w:pPr>
      <w:r w:rsidRPr="000012B9">
        <w:rPr>
          <w:rFonts w:ascii="Arial" w:hAnsi="Arial" w:cs="Arial"/>
          <w:sz w:val="22"/>
          <w:szCs w:val="22"/>
          <w:lang w:val="es-ES"/>
        </w:rPr>
        <w:lastRenderedPageBreak/>
        <w:t>El procedimiento para la imposición de las multas será el establecido en el RGLOSNCP.</w:t>
      </w:r>
    </w:p>
    <w:p w14:paraId="75B5AFDE" w14:textId="77777777" w:rsidR="00F979D0" w:rsidRPr="000012B9" w:rsidRDefault="00F979D0" w:rsidP="00F979D0">
      <w:pPr>
        <w:pStyle w:val="Prrafodelista"/>
        <w:spacing w:after="0" w:line="240" w:lineRule="auto"/>
        <w:ind w:left="0"/>
        <w:rPr>
          <w:rFonts w:ascii="Arial" w:hAnsi="Arial" w:cs="Arial"/>
          <w:b/>
          <w:lang w:val="es-ES"/>
        </w:rPr>
      </w:pPr>
    </w:p>
    <w:p w14:paraId="5628C74A" w14:textId="1EAFA01F" w:rsidR="00F979D0" w:rsidRPr="000012B9" w:rsidRDefault="00F979D0" w:rsidP="00956D83">
      <w:pPr>
        <w:pStyle w:val="Prrafodelista"/>
        <w:numPr>
          <w:ilvl w:val="1"/>
          <w:numId w:val="23"/>
        </w:numPr>
        <w:ind w:left="709"/>
        <w:jc w:val="both"/>
        <w:rPr>
          <w:rFonts w:ascii="Arial" w:hAnsi="Arial" w:cs="Arial"/>
          <w:b/>
        </w:rPr>
      </w:pPr>
      <w:r w:rsidRPr="000012B9">
        <w:rPr>
          <w:rFonts w:ascii="Arial" w:hAnsi="Arial" w:cs="Arial"/>
          <w:b/>
          <w:lang w:val="es-ES"/>
        </w:rPr>
        <w:t>TRAMITACIÓN DE PAGOS:</w:t>
      </w:r>
    </w:p>
    <w:p w14:paraId="75725498" w14:textId="77777777" w:rsidR="00F979D0" w:rsidRPr="000012B9" w:rsidRDefault="00F979D0" w:rsidP="00F979D0">
      <w:pPr>
        <w:pStyle w:val="Prrafodelista"/>
        <w:spacing w:after="0" w:line="240" w:lineRule="auto"/>
        <w:ind w:left="0"/>
        <w:rPr>
          <w:rFonts w:ascii="Arial" w:hAnsi="Arial" w:cs="Arial"/>
          <w:b/>
          <w:lang w:val="es-ES"/>
        </w:rPr>
      </w:pPr>
    </w:p>
    <w:p w14:paraId="6FC63866" w14:textId="77777777" w:rsidR="00012A96" w:rsidRDefault="00012A96" w:rsidP="00012A96">
      <w:pPr>
        <w:pStyle w:val="Prrafodelista"/>
        <w:spacing w:after="0" w:line="240" w:lineRule="auto"/>
        <w:ind w:left="0"/>
        <w:jc w:val="both"/>
        <w:rPr>
          <w:rFonts w:ascii="Arial" w:eastAsia="Times New Roman" w:hAnsi="Arial" w:cs="Arial"/>
          <w:lang w:val="es-ES_tradnl" w:eastAsia="es-ES_tradnl" w:bidi="ar"/>
        </w:rPr>
      </w:pPr>
      <w:r w:rsidRPr="00B7240A">
        <w:rPr>
          <w:rFonts w:ascii="Arial" w:eastAsia="Times New Roman" w:hAnsi="Arial" w:cs="Arial"/>
          <w:lang w:val="es-ES_tradnl" w:eastAsia="es-ES_tradnl" w:bidi="ar"/>
        </w:rPr>
        <w:t xml:space="preserve">Los pagos y transferencias derivadas de las obligaciones en que incurran las entidades contratantes se realizarán en el plazo máximo de dos (2) meses, una vez cumplida la condición de pago establecida en el contrato respectivo. En caso de no efectuarse el pago en el plazo antes aludido, o de no existir pronunciamiento de la entidad contratante frente al requerimiento de pago en el que se justifique debidamente la mora del cumplimiento de las obligaciones económicas, el proveedor estará facultado para iniciar las acciones legales pertinentes. </w:t>
      </w:r>
    </w:p>
    <w:p w14:paraId="226E829D" w14:textId="77777777" w:rsidR="00012A96" w:rsidRDefault="00012A96" w:rsidP="00012A96">
      <w:pPr>
        <w:pStyle w:val="Prrafodelista"/>
        <w:spacing w:after="0" w:line="240" w:lineRule="auto"/>
        <w:ind w:left="0"/>
        <w:jc w:val="both"/>
        <w:rPr>
          <w:rFonts w:ascii="Arial" w:eastAsia="Times New Roman" w:hAnsi="Arial" w:cs="Arial"/>
          <w:lang w:val="es-ES_tradnl" w:eastAsia="es-ES_tradnl" w:bidi="ar"/>
        </w:rPr>
      </w:pPr>
    </w:p>
    <w:p w14:paraId="049587B2" w14:textId="77777777" w:rsidR="00012A96" w:rsidRDefault="00012A96" w:rsidP="00012A96">
      <w:pPr>
        <w:pStyle w:val="Prrafodelista"/>
        <w:spacing w:after="0" w:line="240" w:lineRule="auto"/>
        <w:ind w:left="0"/>
        <w:jc w:val="both"/>
        <w:rPr>
          <w:rFonts w:ascii="Arial" w:eastAsia="Times New Roman" w:hAnsi="Arial" w:cs="Arial"/>
          <w:lang w:val="es-ES_tradnl" w:eastAsia="es-ES_tradnl" w:bidi="ar"/>
        </w:rPr>
      </w:pPr>
      <w:r w:rsidRPr="00B7240A">
        <w:rPr>
          <w:rFonts w:ascii="Arial" w:eastAsia="Times New Roman" w:hAnsi="Arial" w:cs="Arial"/>
          <w:lang w:val="es-ES_tradnl" w:eastAsia="es-ES_tradnl" w:bidi="ar"/>
        </w:rPr>
        <w:t xml:space="preserve">El servidor bajo cuya responsabilidad se encuentre el pago debido a los contratistas o consultores de una entidad contratante, incluyendo a las personas que ejercen administración o fiscalización, que retenga o retarde indebidamente el pago de los valores correspondientes, en relación al procedimiento de pago establecido en los contratos respectivos, será destituido de su cargo por la autoridad nominadora y sancionado con una multa no menor de diez (10) salarios básicos unificados, que podrá llegar al diez (10%) por ciento del valor indebidamente retenido, sin perjuicio de las acciones civiles y penales a que hubiere lugar. </w:t>
      </w:r>
    </w:p>
    <w:p w14:paraId="77837627" w14:textId="77777777" w:rsidR="00012A96" w:rsidRDefault="00012A96" w:rsidP="00012A96">
      <w:pPr>
        <w:pStyle w:val="Prrafodelista"/>
        <w:spacing w:after="0" w:line="240" w:lineRule="auto"/>
        <w:ind w:left="0"/>
        <w:jc w:val="both"/>
        <w:rPr>
          <w:rFonts w:ascii="Arial" w:eastAsia="Times New Roman" w:hAnsi="Arial" w:cs="Arial"/>
          <w:lang w:val="es-ES_tradnl" w:eastAsia="es-ES_tradnl" w:bidi="ar"/>
        </w:rPr>
      </w:pPr>
    </w:p>
    <w:p w14:paraId="0958A2BE" w14:textId="77777777" w:rsidR="00012A96" w:rsidRPr="00B7240A" w:rsidRDefault="00012A96" w:rsidP="00012A96">
      <w:pPr>
        <w:pStyle w:val="Prrafodelista"/>
        <w:spacing w:after="0" w:line="240" w:lineRule="auto"/>
        <w:ind w:left="0"/>
        <w:jc w:val="both"/>
        <w:rPr>
          <w:rFonts w:ascii="Arial" w:eastAsia="Times New Roman" w:hAnsi="Arial" w:cs="Arial"/>
          <w:lang w:val="es-ES_tradnl" w:eastAsia="es-ES_tradnl" w:bidi="ar"/>
        </w:rPr>
      </w:pPr>
      <w:r w:rsidRPr="00B7240A">
        <w:rPr>
          <w:rFonts w:ascii="Arial" w:eastAsia="Times New Roman" w:hAnsi="Arial" w:cs="Arial"/>
          <w:lang w:val="es-ES_tradnl" w:eastAsia="es-ES_tradnl" w:bidi="ar"/>
        </w:rPr>
        <w:t>De igual manera, el servidor que retenga indebidamente los pagos perderá la certificación como operador del Sistema Nacional de Contratación Pública prevista en esta Ley; conforme el procedimiento que establezca el Reglamento General.</w:t>
      </w:r>
    </w:p>
    <w:p w14:paraId="770968E0" w14:textId="77777777" w:rsidR="00F979D0" w:rsidRPr="000012B9" w:rsidRDefault="00F979D0" w:rsidP="00F979D0">
      <w:pPr>
        <w:pStyle w:val="Prrafodelista"/>
        <w:spacing w:after="0" w:line="240" w:lineRule="auto"/>
        <w:ind w:left="0"/>
        <w:rPr>
          <w:rFonts w:ascii="Arial" w:hAnsi="Arial" w:cs="Arial"/>
          <w:b/>
          <w:lang w:val="es-ES"/>
        </w:rPr>
      </w:pPr>
    </w:p>
    <w:p w14:paraId="60B38311" w14:textId="75843552" w:rsidR="00F979D0" w:rsidRPr="000012B9" w:rsidRDefault="00F979D0" w:rsidP="00956D83">
      <w:pPr>
        <w:pStyle w:val="Prrafodelista"/>
        <w:numPr>
          <w:ilvl w:val="1"/>
          <w:numId w:val="23"/>
        </w:numPr>
        <w:ind w:left="709"/>
        <w:jc w:val="both"/>
        <w:rPr>
          <w:rFonts w:ascii="Arial" w:hAnsi="Arial" w:cs="Arial"/>
          <w:b/>
          <w:lang w:val="es-ES"/>
        </w:rPr>
      </w:pPr>
      <w:r w:rsidRPr="000012B9">
        <w:rPr>
          <w:rFonts w:ascii="Arial" w:hAnsi="Arial" w:cs="Arial"/>
          <w:b/>
          <w:lang w:val="es-ES"/>
        </w:rPr>
        <w:t>GARANTÍAS EXIGIDAS DE ACUERDO A LA LEY:</w:t>
      </w:r>
    </w:p>
    <w:p w14:paraId="61B81D4F" w14:textId="77777777" w:rsidR="00F979D0" w:rsidRPr="000012B9" w:rsidRDefault="00F979D0" w:rsidP="00F979D0">
      <w:pPr>
        <w:pStyle w:val="Prrafodelista"/>
        <w:spacing w:after="0" w:line="240" w:lineRule="auto"/>
        <w:ind w:left="0"/>
        <w:rPr>
          <w:rFonts w:ascii="Arial" w:hAnsi="Arial" w:cs="Arial"/>
          <w:b/>
          <w:lang w:val="es-ES"/>
        </w:rPr>
      </w:pPr>
    </w:p>
    <w:p w14:paraId="6F493C62" w14:textId="0CD05AA4" w:rsidR="00F979D0" w:rsidRPr="000012B9" w:rsidRDefault="00F979D0" w:rsidP="00F979D0">
      <w:pPr>
        <w:pStyle w:val="Prrafodelista"/>
        <w:spacing w:after="0" w:line="240" w:lineRule="auto"/>
        <w:ind w:left="0"/>
        <w:jc w:val="both"/>
        <w:rPr>
          <w:rFonts w:ascii="Arial" w:hAnsi="Arial" w:cs="Arial"/>
          <w:b/>
          <w:lang w:val="es-ES"/>
        </w:rPr>
      </w:pPr>
      <w:r w:rsidRPr="000012B9">
        <w:rPr>
          <w:rFonts w:ascii="Arial" w:eastAsia="Times New Roman" w:hAnsi="Arial" w:cs="Arial"/>
          <w:lang w:val="es-ES" w:eastAsia="es-EC"/>
        </w:rPr>
        <w:t>La Universidad Técnica del Norte, en la etapa de suscripción, solicitará las garantías que fueran necesarias de acuerdo a la naturaleza y monto de la contratación de conformidad a lo establecido en la LOSNCP y su Reglamento General.</w:t>
      </w:r>
    </w:p>
    <w:p w14:paraId="679E6FE3" w14:textId="77777777" w:rsidR="00F979D0" w:rsidRPr="000012B9" w:rsidRDefault="00F979D0" w:rsidP="00F979D0">
      <w:pPr>
        <w:pStyle w:val="Prrafodelista"/>
        <w:spacing w:after="0" w:line="240" w:lineRule="auto"/>
        <w:ind w:left="0"/>
        <w:rPr>
          <w:rFonts w:ascii="Arial" w:hAnsi="Arial" w:cs="Arial"/>
          <w:b/>
          <w:lang w:val="es-ES"/>
        </w:rPr>
      </w:pPr>
    </w:p>
    <w:p w14:paraId="44375412" w14:textId="5B1CE026" w:rsidR="00F979D0" w:rsidRPr="000012B9" w:rsidRDefault="00F979D0" w:rsidP="00956D83">
      <w:pPr>
        <w:pStyle w:val="Prrafodelista"/>
        <w:numPr>
          <w:ilvl w:val="1"/>
          <w:numId w:val="23"/>
        </w:numPr>
        <w:ind w:left="709"/>
        <w:jc w:val="both"/>
        <w:rPr>
          <w:rFonts w:ascii="Arial" w:hAnsi="Arial" w:cs="Arial"/>
          <w:b/>
          <w:lang w:val="es-ES"/>
        </w:rPr>
      </w:pPr>
      <w:r w:rsidRPr="000012B9">
        <w:rPr>
          <w:rFonts w:ascii="Arial" w:hAnsi="Arial" w:cs="Arial"/>
          <w:b/>
          <w:lang w:val="es-ES"/>
        </w:rPr>
        <w:t>MECANISMOS DE RESOLUCIÓN DE CONTROVERSIAS:</w:t>
      </w:r>
    </w:p>
    <w:p w14:paraId="19A11301" w14:textId="77777777" w:rsidR="00F979D0" w:rsidRPr="000012B9" w:rsidRDefault="00F979D0" w:rsidP="00F979D0">
      <w:pPr>
        <w:pStyle w:val="Prrafodelista"/>
        <w:spacing w:after="0" w:line="240" w:lineRule="auto"/>
        <w:ind w:left="0"/>
        <w:rPr>
          <w:rFonts w:ascii="Arial" w:hAnsi="Arial" w:cs="Arial"/>
          <w:b/>
          <w:lang w:val="es-ES"/>
        </w:rPr>
      </w:pPr>
    </w:p>
    <w:p w14:paraId="5362C662" w14:textId="77777777" w:rsidR="00F979D0" w:rsidRPr="000012B9" w:rsidRDefault="00F979D0" w:rsidP="00F979D0">
      <w:pPr>
        <w:ind w:right="45"/>
        <w:jc w:val="both"/>
        <w:rPr>
          <w:rFonts w:ascii="Arial" w:hAnsi="Arial" w:cs="Arial"/>
          <w:bCs/>
          <w:sz w:val="22"/>
          <w:szCs w:val="22"/>
        </w:rPr>
      </w:pPr>
      <w:r w:rsidRPr="000012B9">
        <w:rPr>
          <w:rFonts w:ascii="Arial" w:hAnsi="Arial" w:cs="Arial"/>
          <w:bCs/>
          <w:sz w:val="22"/>
          <w:szCs w:val="22"/>
        </w:rPr>
        <w:t>En caso de que, respecto de las divergencias o controversias suscitadas sobre el cumplimiento, interpretación y ejecución del presente contrato, no se lograre un acuerdo directo entre las partes, éstas renuncian expresamente a la jurisdicción ordinaria, y se someten a los mecanismos alternativos de resolución de conflictos previstos en la Ley de Arbitraje y Mediación de la República del Ecuador, al reglamento de funcionamiento del centro de mediación y arbitraje de la Función Judicial (Mediación-Ibarra, provincia de Imbabura) (Arbitraje-Quito-provincia de Pichincha Centros autorizados por la Función Judicial) y a las siguientes normas:</w:t>
      </w:r>
    </w:p>
    <w:p w14:paraId="0F618036" w14:textId="77777777" w:rsidR="00F979D0" w:rsidRPr="000012B9" w:rsidRDefault="00F979D0" w:rsidP="00F979D0">
      <w:pPr>
        <w:ind w:right="45"/>
        <w:jc w:val="both"/>
        <w:rPr>
          <w:rFonts w:ascii="Arial" w:hAnsi="Arial" w:cs="Arial"/>
          <w:bCs/>
          <w:sz w:val="22"/>
          <w:szCs w:val="22"/>
        </w:rPr>
      </w:pPr>
    </w:p>
    <w:p w14:paraId="2A804C98" w14:textId="77777777" w:rsidR="00F979D0" w:rsidRPr="000012B9" w:rsidRDefault="00F979D0" w:rsidP="00F979D0">
      <w:pPr>
        <w:ind w:right="45"/>
        <w:jc w:val="both"/>
        <w:rPr>
          <w:rFonts w:ascii="Arial" w:hAnsi="Arial" w:cs="Arial"/>
          <w:bCs/>
          <w:sz w:val="22"/>
          <w:szCs w:val="22"/>
        </w:rPr>
      </w:pPr>
      <w:r w:rsidRPr="000012B9">
        <w:rPr>
          <w:rFonts w:ascii="Arial" w:hAnsi="Arial" w:cs="Arial"/>
          <w:bCs/>
          <w:sz w:val="22"/>
          <w:szCs w:val="22"/>
        </w:rPr>
        <w:t xml:space="preserve">a) Previamente a iniciar el trámite del arbitraje, las partes someterán la controversia a mediación para lograr un acuerdo mutuamente satisfactorio. </w:t>
      </w:r>
    </w:p>
    <w:p w14:paraId="170726CF" w14:textId="77777777" w:rsidR="00F979D0" w:rsidRPr="000012B9" w:rsidRDefault="00F979D0" w:rsidP="00F979D0">
      <w:pPr>
        <w:ind w:right="45"/>
        <w:jc w:val="both"/>
        <w:rPr>
          <w:rFonts w:ascii="Arial" w:hAnsi="Arial" w:cs="Arial"/>
          <w:bCs/>
          <w:sz w:val="22"/>
          <w:szCs w:val="22"/>
        </w:rPr>
      </w:pPr>
    </w:p>
    <w:p w14:paraId="08688089" w14:textId="77777777" w:rsidR="00F979D0" w:rsidRPr="000012B9" w:rsidRDefault="00F979D0" w:rsidP="00F979D0">
      <w:pPr>
        <w:ind w:right="45"/>
        <w:jc w:val="both"/>
        <w:rPr>
          <w:rFonts w:ascii="Arial" w:hAnsi="Arial" w:cs="Arial"/>
          <w:bCs/>
          <w:sz w:val="22"/>
          <w:szCs w:val="22"/>
        </w:rPr>
      </w:pPr>
      <w:r w:rsidRPr="000012B9">
        <w:rPr>
          <w:rFonts w:ascii="Arial" w:hAnsi="Arial" w:cs="Arial"/>
          <w:bCs/>
          <w:sz w:val="22"/>
          <w:szCs w:val="22"/>
        </w:rPr>
        <w:t xml:space="preserve">b) En el evento de que el conflicto no fuere resuelto mediante la mediación, las partes se someten a arbitraje administrado por el centro de arbitraje y mediación de la Función Judicial (Mediación-Ibarra, provincia de Imbabura) (Arbitraje-Quito-provincia de Pichincha Centros autorizados por la Función Judicial). El Tribunal estará conformado por tres árbitros principales y un alterno, y serán seleccionados de la siguiente forma: cada una de las partes, </w:t>
      </w:r>
      <w:r w:rsidRPr="000012B9">
        <w:rPr>
          <w:rFonts w:ascii="Arial" w:hAnsi="Arial" w:cs="Arial"/>
          <w:bCs/>
          <w:sz w:val="22"/>
          <w:szCs w:val="22"/>
        </w:rPr>
        <w:lastRenderedPageBreak/>
        <w:t xml:space="preserve">en el término de cinco días contados desde la citación de la demanda arbitral, elegirá su árbitro de la lista oficial proporcionada por el centro de arbitraje y mediación, y los dos árbitros elegidos, en el mismo término de cinco días escogerán al tercer árbitro, quien presidirá el Tribunal, y al árbitro alterno. El tercer árbitro y el árbitro alterno serán seleccionados de la lista oficial proporcionada por el centro de arbitraje y mediación, y el término para su designación se contará a partir de la fecha en que los árbitros nombrados por las partes hayan manifestado por escrito su aceptación de desempeñar el cargo. En el evento en que alguna de las partes, o los árbitros designados por éstas, no efectuaren las designaciones que les corresponden dentro del término previsto, éstas se efectuarán por sorteo, a pedido de cualquiera de las partes, conforme lo establece el inciso quinto del artículo 16 de la Ley de Arbitraje y Mediación. </w:t>
      </w:r>
    </w:p>
    <w:p w14:paraId="2C17B720" w14:textId="77777777" w:rsidR="00F979D0" w:rsidRPr="000012B9" w:rsidRDefault="00F979D0" w:rsidP="00F979D0">
      <w:pPr>
        <w:ind w:right="45"/>
        <w:jc w:val="both"/>
        <w:rPr>
          <w:rFonts w:ascii="Arial" w:hAnsi="Arial" w:cs="Arial"/>
          <w:bCs/>
          <w:sz w:val="22"/>
          <w:szCs w:val="22"/>
        </w:rPr>
      </w:pPr>
    </w:p>
    <w:p w14:paraId="24D918AC" w14:textId="77777777" w:rsidR="00F979D0" w:rsidRPr="000012B9" w:rsidRDefault="00F979D0" w:rsidP="00F979D0">
      <w:pPr>
        <w:ind w:right="45"/>
        <w:jc w:val="both"/>
        <w:rPr>
          <w:rFonts w:ascii="Arial" w:hAnsi="Arial" w:cs="Arial"/>
          <w:bCs/>
          <w:sz w:val="22"/>
          <w:szCs w:val="22"/>
        </w:rPr>
      </w:pPr>
      <w:r w:rsidRPr="000012B9">
        <w:rPr>
          <w:rFonts w:ascii="Arial" w:hAnsi="Arial" w:cs="Arial"/>
          <w:bCs/>
          <w:sz w:val="22"/>
          <w:szCs w:val="22"/>
        </w:rPr>
        <w:t xml:space="preserve">c) Las partes autorizan al Tribunal Arbitral para que ordene y disponga medidas cautelares que procedan y se ajusten a la normativa procesal ecuatoriana, y para la ejecución de tales medidas; el Tribunal solicitará el auxilio de funcionarios públicos, judiciales, policiales y administrativos que sean necesarios, sin tener que recurrir a juez ordinario alguno. </w:t>
      </w:r>
    </w:p>
    <w:p w14:paraId="3794545A" w14:textId="77777777" w:rsidR="00F979D0" w:rsidRPr="000012B9" w:rsidRDefault="00F979D0" w:rsidP="00F979D0">
      <w:pPr>
        <w:ind w:right="45"/>
        <w:jc w:val="both"/>
        <w:rPr>
          <w:rFonts w:ascii="Arial" w:hAnsi="Arial" w:cs="Arial"/>
          <w:bCs/>
          <w:sz w:val="22"/>
          <w:szCs w:val="22"/>
        </w:rPr>
      </w:pPr>
    </w:p>
    <w:p w14:paraId="5074E0AE" w14:textId="77777777" w:rsidR="00F979D0" w:rsidRPr="000012B9" w:rsidRDefault="00F979D0" w:rsidP="00F979D0">
      <w:pPr>
        <w:ind w:right="45"/>
        <w:jc w:val="both"/>
        <w:rPr>
          <w:rFonts w:ascii="Arial" w:hAnsi="Arial" w:cs="Arial"/>
          <w:bCs/>
          <w:sz w:val="22"/>
          <w:szCs w:val="22"/>
        </w:rPr>
      </w:pPr>
      <w:r w:rsidRPr="000012B9">
        <w:rPr>
          <w:rFonts w:ascii="Arial" w:hAnsi="Arial" w:cs="Arial"/>
          <w:bCs/>
          <w:sz w:val="22"/>
          <w:szCs w:val="22"/>
        </w:rPr>
        <w:t xml:space="preserve">d) El laudo que expida el Tribunal Arbitral deberá fundarse en derecho y por consiguiente sujetarse al contrato, a la ley, a los principios universales del derecho, a la jurisprudencia y a la doctrina. </w:t>
      </w:r>
    </w:p>
    <w:p w14:paraId="2EDC40D7" w14:textId="77777777" w:rsidR="00F979D0" w:rsidRPr="000012B9" w:rsidRDefault="00F979D0" w:rsidP="00F979D0">
      <w:pPr>
        <w:ind w:right="45"/>
        <w:jc w:val="both"/>
        <w:rPr>
          <w:rFonts w:ascii="Arial" w:hAnsi="Arial" w:cs="Arial"/>
          <w:bCs/>
          <w:sz w:val="22"/>
          <w:szCs w:val="22"/>
        </w:rPr>
      </w:pPr>
    </w:p>
    <w:p w14:paraId="52B03279" w14:textId="77777777" w:rsidR="00F979D0" w:rsidRPr="000012B9" w:rsidRDefault="00F979D0" w:rsidP="00F979D0">
      <w:pPr>
        <w:ind w:right="45"/>
        <w:jc w:val="both"/>
        <w:rPr>
          <w:rFonts w:ascii="Arial" w:hAnsi="Arial" w:cs="Arial"/>
          <w:bCs/>
          <w:sz w:val="22"/>
          <w:szCs w:val="22"/>
        </w:rPr>
      </w:pPr>
      <w:r w:rsidRPr="000012B9">
        <w:rPr>
          <w:rFonts w:ascii="Arial" w:hAnsi="Arial" w:cs="Arial"/>
          <w:bCs/>
          <w:sz w:val="22"/>
          <w:szCs w:val="22"/>
        </w:rPr>
        <w:t xml:space="preserve">e) Las partes se obligan a acatar el laudo arbitral que se expida. </w:t>
      </w:r>
    </w:p>
    <w:p w14:paraId="4C8D38E7" w14:textId="77777777" w:rsidR="00F979D0" w:rsidRPr="000012B9" w:rsidRDefault="00F979D0" w:rsidP="00F979D0">
      <w:pPr>
        <w:ind w:right="45"/>
        <w:jc w:val="both"/>
        <w:rPr>
          <w:rFonts w:ascii="Arial" w:hAnsi="Arial" w:cs="Arial"/>
          <w:bCs/>
          <w:sz w:val="22"/>
          <w:szCs w:val="22"/>
        </w:rPr>
      </w:pPr>
    </w:p>
    <w:p w14:paraId="60CCD3CD" w14:textId="77777777" w:rsidR="00F979D0" w:rsidRPr="000012B9" w:rsidRDefault="00F979D0" w:rsidP="00F979D0">
      <w:pPr>
        <w:ind w:right="45"/>
        <w:jc w:val="both"/>
        <w:rPr>
          <w:rFonts w:ascii="Arial" w:hAnsi="Arial" w:cs="Arial"/>
          <w:bCs/>
          <w:sz w:val="22"/>
          <w:szCs w:val="22"/>
        </w:rPr>
      </w:pPr>
      <w:r w:rsidRPr="000012B9">
        <w:rPr>
          <w:rFonts w:ascii="Arial" w:hAnsi="Arial" w:cs="Arial"/>
          <w:bCs/>
          <w:sz w:val="22"/>
          <w:szCs w:val="22"/>
        </w:rPr>
        <w:t xml:space="preserve">f) Los costos y gastos arbitrales que genere el proceso arbitral serán cubiertos por el demandante. </w:t>
      </w:r>
    </w:p>
    <w:p w14:paraId="2CE6502B" w14:textId="77777777" w:rsidR="00F979D0" w:rsidRPr="000012B9" w:rsidRDefault="00F979D0" w:rsidP="00F979D0">
      <w:pPr>
        <w:ind w:right="45"/>
        <w:jc w:val="both"/>
        <w:rPr>
          <w:rFonts w:ascii="Arial" w:hAnsi="Arial" w:cs="Arial"/>
          <w:bCs/>
          <w:sz w:val="22"/>
          <w:szCs w:val="22"/>
        </w:rPr>
      </w:pPr>
    </w:p>
    <w:p w14:paraId="1A9E3C4B" w14:textId="77777777" w:rsidR="00F979D0" w:rsidRPr="000012B9" w:rsidRDefault="00F979D0" w:rsidP="00F979D0">
      <w:pPr>
        <w:ind w:right="45"/>
        <w:jc w:val="both"/>
        <w:rPr>
          <w:rFonts w:ascii="Arial" w:hAnsi="Arial" w:cs="Arial"/>
          <w:bCs/>
          <w:sz w:val="22"/>
          <w:szCs w:val="22"/>
        </w:rPr>
      </w:pPr>
      <w:r w:rsidRPr="000012B9">
        <w:rPr>
          <w:rFonts w:ascii="Arial" w:hAnsi="Arial" w:cs="Arial"/>
          <w:bCs/>
          <w:sz w:val="22"/>
          <w:szCs w:val="22"/>
        </w:rPr>
        <w:t>g) El lugar del arbitraje será en la ciudad de Quito, provincia de Pichincha, en las instalaciones del centro de arbitraje y mediación autorizados por la Función Judicial de esta ciudad y su tramitación será confidencial.</w:t>
      </w:r>
    </w:p>
    <w:p w14:paraId="437BC557" w14:textId="77777777" w:rsidR="00F979D0" w:rsidRPr="000012B9" w:rsidRDefault="00F979D0" w:rsidP="00F979D0">
      <w:pPr>
        <w:ind w:right="45"/>
        <w:jc w:val="both"/>
        <w:rPr>
          <w:rFonts w:ascii="Arial" w:hAnsi="Arial" w:cs="Arial"/>
          <w:bCs/>
          <w:sz w:val="22"/>
          <w:szCs w:val="22"/>
        </w:rPr>
      </w:pPr>
    </w:p>
    <w:p w14:paraId="7E4E6801" w14:textId="77777777" w:rsidR="00F979D0" w:rsidRPr="000012B9" w:rsidRDefault="00F979D0" w:rsidP="00F979D0">
      <w:pPr>
        <w:ind w:right="45"/>
        <w:jc w:val="both"/>
        <w:rPr>
          <w:rFonts w:ascii="Arial" w:hAnsi="Arial" w:cs="Arial"/>
          <w:bCs/>
          <w:sz w:val="22"/>
          <w:szCs w:val="22"/>
        </w:rPr>
      </w:pPr>
      <w:r w:rsidRPr="000012B9">
        <w:rPr>
          <w:rFonts w:ascii="Arial" w:hAnsi="Arial" w:cs="Arial"/>
          <w:bCs/>
          <w:sz w:val="22"/>
          <w:szCs w:val="22"/>
        </w:rPr>
        <w:t xml:space="preserve">h) Si el Tribunal Arbitral declarara que no tiene competencia para resolver la controversia, ésta se someterá al procedimiento establecido en el Código Orgánico General de Procesos, siendo competente para conocer y resolver la controversia el Tribunal Distrital de lo Contencioso Administrativo que ejerce jurisdicción en el domicilio de la entidad contratante. Para tal efecto, el Tribunal Arbitral deberá conocer y resolver en la audiencia de sustanciación todas las excepciones previas que la parte demandada haya propuesto en su escrito de contestación a la demanda, con excepción de aquellas que se refieran a la caducidad y prescripción que serán resueltas en el laudo arbitral. </w:t>
      </w:r>
    </w:p>
    <w:p w14:paraId="20F8E08E" w14:textId="77777777" w:rsidR="00F979D0" w:rsidRPr="000012B9" w:rsidRDefault="00F979D0" w:rsidP="00F979D0">
      <w:pPr>
        <w:ind w:right="45"/>
        <w:jc w:val="both"/>
        <w:rPr>
          <w:rFonts w:ascii="Arial" w:hAnsi="Arial" w:cs="Arial"/>
          <w:bCs/>
          <w:sz w:val="22"/>
          <w:szCs w:val="22"/>
        </w:rPr>
      </w:pPr>
    </w:p>
    <w:p w14:paraId="06CB7A89" w14:textId="77777777" w:rsidR="00F979D0" w:rsidRPr="000012B9" w:rsidRDefault="00F979D0" w:rsidP="00F979D0">
      <w:pPr>
        <w:ind w:right="45"/>
        <w:jc w:val="both"/>
        <w:rPr>
          <w:rFonts w:ascii="Arial" w:hAnsi="Arial" w:cs="Arial"/>
          <w:bCs/>
          <w:sz w:val="22"/>
          <w:szCs w:val="22"/>
        </w:rPr>
      </w:pPr>
      <w:r w:rsidRPr="000012B9">
        <w:rPr>
          <w:rFonts w:ascii="Arial" w:hAnsi="Arial" w:cs="Arial"/>
          <w:bCs/>
          <w:sz w:val="22"/>
          <w:szCs w:val="22"/>
        </w:rPr>
        <w:t xml:space="preserve">i) El contratista renuncia a utilizar la vía diplomática para todo reclamo relacionado con este contrato. Si el contratista incumpliere este compromiso, la contratante podrá dar por terminado unilateralmente el contrato y hacer efectivas las garantías. </w:t>
      </w:r>
    </w:p>
    <w:p w14:paraId="4728902B" w14:textId="77777777" w:rsidR="00F979D0" w:rsidRPr="000012B9" w:rsidRDefault="00F979D0" w:rsidP="00F979D0">
      <w:pPr>
        <w:ind w:right="45"/>
        <w:jc w:val="both"/>
        <w:rPr>
          <w:rFonts w:ascii="Arial" w:hAnsi="Arial" w:cs="Arial"/>
          <w:bCs/>
          <w:sz w:val="22"/>
          <w:szCs w:val="22"/>
        </w:rPr>
      </w:pPr>
    </w:p>
    <w:p w14:paraId="7A2F9683" w14:textId="77777777" w:rsidR="00F979D0" w:rsidRPr="000012B9" w:rsidRDefault="00F979D0" w:rsidP="00F979D0">
      <w:pPr>
        <w:ind w:right="45"/>
        <w:jc w:val="both"/>
        <w:rPr>
          <w:rFonts w:ascii="Arial" w:hAnsi="Arial" w:cs="Arial"/>
          <w:color w:val="00B0F0"/>
          <w:sz w:val="22"/>
          <w:szCs w:val="22"/>
          <w:lang w:val="es-ES"/>
        </w:rPr>
      </w:pPr>
      <w:r w:rsidRPr="000012B9">
        <w:rPr>
          <w:rFonts w:ascii="Arial" w:hAnsi="Arial" w:cs="Arial"/>
          <w:bCs/>
          <w:sz w:val="22"/>
          <w:szCs w:val="22"/>
        </w:rPr>
        <w:t>j) La legislación aplicable a este contrato es la ecuatoriana. En consecuencia, el contratista declara conocer el ordenamiento jurídico ecuatoriano y, por lo tanto, se entiende incorporado el mismo en todo lo que sea aplicable al presente contrato.</w:t>
      </w:r>
    </w:p>
    <w:p w14:paraId="1943CF23" w14:textId="77777777" w:rsidR="004F489F" w:rsidRPr="000012B9" w:rsidRDefault="004F489F" w:rsidP="004F489F">
      <w:pPr>
        <w:jc w:val="both"/>
        <w:rPr>
          <w:rFonts w:ascii="Arial" w:hAnsi="Arial" w:cs="Arial"/>
          <w:b/>
          <w:sz w:val="22"/>
          <w:szCs w:val="22"/>
        </w:rPr>
      </w:pPr>
    </w:p>
    <w:p w14:paraId="596E40B0" w14:textId="77777777" w:rsidR="004F489F" w:rsidRPr="000012B9" w:rsidRDefault="004F489F" w:rsidP="00F564E9">
      <w:pPr>
        <w:pStyle w:val="Prrafodelista"/>
        <w:numPr>
          <w:ilvl w:val="0"/>
          <w:numId w:val="5"/>
        </w:numPr>
        <w:spacing w:after="0"/>
        <w:jc w:val="both"/>
        <w:rPr>
          <w:rFonts w:ascii="Arial" w:hAnsi="Arial" w:cs="Arial"/>
          <w:b/>
        </w:rPr>
      </w:pPr>
      <w:r w:rsidRPr="000012B9">
        <w:rPr>
          <w:rFonts w:ascii="Arial" w:hAnsi="Arial" w:cs="Arial"/>
          <w:b/>
        </w:rPr>
        <w:t>CODIGO CPC CON EL CUAL SE PUBLICA EL PROCESO.</w:t>
      </w:r>
    </w:p>
    <w:p w14:paraId="75B48B02" w14:textId="77777777" w:rsidR="004F489F" w:rsidRPr="000012B9" w:rsidRDefault="004F489F" w:rsidP="004F489F">
      <w:pPr>
        <w:jc w:val="both"/>
        <w:rPr>
          <w:rFonts w:ascii="Arial" w:hAnsi="Arial" w:cs="Arial"/>
          <w:sz w:val="22"/>
          <w:szCs w:val="22"/>
        </w:rPr>
      </w:pPr>
    </w:p>
    <w:tbl>
      <w:tblPr>
        <w:tblStyle w:val="Tablaconcuadrcula"/>
        <w:tblW w:w="9073" w:type="dxa"/>
        <w:tblInd w:w="-176" w:type="dxa"/>
        <w:tblLook w:val="04A0" w:firstRow="1" w:lastRow="0" w:firstColumn="1" w:lastColumn="0" w:noHBand="0" w:noVBand="1"/>
      </w:tblPr>
      <w:tblGrid>
        <w:gridCol w:w="1440"/>
        <w:gridCol w:w="7655"/>
      </w:tblGrid>
      <w:tr w:rsidR="004F489F" w:rsidRPr="000012B9" w14:paraId="4B6C231F" w14:textId="77777777" w:rsidTr="00F56043">
        <w:trPr>
          <w:trHeight w:val="300"/>
        </w:trPr>
        <w:tc>
          <w:tcPr>
            <w:tcW w:w="1418" w:type="dxa"/>
            <w:noWrap/>
            <w:hideMark/>
          </w:tcPr>
          <w:p w14:paraId="2A45BB39" w14:textId="77777777" w:rsidR="004F489F" w:rsidRPr="000012B9" w:rsidRDefault="004F489F" w:rsidP="00F56043">
            <w:pPr>
              <w:tabs>
                <w:tab w:val="left" w:pos="2280"/>
              </w:tabs>
              <w:spacing w:line="276" w:lineRule="auto"/>
              <w:jc w:val="both"/>
              <w:rPr>
                <w:rFonts w:ascii="Arial" w:hAnsi="Arial" w:cs="Arial"/>
                <w:b/>
                <w:bCs/>
                <w:sz w:val="22"/>
                <w:szCs w:val="22"/>
              </w:rPr>
            </w:pPr>
            <w:r w:rsidRPr="000012B9">
              <w:rPr>
                <w:rFonts w:ascii="Arial" w:hAnsi="Arial" w:cs="Arial"/>
                <w:b/>
                <w:bCs/>
                <w:sz w:val="22"/>
                <w:szCs w:val="22"/>
              </w:rPr>
              <w:lastRenderedPageBreak/>
              <w:t>CÓDIGO</w:t>
            </w:r>
          </w:p>
        </w:tc>
        <w:tc>
          <w:tcPr>
            <w:tcW w:w="7655" w:type="dxa"/>
            <w:noWrap/>
            <w:hideMark/>
          </w:tcPr>
          <w:p w14:paraId="502C37F9" w14:textId="77777777" w:rsidR="004F489F" w:rsidRPr="000012B9" w:rsidRDefault="004F489F" w:rsidP="00F56043">
            <w:pPr>
              <w:tabs>
                <w:tab w:val="left" w:pos="2280"/>
              </w:tabs>
              <w:spacing w:line="276" w:lineRule="auto"/>
              <w:jc w:val="both"/>
              <w:rPr>
                <w:rFonts w:ascii="Arial" w:hAnsi="Arial" w:cs="Arial"/>
                <w:b/>
                <w:bCs/>
                <w:sz w:val="22"/>
                <w:szCs w:val="22"/>
              </w:rPr>
            </w:pPr>
            <w:r w:rsidRPr="000012B9">
              <w:rPr>
                <w:rFonts w:ascii="Arial" w:hAnsi="Arial" w:cs="Arial"/>
                <w:b/>
                <w:bCs/>
                <w:sz w:val="22"/>
                <w:szCs w:val="22"/>
              </w:rPr>
              <w:t>CÓDIGO CORRESPONDIENTE A:</w:t>
            </w:r>
          </w:p>
        </w:tc>
      </w:tr>
      <w:tr w:rsidR="004F489F" w:rsidRPr="000012B9" w14:paraId="3A6C4034" w14:textId="77777777" w:rsidTr="00F56043">
        <w:trPr>
          <w:trHeight w:val="300"/>
        </w:trPr>
        <w:tc>
          <w:tcPr>
            <w:tcW w:w="1418" w:type="dxa"/>
            <w:noWrap/>
            <w:vAlign w:val="center"/>
            <w:hideMark/>
          </w:tcPr>
          <w:p w14:paraId="0E8C4A09" w14:textId="77777777" w:rsidR="004F489F" w:rsidRPr="000012B9" w:rsidRDefault="004F489F" w:rsidP="00F56043">
            <w:pPr>
              <w:spacing w:line="276" w:lineRule="auto"/>
              <w:jc w:val="both"/>
              <w:rPr>
                <w:rFonts w:ascii="Arial" w:hAnsi="Arial" w:cs="Arial"/>
                <w:sz w:val="22"/>
                <w:szCs w:val="22"/>
              </w:rPr>
            </w:pPr>
            <w:r w:rsidRPr="005B2BC4">
              <w:rPr>
                <w:rFonts w:ascii="Arial" w:hAnsi="Arial" w:cs="Arial"/>
                <w:color w:val="5B9BD5" w:themeColor="accent1"/>
                <w:sz w:val="22"/>
                <w:szCs w:val="22"/>
              </w:rPr>
              <w:t>2823612222</w:t>
            </w:r>
          </w:p>
        </w:tc>
        <w:tc>
          <w:tcPr>
            <w:tcW w:w="7655" w:type="dxa"/>
            <w:noWrap/>
            <w:vAlign w:val="center"/>
            <w:hideMark/>
          </w:tcPr>
          <w:p w14:paraId="3700F2B8" w14:textId="77777777" w:rsidR="004F489F" w:rsidRPr="000012B9" w:rsidRDefault="004F489F" w:rsidP="00F56043">
            <w:pPr>
              <w:spacing w:line="276" w:lineRule="auto"/>
              <w:jc w:val="both"/>
              <w:rPr>
                <w:rFonts w:ascii="Arial" w:hAnsi="Arial" w:cs="Arial"/>
                <w:sz w:val="22"/>
                <w:szCs w:val="22"/>
              </w:rPr>
            </w:pPr>
            <w:r w:rsidRPr="000012B9">
              <w:rPr>
                <w:rFonts w:ascii="Arial" w:hAnsi="Arial" w:cs="Arial"/>
                <w:sz w:val="22"/>
                <w:szCs w:val="22"/>
              </w:rPr>
              <w:t>DESCRIPCIÒN DEL CPC-CLASIFICADOR</w:t>
            </w:r>
          </w:p>
        </w:tc>
      </w:tr>
    </w:tbl>
    <w:p w14:paraId="0DF0B815" w14:textId="77777777" w:rsidR="004F489F" w:rsidRPr="000012B9" w:rsidRDefault="004F489F" w:rsidP="004F489F">
      <w:pPr>
        <w:jc w:val="both"/>
        <w:rPr>
          <w:rFonts w:ascii="Arial" w:hAnsi="Arial" w:cs="Arial"/>
          <w:sz w:val="22"/>
          <w:szCs w:val="22"/>
        </w:rPr>
      </w:pPr>
    </w:p>
    <w:p w14:paraId="66D2A830" w14:textId="77777777" w:rsidR="004F489F" w:rsidRPr="000012B9" w:rsidRDefault="004F489F" w:rsidP="00F564E9">
      <w:pPr>
        <w:pStyle w:val="Prrafodelista"/>
        <w:numPr>
          <w:ilvl w:val="0"/>
          <w:numId w:val="5"/>
        </w:numPr>
        <w:spacing w:after="0"/>
        <w:jc w:val="both"/>
        <w:rPr>
          <w:rFonts w:ascii="Arial" w:hAnsi="Arial" w:cs="Arial"/>
        </w:rPr>
      </w:pPr>
      <w:r w:rsidRPr="000012B9">
        <w:rPr>
          <w:rFonts w:ascii="Arial" w:hAnsi="Arial" w:cs="Arial"/>
          <w:b/>
        </w:rPr>
        <w:t>FORMA DE PRESENTACIÒN DE LA OFERTA.</w:t>
      </w:r>
    </w:p>
    <w:p w14:paraId="3A8B19DF" w14:textId="77777777" w:rsidR="004F489F" w:rsidRPr="000012B9" w:rsidRDefault="004F489F" w:rsidP="004F489F">
      <w:pPr>
        <w:jc w:val="both"/>
        <w:rPr>
          <w:rFonts w:ascii="Arial" w:hAnsi="Arial" w:cs="Arial"/>
          <w:b/>
          <w:sz w:val="22"/>
          <w:szCs w:val="22"/>
        </w:rPr>
      </w:pPr>
    </w:p>
    <w:p w14:paraId="056C5117" w14:textId="77777777" w:rsidR="004F489F" w:rsidRPr="000012B9" w:rsidRDefault="004F489F" w:rsidP="004F489F">
      <w:pPr>
        <w:jc w:val="both"/>
        <w:rPr>
          <w:rFonts w:ascii="Arial" w:hAnsi="Arial" w:cs="Arial"/>
          <w:sz w:val="22"/>
          <w:szCs w:val="22"/>
        </w:rPr>
      </w:pPr>
      <w:r w:rsidRPr="000012B9">
        <w:rPr>
          <w:rFonts w:ascii="Arial" w:hAnsi="Arial" w:cs="Arial"/>
          <w:sz w:val="22"/>
          <w:szCs w:val="22"/>
        </w:rPr>
        <w:t xml:space="preserve">La </w:t>
      </w:r>
      <w:r w:rsidRPr="000012B9">
        <w:rPr>
          <w:rFonts w:ascii="Arial" w:hAnsi="Arial" w:cs="Arial"/>
          <w:sz w:val="22"/>
          <w:szCs w:val="22"/>
          <w:lang w:val="es-ES"/>
        </w:rPr>
        <w:t>Universidad Técnica del Norte</w:t>
      </w:r>
      <w:r w:rsidRPr="000012B9">
        <w:rPr>
          <w:rFonts w:ascii="Arial" w:hAnsi="Arial" w:cs="Arial"/>
          <w:sz w:val="22"/>
          <w:szCs w:val="22"/>
        </w:rPr>
        <w:t xml:space="preserve"> receptará las ofertas únicamente de forma electrónica a través del Sistema Oficial de Contratación Pública del Ecuador-SOCE, con firma electrónica válida, dando cumplimiento a la normativa legal vigente. Adicionalmente indicar, que la oferta deberá contener los formatos actualizados de los formularios emitidos por el SERCOP y que se adjuntan al pliego.</w:t>
      </w:r>
    </w:p>
    <w:p w14:paraId="5C4AA522" w14:textId="77777777" w:rsidR="004F489F" w:rsidRPr="000012B9" w:rsidRDefault="004F489F" w:rsidP="004F489F">
      <w:pPr>
        <w:jc w:val="both"/>
        <w:rPr>
          <w:rFonts w:ascii="Arial" w:hAnsi="Arial" w:cs="Arial"/>
          <w:sz w:val="22"/>
          <w:szCs w:val="22"/>
        </w:rPr>
      </w:pPr>
    </w:p>
    <w:p w14:paraId="4A1987A4" w14:textId="71577E9E" w:rsidR="008C5E1D" w:rsidRPr="00595DAC" w:rsidRDefault="008C5E1D" w:rsidP="008C5E1D">
      <w:pPr>
        <w:pStyle w:val="Prrafodelista"/>
        <w:numPr>
          <w:ilvl w:val="0"/>
          <w:numId w:val="5"/>
        </w:numPr>
        <w:jc w:val="both"/>
        <w:rPr>
          <w:rFonts w:ascii="Arial" w:hAnsi="Arial" w:cs="Arial"/>
          <w:b/>
        </w:rPr>
      </w:pPr>
      <w:r w:rsidRPr="00595DAC">
        <w:rPr>
          <w:rFonts w:ascii="Arial" w:hAnsi="Arial" w:cs="Arial"/>
          <w:b/>
        </w:rPr>
        <w:t>REQUISITOS MÍNIMOS:</w:t>
      </w:r>
    </w:p>
    <w:p w14:paraId="3A321518" w14:textId="77777777" w:rsidR="004D1774" w:rsidRDefault="008C5E1D" w:rsidP="004D1774">
      <w:pPr>
        <w:jc w:val="both"/>
        <w:rPr>
          <w:rFonts w:ascii="Arial" w:hAnsi="Arial" w:cs="Arial"/>
          <w:i/>
          <w:sz w:val="22"/>
          <w:szCs w:val="22"/>
        </w:rPr>
      </w:pPr>
      <w:r w:rsidRPr="000012B9">
        <w:rPr>
          <w:rFonts w:ascii="Arial" w:hAnsi="Arial" w:cs="Arial"/>
          <w:sz w:val="22"/>
          <w:szCs w:val="22"/>
        </w:rPr>
        <w:t xml:space="preserve">De conformidad al Art. </w:t>
      </w:r>
      <w:r w:rsidR="004D1774">
        <w:rPr>
          <w:rFonts w:ascii="Arial" w:hAnsi="Arial" w:cs="Arial"/>
          <w:sz w:val="22"/>
          <w:szCs w:val="22"/>
        </w:rPr>
        <w:t>108</w:t>
      </w:r>
      <w:r w:rsidR="006D326E" w:rsidRPr="000012B9">
        <w:rPr>
          <w:rFonts w:ascii="Arial" w:hAnsi="Arial" w:cs="Arial"/>
          <w:sz w:val="22"/>
          <w:szCs w:val="22"/>
        </w:rPr>
        <w:t xml:space="preserve"> del RGLOSNCP que establece</w:t>
      </w:r>
      <w:r w:rsidRPr="000012B9">
        <w:rPr>
          <w:rFonts w:ascii="Arial" w:hAnsi="Arial" w:cs="Arial"/>
          <w:sz w:val="22"/>
          <w:szCs w:val="22"/>
        </w:rPr>
        <w:t xml:space="preserve"> </w:t>
      </w:r>
      <w:r w:rsidRPr="000012B9">
        <w:rPr>
          <w:rFonts w:ascii="Arial" w:hAnsi="Arial" w:cs="Arial"/>
          <w:i/>
          <w:sz w:val="22"/>
          <w:szCs w:val="22"/>
        </w:rPr>
        <w:t>“…</w:t>
      </w:r>
      <w:r w:rsidR="004D1774" w:rsidRPr="004D1774">
        <w:rPr>
          <w:rFonts w:ascii="Arial" w:hAnsi="Arial" w:cs="Arial"/>
          <w:i/>
          <w:sz w:val="22"/>
          <w:szCs w:val="22"/>
        </w:rPr>
        <w:t xml:space="preserve">En el caso de las contrataciones de obras, los parámetros de personal técnico mínimo y su experiencia mínima, equipo mínimo, metodología y cronograma de ejecución de la obra, serán exigidos en los </w:t>
      </w:r>
      <w:proofErr w:type="gramStart"/>
      <w:r w:rsidR="004D1774" w:rsidRPr="004D1774">
        <w:rPr>
          <w:rFonts w:ascii="Arial" w:hAnsi="Arial" w:cs="Arial"/>
          <w:i/>
          <w:sz w:val="22"/>
          <w:szCs w:val="22"/>
        </w:rPr>
        <w:t>pliegos</w:t>
      </w:r>
      <w:proofErr w:type="gramEnd"/>
      <w:r w:rsidR="004D1774" w:rsidRPr="004D1774">
        <w:rPr>
          <w:rFonts w:ascii="Arial" w:hAnsi="Arial" w:cs="Arial"/>
          <w:i/>
          <w:sz w:val="22"/>
          <w:szCs w:val="22"/>
        </w:rPr>
        <w:t xml:space="preserve"> pero como una obligación de ejecución contractual, por lo que no serán verificados o evaluados en la fase precontractual ni en la fase de suscripción. </w:t>
      </w:r>
    </w:p>
    <w:p w14:paraId="35799687" w14:textId="77777777" w:rsidR="004D1774" w:rsidRDefault="004D1774" w:rsidP="004D1774">
      <w:pPr>
        <w:jc w:val="both"/>
        <w:rPr>
          <w:rFonts w:ascii="Arial" w:hAnsi="Arial" w:cs="Arial"/>
          <w:i/>
          <w:sz w:val="22"/>
          <w:szCs w:val="22"/>
        </w:rPr>
      </w:pPr>
    </w:p>
    <w:p w14:paraId="0A87CC75" w14:textId="77777777" w:rsidR="004D1774" w:rsidRDefault="004D1774" w:rsidP="004D1774">
      <w:pPr>
        <w:jc w:val="both"/>
        <w:rPr>
          <w:rFonts w:ascii="Arial" w:hAnsi="Arial" w:cs="Arial"/>
          <w:i/>
          <w:sz w:val="22"/>
          <w:szCs w:val="22"/>
        </w:rPr>
      </w:pPr>
      <w:r w:rsidRPr="004D1774">
        <w:rPr>
          <w:rFonts w:ascii="Arial" w:hAnsi="Arial" w:cs="Arial"/>
          <w:i/>
          <w:sz w:val="22"/>
          <w:szCs w:val="22"/>
        </w:rPr>
        <w:t xml:space="preserve">No será necesario que se anuncie o detalle en la oferta estos requisitos, ya que bastará con adjuntar un compromiso de cumplimiento de dichos parámetros en la ejecución contractual de la obra, a través del formulario respectivo. </w:t>
      </w:r>
    </w:p>
    <w:p w14:paraId="2BBAEEE7" w14:textId="77777777" w:rsidR="004D1774" w:rsidRDefault="004D1774" w:rsidP="004D1774">
      <w:pPr>
        <w:jc w:val="both"/>
        <w:rPr>
          <w:rFonts w:ascii="Arial" w:hAnsi="Arial" w:cs="Arial"/>
          <w:i/>
          <w:sz w:val="22"/>
          <w:szCs w:val="22"/>
        </w:rPr>
      </w:pPr>
    </w:p>
    <w:p w14:paraId="2F6B25B0" w14:textId="16BB550F" w:rsidR="008C5E1D" w:rsidRPr="000012B9" w:rsidRDefault="004D1774" w:rsidP="004D1774">
      <w:pPr>
        <w:jc w:val="both"/>
        <w:rPr>
          <w:rFonts w:ascii="Arial" w:hAnsi="Arial" w:cs="Arial"/>
          <w:i/>
          <w:sz w:val="22"/>
          <w:szCs w:val="22"/>
        </w:rPr>
      </w:pPr>
      <w:r w:rsidRPr="004D1774">
        <w:rPr>
          <w:rFonts w:ascii="Arial" w:hAnsi="Arial" w:cs="Arial"/>
          <w:i/>
          <w:sz w:val="22"/>
          <w:szCs w:val="22"/>
        </w:rPr>
        <w:t>Una vez suscrito el contrato, y previo a la autorización de inicio de obra, el contratista presentará al fiscalizador para su aprobación, los documentos que sustenten el personal técnico propuesto, el equipo asignado al proyecto, la metodología y cronograma de ejecución de la obra. En caso de que el contratista no cumpla con lo previsto por la entidad contratante, se procederá a declararlo como contratista incumplido conforme a lo dispuesto en la Ley Orgánica del Sistema Nacional de Contratación Pública</w:t>
      </w:r>
      <w:r w:rsidR="008C5E1D" w:rsidRPr="000012B9">
        <w:rPr>
          <w:rFonts w:ascii="Arial" w:hAnsi="Arial" w:cs="Arial"/>
          <w:i/>
          <w:sz w:val="22"/>
          <w:szCs w:val="22"/>
        </w:rPr>
        <w:t>”.</w:t>
      </w:r>
    </w:p>
    <w:p w14:paraId="3C91A0A9" w14:textId="77777777" w:rsidR="008C5E1D" w:rsidRPr="000012B9" w:rsidRDefault="008C5E1D" w:rsidP="008C5E1D">
      <w:pPr>
        <w:jc w:val="both"/>
        <w:rPr>
          <w:rFonts w:ascii="Arial" w:hAnsi="Arial" w:cs="Arial"/>
          <w:sz w:val="22"/>
          <w:szCs w:val="22"/>
        </w:rPr>
      </w:pPr>
    </w:p>
    <w:p w14:paraId="7D6E8B05" w14:textId="77777777" w:rsidR="004D1774" w:rsidRPr="00836B42" w:rsidRDefault="008C5E1D" w:rsidP="004D1774">
      <w:pPr>
        <w:jc w:val="both"/>
        <w:rPr>
          <w:rFonts w:ascii="Arial" w:hAnsi="Arial" w:cs="Arial"/>
          <w:sz w:val="22"/>
          <w:szCs w:val="22"/>
          <w:lang w:val="es-ES"/>
        </w:rPr>
      </w:pPr>
      <w:r w:rsidRPr="000012B9">
        <w:rPr>
          <w:rFonts w:ascii="Arial" w:hAnsi="Arial" w:cs="Arial"/>
          <w:sz w:val="22"/>
          <w:szCs w:val="22"/>
        </w:rPr>
        <w:t xml:space="preserve">La suscripción y validación de documentos firmados electrónicamente será mediante el aplicativo </w:t>
      </w:r>
      <w:r w:rsidR="00706DB2" w:rsidRPr="000012B9">
        <w:rPr>
          <w:rFonts w:ascii="Arial" w:hAnsi="Arial" w:cs="Arial"/>
          <w:sz w:val="22"/>
          <w:szCs w:val="22"/>
        </w:rPr>
        <w:t xml:space="preserve">FIRMA EC, verificar lo que establece </w:t>
      </w:r>
      <w:r w:rsidR="004D1774">
        <w:rPr>
          <w:rFonts w:ascii="Arial" w:hAnsi="Arial" w:cs="Arial"/>
          <w:bCs/>
          <w:sz w:val="22"/>
          <w:szCs w:val="22"/>
          <w:lang w:val="es-ES"/>
        </w:rPr>
        <w:t xml:space="preserve">la Sección Cuarta </w:t>
      </w:r>
      <w:r w:rsidR="004D1774" w:rsidRPr="00836B42">
        <w:rPr>
          <w:rFonts w:ascii="Arial" w:hAnsi="Arial" w:cs="Arial"/>
          <w:sz w:val="22"/>
          <w:szCs w:val="22"/>
          <w:lang w:val="es-ES"/>
        </w:rPr>
        <w:t>del Reglamento General a la Ley Orgánica del Sistema Nacional de Contratación Pública</w:t>
      </w:r>
      <w:r w:rsidR="004D1774">
        <w:rPr>
          <w:rFonts w:ascii="Arial" w:hAnsi="Arial" w:cs="Arial"/>
          <w:sz w:val="22"/>
          <w:szCs w:val="22"/>
          <w:lang w:val="es-ES"/>
        </w:rPr>
        <w:t xml:space="preserve"> (Arts. 41 al 47 RGLOSNCP).</w:t>
      </w:r>
    </w:p>
    <w:p w14:paraId="159FB6E2" w14:textId="14D849BD" w:rsidR="00CF7D65" w:rsidRPr="000012B9" w:rsidRDefault="00CF7D65" w:rsidP="008C5E1D">
      <w:pPr>
        <w:jc w:val="both"/>
        <w:rPr>
          <w:rFonts w:ascii="Arial" w:hAnsi="Arial" w:cs="Arial"/>
          <w:sz w:val="22"/>
          <w:szCs w:val="22"/>
        </w:rPr>
      </w:pPr>
    </w:p>
    <w:p w14:paraId="564010D4" w14:textId="72FD838A" w:rsidR="00CF7D65" w:rsidRPr="000012B9" w:rsidRDefault="00CF7D65" w:rsidP="00CF7D65">
      <w:pPr>
        <w:jc w:val="both"/>
        <w:rPr>
          <w:rFonts w:ascii="Arial" w:hAnsi="Arial" w:cs="Arial"/>
          <w:sz w:val="22"/>
          <w:szCs w:val="22"/>
        </w:rPr>
      </w:pPr>
      <w:r w:rsidRPr="000012B9">
        <w:rPr>
          <w:rFonts w:ascii="Arial" w:hAnsi="Arial" w:cs="Arial"/>
          <w:sz w:val="22"/>
          <w:szCs w:val="22"/>
        </w:rPr>
        <w:t xml:space="preserve">El oferente de conformidad al Art. </w:t>
      </w:r>
      <w:r w:rsidR="004D1774">
        <w:rPr>
          <w:rFonts w:ascii="Arial" w:hAnsi="Arial" w:cs="Arial"/>
          <w:sz w:val="22"/>
          <w:szCs w:val="22"/>
        </w:rPr>
        <w:t>8</w:t>
      </w:r>
      <w:r w:rsidRPr="000012B9">
        <w:rPr>
          <w:rFonts w:ascii="Arial" w:hAnsi="Arial" w:cs="Arial"/>
          <w:sz w:val="22"/>
          <w:szCs w:val="22"/>
        </w:rPr>
        <w:t>7 del RGLOSNCP deberá realizar la declaración del beneficiario final en la declaración constante del formulario de la oferta.</w:t>
      </w:r>
    </w:p>
    <w:p w14:paraId="11E550E1" w14:textId="77777777" w:rsidR="00450D6E" w:rsidRPr="000012B9" w:rsidRDefault="00450D6E" w:rsidP="008C5E1D">
      <w:pPr>
        <w:jc w:val="both"/>
        <w:rPr>
          <w:rFonts w:ascii="Arial" w:hAnsi="Arial" w:cs="Arial"/>
          <w:sz w:val="22"/>
          <w:szCs w:val="22"/>
        </w:rPr>
      </w:pPr>
    </w:p>
    <w:p w14:paraId="10890BAB" w14:textId="77777777" w:rsidR="00CF7D65" w:rsidRPr="000012B9" w:rsidRDefault="006D326E" w:rsidP="008C5E1D">
      <w:pPr>
        <w:jc w:val="both"/>
        <w:rPr>
          <w:rFonts w:ascii="Arial" w:hAnsi="Arial" w:cs="Arial"/>
          <w:b/>
          <w:sz w:val="22"/>
          <w:szCs w:val="22"/>
        </w:rPr>
      </w:pPr>
      <w:r w:rsidRPr="000012B9">
        <w:rPr>
          <w:rFonts w:ascii="Arial" w:hAnsi="Arial" w:cs="Arial"/>
          <w:b/>
          <w:sz w:val="22"/>
          <w:szCs w:val="22"/>
        </w:rPr>
        <w:t>4.1 MAQUINARIA Y EQUIPO MÍNIMO:</w:t>
      </w:r>
      <w:r w:rsidR="006B62FD" w:rsidRPr="000012B9">
        <w:rPr>
          <w:rFonts w:ascii="Arial" w:hAnsi="Arial" w:cs="Arial"/>
          <w:b/>
          <w:sz w:val="22"/>
          <w:szCs w:val="22"/>
        </w:rPr>
        <w:t xml:space="preserve"> </w:t>
      </w:r>
    </w:p>
    <w:p w14:paraId="74914BA0" w14:textId="77777777" w:rsidR="006D326E" w:rsidRPr="000012B9" w:rsidRDefault="006D326E" w:rsidP="008C5E1D">
      <w:pPr>
        <w:jc w:val="both"/>
        <w:rPr>
          <w:rFonts w:ascii="Arial" w:hAnsi="Arial" w:cs="Arial"/>
          <w:b/>
          <w:sz w:val="22"/>
          <w:szCs w:val="22"/>
        </w:rPr>
      </w:pPr>
    </w:p>
    <w:p w14:paraId="01E51E99" w14:textId="77777777" w:rsidR="004D1774" w:rsidRDefault="004D1774" w:rsidP="004D1774">
      <w:pPr>
        <w:jc w:val="both"/>
        <w:rPr>
          <w:rFonts w:ascii="Arial" w:hAnsi="Arial" w:cs="Arial"/>
          <w:i/>
          <w:sz w:val="22"/>
          <w:szCs w:val="22"/>
        </w:rPr>
      </w:pPr>
      <w:r w:rsidRPr="000012B9">
        <w:rPr>
          <w:rFonts w:ascii="Arial" w:hAnsi="Arial" w:cs="Arial"/>
          <w:sz w:val="22"/>
          <w:szCs w:val="22"/>
        </w:rPr>
        <w:t xml:space="preserve">De conformidad al Art. </w:t>
      </w:r>
      <w:r>
        <w:rPr>
          <w:rFonts w:ascii="Arial" w:hAnsi="Arial" w:cs="Arial"/>
          <w:sz w:val="22"/>
          <w:szCs w:val="22"/>
        </w:rPr>
        <w:t>108</w:t>
      </w:r>
      <w:r w:rsidRPr="000012B9">
        <w:rPr>
          <w:rFonts w:ascii="Arial" w:hAnsi="Arial" w:cs="Arial"/>
          <w:sz w:val="22"/>
          <w:szCs w:val="22"/>
        </w:rPr>
        <w:t xml:space="preserve"> del RGLOSNCP que establece </w:t>
      </w:r>
      <w:r w:rsidRPr="000012B9">
        <w:rPr>
          <w:rFonts w:ascii="Arial" w:hAnsi="Arial" w:cs="Arial"/>
          <w:i/>
          <w:sz w:val="22"/>
          <w:szCs w:val="22"/>
        </w:rPr>
        <w:t>“…</w:t>
      </w:r>
      <w:r w:rsidRPr="004D1774">
        <w:rPr>
          <w:rFonts w:ascii="Arial" w:hAnsi="Arial" w:cs="Arial"/>
          <w:i/>
          <w:sz w:val="22"/>
          <w:szCs w:val="22"/>
        </w:rPr>
        <w:t xml:space="preserve">En el caso de las contrataciones de obras, los parámetros de personal técnico mínimo y su experiencia mínima, equipo mínimo, metodología y cronograma de ejecución de la obra, serán exigidos en los </w:t>
      </w:r>
      <w:proofErr w:type="gramStart"/>
      <w:r w:rsidRPr="004D1774">
        <w:rPr>
          <w:rFonts w:ascii="Arial" w:hAnsi="Arial" w:cs="Arial"/>
          <w:i/>
          <w:sz w:val="22"/>
          <w:szCs w:val="22"/>
        </w:rPr>
        <w:t>pliegos</w:t>
      </w:r>
      <w:proofErr w:type="gramEnd"/>
      <w:r w:rsidRPr="004D1774">
        <w:rPr>
          <w:rFonts w:ascii="Arial" w:hAnsi="Arial" w:cs="Arial"/>
          <w:i/>
          <w:sz w:val="22"/>
          <w:szCs w:val="22"/>
        </w:rPr>
        <w:t xml:space="preserve"> pero como una obligación de ejecución contractual, por lo que no serán verificados o evaluados en la fase precontractual ni en la fase de suscripción. </w:t>
      </w:r>
    </w:p>
    <w:p w14:paraId="4DD3870F" w14:textId="77777777" w:rsidR="004D1774" w:rsidRDefault="004D1774" w:rsidP="004D1774">
      <w:pPr>
        <w:jc w:val="both"/>
        <w:rPr>
          <w:rFonts w:ascii="Arial" w:hAnsi="Arial" w:cs="Arial"/>
          <w:i/>
          <w:sz w:val="22"/>
          <w:szCs w:val="22"/>
        </w:rPr>
      </w:pPr>
    </w:p>
    <w:p w14:paraId="46F11C20" w14:textId="77777777" w:rsidR="004D1774" w:rsidRDefault="004D1774" w:rsidP="004D1774">
      <w:pPr>
        <w:jc w:val="both"/>
        <w:rPr>
          <w:rFonts w:ascii="Arial" w:hAnsi="Arial" w:cs="Arial"/>
          <w:i/>
          <w:sz w:val="22"/>
          <w:szCs w:val="22"/>
        </w:rPr>
      </w:pPr>
      <w:r w:rsidRPr="004D1774">
        <w:rPr>
          <w:rFonts w:ascii="Arial" w:hAnsi="Arial" w:cs="Arial"/>
          <w:i/>
          <w:sz w:val="22"/>
          <w:szCs w:val="22"/>
        </w:rPr>
        <w:t xml:space="preserve">No será necesario que se anuncie o detalle en la oferta estos requisitos, ya que bastará con adjuntar un compromiso de cumplimiento de dichos parámetros en la ejecución contractual de la obra, a través del formulario respectivo. </w:t>
      </w:r>
    </w:p>
    <w:p w14:paraId="2AD0C1A8" w14:textId="77777777" w:rsidR="004D1774" w:rsidRDefault="004D1774" w:rsidP="004D1774">
      <w:pPr>
        <w:jc w:val="both"/>
        <w:rPr>
          <w:rFonts w:ascii="Arial" w:hAnsi="Arial" w:cs="Arial"/>
          <w:i/>
          <w:sz w:val="22"/>
          <w:szCs w:val="22"/>
        </w:rPr>
      </w:pPr>
    </w:p>
    <w:p w14:paraId="46B47231" w14:textId="25A20F31" w:rsidR="006D326E" w:rsidRDefault="004D1774" w:rsidP="004D1774">
      <w:pPr>
        <w:jc w:val="both"/>
        <w:rPr>
          <w:rFonts w:ascii="Arial" w:hAnsi="Arial" w:cs="Arial"/>
          <w:i/>
          <w:sz w:val="22"/>
          <w:szCs w:val="22"/>
        </w:rPr>
      </w:pPr>
      <w:r w:rsidRPr="004D1774">
        <w:rPr>
          <w:rFonts w:ascii="Arial" w:hAnsi="Arial" w:cs="Arial"/>
          <w:i/>
          <w:sz w:val="22"/>
          <w:szCs w:val="22"/>
        </w:rPr>
        <w:lastRenderedPageBreak/>
        <w:t>Una vez suscrito el contrato, y previo a la autorización de inicio de obra, el contratista presentará al fiscalizador para su aprobación, los documentos que sustenten el personal técnico propuesto, el equipo asignado al proyecto, la metodología y cronograma de ejecución de la obra. En caso de que el contratista no cumpla con lo previsto por la entidad contratante, se procederá a declararlo como contratista incumplido conforme a lo dispuesto en la Ley Orgánica del Sistema Nacional de Contratación Pública</w:t>
      </w:r>
      <w:r w:rsidRPr="000012B9">
        <w:rPr>
          <w:rFonts w:ascii="Arial" w:hAnsi="Arial" w:cs="Arial"/>
          <w:i/>
          <w:sz w:val="22"/>
          <w:szCs w:val="22"/>
        </w:rPr>
        <w:t>”.</w:t>
      </w:r>
    </w:p>
    <w:p w14:paraId="51153024" w14:textId="77777777" w:rsidR="004D1774" w:rsidRPr="000012B9" w:rsidRDefault="004D1774" w:rsidP="004D1774">
      <w:pPr>
        <w:jc w:val="both"/>
        <w:rPr>
          <w:rFonts w:ascii="Arial" w:hAnsi="Arial" w:cs="Arial"/>
          <w:b/>
          <w:sz w:val="22"/>
          <w:szCs w:val="22"/>
        </w:rPr>
      </w:pPr>
    </w:p>
    <w:p w14:paraId="138D9C04" w14:textId="77777777" w:rsidR="00400B59" w:rsidRPr="000012B9" w:rsidRDefault="00400B59" w:rsidP="00400B59">
      <w:pPr>
        <w:jc w:val="both"/>
        <w:rPr>
          <w:rFonts w:ascii="Arial" w:hAnsi="Arial" w:cs="Arial"/>
          <w:sz w:val="22"/>
          <w:szCs w:val="22"/>
        </w:rPr>
      </w:pPr>
      <w:r w:rsidRPr="000012B9">
        <w:rPr>
          <w:rFonts w:ascii="Arial" w:hAnsi="Arial" w:cs="Arial"/>
          <w:sz w:val="22"/>
          <w:szCs w:val="22"/>
        </w:rPr>
        <w:t>Por lo que, con la sola presentación de este formulario de compromiso de cumplimiento se considerará cumplido este parámetro.</w:t>
      </w:r>
    </w:p>
    <w:p w14:paraId="3AA7139B" w14:textId="77777777" w:rsidR="00400B59" w:rsidRPr="000012B9" w:rsidRDefault="00400B59" w:rsidP="00400B59">
      <w:pPr>
        <w:jc w:val="both"/>
        <w:rPr>
          <w:rFonts w:ascii="Arial" w:hAnsi="Arial" w:cs="Arial"/>
          <w:sz w:val="22"/>
          <w:szCs w:val="22"/>
        </w:rPr>
      </w:pPr>
    </w:p>
    <w:p w14:paraId="36A7E618" w14:textId="77777777" w:rsidR="00CF7D65" w:rsidRPr="000012B9" w:rsidRDefault="00400B59" w:rsidP="00400B59">
      <w:pPr>
        <w:jc w:val="both"/>
        <w:rPr>
          <w:rFonts w:ascii="Arial" w:hAnsi="Arial" w:cs="Arial"/>
          <w:sz w:val="22"/>
          <w:szCs w:val="22"/>
        </w:rPr>
      </w:pPr>
      <w:r w:rsidRPr="000012B9">
        <w:rPr>
          <w:rFonts w:ascii="Arial" w:hAnsi="Arial" w:cs="Arial"/>
          <w:sz w:val="22"/>
          <w:szCs w:val="22"/>
        </w:rPr>
        <w:t>El equipo mínimo requerido para la ejecución de la obra se detalla a continuación:</w:t>
      </w:r>
    </w:p>
    <w:p w14:paraId="6232F6D1" w14:textId="77777777" w:rsidR="004F489F" w:rsidRPr="000012B9" w:rsidRDefault="004F489F" w:rsidP="004F489F">
      <w:pPr>
        <w:tabs>
          <w:tab w:val="left" w:pos="3254"/>
        </w:tabs>
        <w:jc w:val="both"/>
        <w:rPr>
          <w:rFonts w:ascii="Arial" w:hAnsi="Arial" w:cs="Arial"/>
          <w:sz w:val="22"/>
          <w:szCs w:val="22"/>
        </w:rPr>
      </w:pPr>
    </w:p>
    <w:tbl>
      <w:tblPr>
        <w:tblStyle w:val="Tablaconcuadrcula"/>
        <w:tblW w:w="5000" w:type="pct"/>
        <w:tblLook w:val="04A0" w:firstRow="1" w:lastRow="0" w:firstColumn="1" w:lastColumn="0" w:noHBand="0" w:noVBand="1"/>
      </w:tblPr>
      <w:tblGrid>
        <w:gridCol w:w="766"/>
        <w:gridCol w:w="3709"/>
        <w:gridCol w:w="2198"/>
        <w:gridCol w:w="2387"/>
      </w:tblGrid>
      <w:tr w:rsidR="004F489F" w:rsidRPr="000012B9" w14:paraId="2740838E" w14:textId="77777777" w:rsidTr="00255EBC">
        <w:tc>
          <w:tcPr>
            <w:tcW w:w="387" w:type="pct"/>
          </w:tcPr>
          <w:p w14:paraId="5833906F" w14:textId="77777777" w:rsidR="004F489F" w:rsidRPr="000012B9" w:rsidRDefault="004F489F" w:rsidP="00F56043">
            <w:pPr>
              <w:tabs>
                <w:tab w:val="left" w:pos="3254"/>
              </w:tabs>
              <w:spacing w:line="276" w:lineRule="auto"/>
              <w:jc w:val="both"/>
              <w:rPr>
                <w:rFonts w:ascii="Arial" w:hAnsi="Arial" w:cs="Arial"/>
                <w:b/>
                <w:sz w:val="22"/>
                <w:szCs w:val="22"/>
              </w:rPr>
            </w:pPr>
            <w:r w:rsidRPr="000012B9">
              <w:rPr>
                <w:rFonts w:ascii="Arial" w:hAnsi="Arial" w:cs="Arial"/>
                <w:b/>
                <w:sz w:val="22"/>
                <w:szCs w:val="22"/>
              </w:rPr>
              <w:t>NRO.</w:t>
            </w:r>
          </w:p>
        </w:tc>
        <w:tc>
          <w:tcPr>
            <w:tcW w:w="2059" w:type="pct"/>
          </w:tcPr>
          <w:p w14:paraId="4D38CA5D" w14:textId="77777777" w:rsidR="004F489F" w:rsidRPr="000012B9" w:rsidRDefault="004F489F" w:rsidP="00F56043">
            <w:pPr>
              <w:tabs>
                <w:tab w:val="left" w:pos="3254"/>
              </w:tabs>
              <w:spacing w:line="276" w:lineRule="auto"/>
              <w:jc w:val="both"/>
              <w:rPr>
                <w:rFonts w:ascii="Arial" w:hAnsi="Arial" w:cs="Arial"/>
                <w:b/>
                <w:sz w:val="22"/>
                <w:szCs w:val="22"/>
              </w:rPr>
            </w:pPr>
            <w:r w:rsidRPr="000012B9">
              <w:rPr>
                <w:rFonts w:ascii="Arial" w:hAnsi="Arial" w:cs="Arial"/>
                <w:b/>
                <w:sz w:val="22"/>
                <w:szCs w:val="22"/>
              </w:rPr>
              <w:t>DESCRIPCIÓN</w:t>
            </w:r>
          </w:p>
        </w:tc>
        <w:tc>
          <w:tcPr>
            <w:tcW w:w="1225" w:type="pct"/>
          </w:tcPr>
          <w:p w14:paraId="16B83C09" w14:textId="77777777" w:rsidR="004F489F" w:rsidRPr="000012B9" w:rsidRDefault="004F489F" w:rsidP="00F56043">
            <w:pPr>
              <w:tabs>
                <w:tab w:val="left" w:pos="3254"/>
              </w:tabs>
              <w:spacing w:line="276" w:lineRule="auto"/>
              <w:jc w:val="both"/>
              <w:rPr>
                <w:rFonts w:ascii="Arial" w:hAnsi="Arial" w:cs="Arial"/>
                <w:b/>
                <w:sz w:val="22"/>
                <w:szCs w:val="22"/>
              </w:rPr>
            </w:pPr>
            <w:r w:rsidRPr="000012B9">
              <w:rPr>
                <w:rFonts w:ascii="Arial" w:hAnsi="Arial" w:cs="Arial"/>
                <w:b/>
                <w:sz w:val="22"/>
                <w:szCs w:val="22"/>
              </w:rPr>
              <w:t>CANTIDAD</w:t>
            </w:r>
          </w:p>
        </w:tc>
        <w:tc>
          <w:tcPr>
            <w:tcW w:w="1330" w:type="pct"/>
          </w:tcPr>
          <w:p w14:paraId="34E3EE7A" w14:textId="77777777" w:rsidR="004F489F" w:rsidRPr="000012B9" w:rsidRDefault="004F489F" w:rsidP="00F56043">
            <w:pPr>
              <w:tabs>
                <w:tab w:val="left" w:pos="3254"/>
              </w:tabs>
              <w:spacing w:line="276" w:lineRule="auto"/>
              <w:jc w:val="both"/>
              <w:rPr>
                <w:rFonts w:ascii="Arial" w:hAnsi="Arial" w:cs="Arial"/>
                <w:b/>
                <w:sz w:val="22"/>
                <w:szCs w:val="22"/>
              </w:rPr>
            </w:pPr>
            <w:r w:rsidRPr="000012B9">
              <w:rPr>
                <w:rFonts w:ascii="Arial" w:hAnsi="Arial" w:cs="Arial"/>
                <w:b/>
                <w:sz w:val="22"/>
                <w:szCs w:val="22"/>
              </w:rPr>
              <w:t>CARACTERÍSTICAS</w:t>
            </w:r>
          </w:p>
        </w:tc>
      </w:tr>
      <w:tr w:rsidR="004F489F" w:rsidRPr="000012B9" w14:paraId="0F77E37A" w14:textId="77777777" w:rsidTr="00255EBC">
        <w:tc>
          <w:tcPr>
            <w:tcW w:w="387" w:type="pct"/>
          </w:tcPr>
          <w:p w14:paraId="7103B221" w14:textId="77777777" w:rsidR="004F489F" w:rsidRPr="000012B9" w:rsidRDefault="004F489F" w:rsidP="00F56043">
            <w:pPr>
              <w:tabs>
                <w:tab w:val="left" w:pos="3254"/>
              </w:tabs>
              <w:spacing w:line="276" w:lineRule="auto"/>
              <w:jc w:val="both"/>
              <w:rPr>
                <w:rFonts w:ascii="Arial" w:hAnsi="Arial" w:cs="Arial"/>
                <w:sz w:val="22"/>
                <w:szCs w:val="22"/>
              </w:rPr>
            </w:pPr>
          </w:p>
        </w:tc>
        <w:tc>
          <w:tcPr>
            <w:tcW w:w="2059" w:type="pct"/>
          </w:tcPr>
          <w:p w14:paraId="35D58A22" w14:textId="77777777" w:rsidR="004F489F" w:rsidRPr="000012B9" w:rsidRDefault="004F489F" w:rsidP="00F56043">
            <w:pPr>
              <w:tabs>
                <w:tab w:val="left" w:pos="3254"/>
              </w:tabs>
              <w:spacing w:line="276" w:lineRule="auto"/>
              <w:jc w:val="both"/>
              <w:rPr>
                <w:rFonts w:ascii="Arial" w:hAnsi="Arial" w:cs="Arial"/>
                <w:sz w:val="22"/>
                <w:szCs w:val="22"/>
              </w:rPr>
            </w:pPr>
          </w:p>
        </w:tc>
        <w:tc>
          <w:tcPr>
            <w:tcW w:w="1225" w:type="pct"/>
          </w:tcPr>
          <w:p w14:paraId="5C2114CA" w14:textId="77777777" w:rsidR="004F489F" w:rsidRPr="000012B9" w:rsidRDefault="004F489F" w:rsidP="00F56043">
            <w:pPr>
              <w:tabs>
                <w:tab w:val="left" w:pos="3254"/>
              </w:tabs>
              <w:spacing w:line="276" w:lineRule="auto"/>
              <w:jc w:val="both"/>
              <w:rPr>
                <w:rFonts w:ascii="Arial" w:hAnsi="Arial" w:cs="Arial"/>
                <w:sz w:val="22"/>
                <w:szCs w:val="22"/>
              </w:rPr>
            </w:pPr>
          </w:p>
        </w:tc>
        <w:tc>
          <w:tcPr>
            <w:tcW w:w="1330" w:type="pct"/>
          </w:tcPr>
          <w:p w14:paraId="7C276C6F" w14:textId="77777777" w:rsidR="004F489F" w:rsidRPr="000012B9" w:rsidRDefault="004F489F" w:rsidP="00F56043">
            <w:pPr>
              <w:tabs>
                <w:tab w:val="left" w:pos="3254"/>
              </w:tabs>
              <w:spacing w:line="276" w:lineRule="auto"/>
              <w:jc w:val="both"/>
              <w:rPr>
                <w:rFonts w:ascii="Arial" w:hAnsi="Arial" w:cs="Arial"/>
                <w:sz w:val="22"/>
                <w:szCs w:val="22"/>
              </w:rPr>
            </w:pPr>
          </w:p>
        </w:tc>
      </w:tr>
      <w:tr w:rsidR="004F489F" w:rsidRPr="000012B9" w14:paraId="6E80332D" w14:textId="77777777" w:rsidTr="00255EBC">
        <w:tc>
          <w:tcPr>
            <w:tcW w:w="387" w:type="pct"/>
          </w:tcPr>
          <w:p w14:paraId="055E6A42" w14:textId="77777777" w:rsidR="004F489F" w:rsidRPr="000012B9" w:rsidRDefault="004F489F" w:rsidP="00F56043">
            <w:pPr>
              <w:tabs>
                <w:tab w:val="left" w:pos="3254"/>
              </w:tabs>
              <w:spacing w:line="276" w:lineRule="auto"/>
              <w:jc w:val="both"/>
              <w:rPr>
                <w:rFonts w:ascii="Arial" w:hAnsi="Arial" w:cs="Arial"/>
                <w:sz w:val="22"/>
                <w:szCs w:val="22"/>
              </w:rPr>
            </w:pPr>
          </w:p>
        </w:tc>
        <w:tc>
          <w:tcPr>
            <w:tcW w:w="2059" w:type="pct"/>
          </w:tcPr>
          <w:p w14:paraId="121F1C87" w14:textId="77777777" w:rsidR="004F489F" w:rsidRPr="000012B9" w:rsidRDefault="004F489F" w:rsidP="00F56043">
            <w:pPr>
              <w:tabs>
                <w:tab w:val="left" w:pos="3254"/>
              </w:tabs>
              <w:spacing w:line="276" w:lineRule="auto"/>
              <w:jc w:val="both"/>
              <w:rPr>
                <w:rFonts w:ascii="Arial" w:hAnsi="Arial" w:cs="Arial"/>
                <w:sz w:val="22"/>
                <w:szCs w:val="22"/>
              </w:rPr>
            </w:pPr>
          </w:p>
        </w:tc>
        <w:tc>
          <w:tcPr>
            <w:tcW w:w="1225" w:type="pct"/>
          </w:tcPr>
          <w:p w14:paraId="4E962382" w14:textId="77777777" w:rsidR="004F489F" w:rsidRPr="000012B9" w:rsidRDefault="004F489F" w:rsidP="00F56043">
            <w:pPr>
              <w:tabs>
                <w:tab w:val="left" w:pos="3254"/>
              </w:tabs>
              <w:spacing w:line="276" w:lineRule="auto"/>
              <w:jc w:val="both"/>
              <w:rPr>
                <w:rFonts w:ascii="Arial" w:hAnsi="Arial" w:cs="Arial"/>
                <w:sz w:val="22"/>
                <w:szCs w:val="22"/>
              </w:rPr>
            </w:pPr>
          </w:p>
        </w:tc>
        <w:tc>
          <w:tcPr>
            <w:tcW w:w="1330" w:type="pct"/>
          </w:tcPr>
          <w:p w14:paraId="70DD2277" w14:textId="77777777" w:rsidR="004F489F" w:rsidRPr="000012B9" w:rsidRDefault="004F489F" w:rsidP="00F56043">
            <w:pPr>
              <w:tabs>
                <w:tab w:val="left" w:pos="3254"/>
              </w:tabs>
              <w:spacing w:line="276" w:lineRule="auto"/>
              <w:jc w:val="both"/>
              <w:rPr>
                <w:rFonts w:ascii="Arial" w:hAnsi="Arial" w:cs="Arial"/>
                <w:sz w:val="22"/>
                <w:szCs w:val="22"/>
              </w:rPr>
            </w:pPr>
          </w:p>
        </w:tc>
      </w:tr>
      <w:tr w:rsidR="004F489F" w:rsidRPr="000012B9" w14:paraId="67359BA8" w14:textId="77777777" w:rsidTr="00255EBC">
        <w:tc>
          <w:tcPr>
            <w:tcW w:w="387" w:type="pct"/>
          </w:tcPr>
          <w:p w14:paraId="4738409B" w14:textId="77777777" w:rsidR="004F489F" w:rsidRPr="000012B9" w:rsidRDefault="004F489F" w:rsidP="00F56043">
            <w:pPr>
              <w:tabs>
                <w:tab w:val="left" w:pos="3254"/>
              </w:tabs>
              <w:spacing w:line="276" w:lineRule="auto"/>
              <w:jc w:val="both"/>
              <w:rPr>
                <w:rFonts w:ascii="Arial" w:hAnsi="Arial" w:cs="Arial"/>
                <w:sz w:val="22"/>
                <w:szCs w:val="22"/>
              </w:rPr>
            </w:pPr>
          </w:p>
        </w:tc>
        <w:tc>
          <w:tcPr>
            <w:tcW w:w="2059" w:type="pct"/>
          </w:tcPr>
          <w:p w14:paraId="54134C81" w14:textId="77777777" w:rsidR="004F489F" w:rsidRPr="000012B9" w:rsidRDefault="004F489F" w:rsidP="00F56043">
            <w:pPr>
              <w:tabs>
                <w:tab w:val="left" w:pos="3254"/>
              </w:tabs>
              <w:spacing w:line="276" w:lineRule="auto"/>
              <w:jc w:val="both"/>
              <w:rPr>
                <w:rFonts w:ascii="Arial" w:hAnsi="Arial" w:cs="Arial"/>
                <w:sz w:val="22"/>
                <w:szCs w:val="22"/>
              </w:rPr>
            </w:pPr>
          </w:p>
        </w:tc>
        <w:tc>
          <w:tcPr>
            <w:tcW w:w="1225" w:type="pct"/>
          </w:tcPr>
          <w:p w14:paraId="036AD4AC" w14:textId="77777777" w:rsidR="004F489F" w:rsidRPr="000012B9" w:rsidRDefault="004F489F" w:rsidP="00F56043">
            <w:pPr>
              <w:tabs>
                <w:tab w:val="left" w:pos="3254"/>
              </w:tabs>
              <w:spacing w:line="276" w:lineRule="auto"/>
              <w:jc w:val="both"/>
              <w:rPr>
                <w:rFonts w:ascii="Arial" w:hAnsi="Arial" w:cs="Arial"/>
                <w:sz w:val="22"/>
                <w:szCs w:val="22"/>
              </w:rPr>
            </w:pPr>
          </w:p>
        </w:tc>
        <w:tc>
          <w:tcPr>
            <w:tcW w:w="1330" w:type="pct"/>
          </w:tcPr>
          <w:p w14:paraId="346D7BDD" w14:textId="77777777" w:rsidR="004F489F" w:rsidRPr="000012B9" w:rsidRDefault="004F489F" w:rsidP="00F56043">
            <w:pPr>
              <w:tabs>
                <w:tab w:val="left" w:pos="3254"/>
              </w:tabs>
              <w:spacing w:line="276" w:lineRule="auto"/>
              <w:jc w:val="both"/>
              <w:rPr>
                <w:rFonts w:ascii="Arial" w:hAnsi="Arial" w:cs="Arial"/>
                <w:sz w:val="22"/>
                <w:szCs w:val="22"/>
              </w:rPr>
            </w:pPr>
          </w:p>
        </w:tc>
      </w:tr>
    </w:tbl>
    <w:p w14:paraId="0EA17C16" w14:textId="77777777" w:rsidR="004F489F" w:rsidRPr="000012B9" w:rsidRDefault="004F489F" w:rsidP="004F489F">
      <w:pPr>
        <w:jc w:val="both"/>
        <w:rPr>
          <w:rFonts w:ascii="Arial" w:hAnsi="Arial" w:cs="Arial"/>
          <w:b/>
          <w:sz w:val="22"/>
          <w:szCs w:val="22"/>
        </w:rPr>
      </w:pPr>
    </w:p>
    <w:p w14:paraId="64221BBA" w14:textId="77777777" w:rsidR="00140CAC" w:rsidRPr="000012B9" w:rsidRDefault="00400B59" w:rsidP="00140CAC">
      <w:pPr>
        <w:spacing w:line="276" w:lineRule="auto"/>
        <w:jc w:val="both"/>
        <w:rPr>
          <w:rFonts w:ascii="Arial" w:hAnsi="Arial" w:cs="Arial"/>
          <w:b/>
          <w:sz w:val="22"/>
          <w:szCs w:val="22"/>
          <w:lang w:val="es-ES"/>
        </w:rPr>
      </w:pPr>
      <w:r w:rsidRPr="000012B9">
        <w:rPr>
          <w:rFonts w:ascii="Arial" w:hAnsi="Arial" w:cs="Arial"/>
          <w:b/>
          <w:sz w:val="22"/>
          <w:szCs w:val="22"/>
          <w:lang w:val="es-ES"/>
        </w:rPr>
        <w:t>Documentación probatoria del equipo solicitado:</w:t>
      </w:r>
    </w:p>
    <w:p w14:paraId="0B8E9035" w14:textId="77777777" w:rsidR="00400B59" w:rsidRPr="000012B9" w:rsidRDefault="00400B59" w:rsidP="00140CAC">
      <w:pPr>
        <w:spacing w:line="276" w:lineRule="auto"/>
        <w:jc w:val="both"/>
        <w:rPr>
          <w:rFonts w:ascii="Arial" w:hAnsi="Arial" w:cs="Arial"/>
          <w:sz w:val="22"/>
          <w:szCs w:val="22"/>
          <w:lang w:val="es-ES"/>
        </w:rPr>
      </w:pPr>
    </w:p>
    <w:p w14:paraId="773EE85D" w14:textId="77777777" w:rsidR="00400B59" w:rsidRPr="005B2BC4" w:rsidRDefault="00400B59" w:rsidP="00400B59">
      <w:pPr>
        <w:jc w:val="both"/>
        <w:rPr>
          <w:rFonts w:ascii="Arial" w:hAnsi="Arial" w:cs="Arial"/>
          <w:color w:val="5B9BD5" w:themeColor="accent1"/>
          <w:sz w:val="22"/>
          <w:szCs w:val="22"/>
        </w:rPr>
      </w:pPr>
      <w:r w:rsidRPr="005B2BC4">
        <w:rPr>
          <w:rFonts w:ascii="Arial" w:hAnsi="Arial" w:cs="Arial"/>
          <w:color w:val="5B9BD5" w:themeColor="accent1"/>
          <w:sz w:val="22"/>
          <w:szCs w:val="22"/>
        </w:rPr>
        <w:t>Adjuntar a la oferta la documentación como: título de propiedad, factura, etc., que justifique la propiedad de cada bien solicitado como equipo mínimo. En caso de no ser propietario, adjuntar contrato de arrendamiento, compromiso de arrendamiento de los bienes o compromiso de compra venta, suscrito entre el oferente y el arrendador.</w:t>
      </w:r>
    </w:p>
    <w:p w14:paraId="436530F2" w14:textId="77777777" w:rsidR="00400B59" w:rsidRPr="000012B9" w:rsidRDefault="00400B59" w:rsidP="00400B59">
      <w:pPr>
        <w:jc w:val="both"/>
        <w:rPr>
          <w:rFonts w:ascii="Arial" w:hAnsi="Arial" w:cs="Arial"/>
          <w:sz w:val="22"/>
          <w:szCs w:val="22"/>
        </w:rPr>
      </w:pPr>
    </w:p>
    <w:p w14:paraId="1C1382D1" w14:textId="77777777" w:rsidR="00400B59" w:rsidRPr="000012B9" w:rsidRDefault="00400B59" w:rsidP="009510B4">
      <w:pPr>
        <w:jc w:val="both"/>
        <w:rPr>
          <w:rFonts w:ascii="Arial" w:hAnsi="Arial" w:cs="Arial"/>
          <w:sz w:val="22"/>
          <w:szCs w:val="22"/>
        </w:rPr>
      </w:pPr>
      <w:r w:rsidRPr="000012B9">
        <w:rPr>
          <w:rFonts w:ascii="Arial" w:hAnsi="Arial" w:cs="Arial"/>
          <w:sz w:val="22"/>
          <w:szCs w:val="22"/>
        </w:rPr>
        <w:t>Los equipos deberán estar en perfecto estado de funcionamiento, lo cual será corroborado por el fiscalizador en conjunto con el Administrador del Contrato, caso contrario deberá ser remplazado por un equipo de iguales o mejores características.</w:t>
      </w:r>
    </w:p>
    <w:p w14:paraId="338E49AB" w14:textId="77777777" w:rsidR="0029030C" w:rsidRPr="000012B9" w:rsidRDefault="0029030C" w:rsidP="009510B4">
      <w:pPr>
        <w:jc w:val="both"/>
        <w:rPr>
          <w:rFonts w:ascii="Arial" w:hAnsi="Arial" w:cs="Arial"/>
          <w:sz w:val="22"/>
          <w:szCs w:val="22"/>
        </w:rPr>
      </w:pPr>
    </w:p>
    <w:p w14:paraId="74ACF25F" w14:textId="77777777" w:rsidR="0029030C" w:rsidRDefault="0029030C" w:rsidP="0029030C">
      <w:pPr>
        <w:jc w:val="both"/>
        <w:rPr>
          <w:rFonts w:ascii="Arial" w:hAnsi="Arial" w:cs="Arial"/>
          <w:sz w:val="22"/>
          <w:szCs w:val="22"/>
        </w:rPr>
      </w:pPr>
      <w:r w:rsidRPr="000012B9">
        <w:rPr>
          <w:rFonts w:ascii="Arial" w:hAnsi="Arial" w:cs="Arial"/>
          <w:sz w:val="22"/>
          <w:szCs w:val="22"/>
        </w:rPr>
        <w:t xml:space="preserve">Este requisito será exigido en el </w:t>
      </w:r>
      <w:proofErr w:type="gramStart"/>
      <w:r w:rsidRPr="000012B9">
        <w:rPr>
          <w:rFonts w:ascii="Arial" w:hAnsi="Arial" w:cs="Arial"/>
          <w:sz w:val="22"/>
          <w:szCs w:val="22"/>
        </w:rPr>
        <w:t>pliego</w:t>
      </w:r>
      <w:proofErr w:type="gramEnd"/>
      <w:r w:rsidRPr="000012B9">
        <w:rPr>
          <w:rFonts w:ascii="Arial" w:hAnsi="Arial" w:cs="Arial"/>
          <w:sz w:val="22"/>
          <w:szCs w:val="22"/>
        </w:rPr>
        <w:t xml:space="preserve"> pero no será considerado como un parámetro de verificación de la oferta ni será objeto de evaluación por puntaje; no obstante, la entidad contratante requerirá y verificará que el oferente en su oferta presente un compromiso de cumplimiento de dichos parámetros, debidamente enunciados, a través de “Formulario de compromiso de cumplimiento de parámetros en etapa contractual”.</w:t>
      </w:r>
    </w:p>
    <w:p w14:paraId="1CA6BB79" w14:textId="77777777" w:rsidR="004D1774" w:rsidRDefault="004D1774" w:rsidP="0029030C">
      <w:pPr>
        <w:jc w:val="both"/>
        <w:rPr>
          <w:rFonts w:ascii="Arial" w:hAnsi="Arial" w:cs="Arial"/>
          <w:sz w:val="22"/>
          <w:szCs w:val="22"/>
        </w:rPr>
      </w:pPr>
    </w:p>
    <w:p w14:paraId="0282F405" w14:textId="77777777" w:rsidR="004D1774" w:rsidRPr="00836B42" w:rsidRDefault="004D1774" w:rsidP="004D1774">
      <w:pPr>
        <w:jc w:val="both"/>
        <w:rPr>
          <w:rFonts w:ascii="Arial" w:hAnsi="Arial" w:cs="Arial"/>
          <w:sz w:val="22"/>
          <w:szCs w:val="22"/>
          <w:lang w:val="es-ES"/>
        </w:rPr>
      </w:pPr>
      <w:r w:rsidRPr="000012B9">
        <w:rPr>
          <w:rFonts w:ascii="Arial" w:hAnsi="Arial" w:cs="Arial"/>
          <w:sz w:val="22"/>
          <w:szCs w:val="22"/>
        </w:rPr>
        <w:t xml:space="preserve">La suscripción y validación de documentos firmados electrónicamente será mediante el aplicativo FIRMA EC, verificar lo que establece </w:t>
      </w:r>
      <w:r>
        <w:rPr>
          <w:rFonts w:ascii="Arial" w:hAnsi="Arial" w:cs="Arial"/>
          <w:bCs/>
          <w:sz w:val="22"/>
          <w:szCs w:val="22"/>
          <w:lang w:val="es-ES"/>
        </w:rPr>
        <w:t xml:space="preserve">la Sección Cuarta </w:t>
      </w:r>
      <w:r w:rsidRPr="00836B42">
        <w:rPr>
          <w:rFonts w:ascii="Arial" w:hAnsi="Arial" w:cs="Arial"/>
          <w:sz w:val="22"/>
          <w:szCs w:val="22"/>
          <w:lang w:val="es-ES"/>
        </w:rPr>
        <w:t>del Reglamento General a la Ley Orgánica del Sistema Nacional de Contratación Pública</w:t>
      </w:r>
      <w:r>
        <w:rPr>
          <w:rFonts w:ascii="Arial" w:hAnsi="Arial" w:cs="Arial"/>
          <w:sz w:val="22"/>
          <w:szCs w:val="22"/>
          <w:lang w:val="es-ES"/>
        </w:rPr>
        <w:t xml:space="preserve"> (Arts. 41 al 47 RGLOSNCP).</w:t>
      </w:r>
    </w:p>
    <w:p w14:paraId="29DB0AC4" w14:textId="77777777" w:rsidR="004F489F" w:rsidRPr="000012B9" w:rsidRDefault="004F489F" w:rsidP="004F489F">
      <w:pPr>
        <w:pStyle w:val="Prrafodelista"/>
        <w:spacing w:after="0"/>
        <w:ind w:left="0"/>
        <w:jc w:val="both"/>
        <w:rPr>
          <w:rFonts w:ascii="Arial" w:hAnsi="Arial" w:cs="Arial"/>
        </w:rPr>
      </w:pPr>
    </w:p>
    <w:p w14:paraId="5338DC8A" w14:textId="1ED7078F" w:rsidR="004F489F" w:rsidRPr="000012B9" w:rsidRDefault="004F489F" w:rsidP="00716292">
      <w:pPr>
        <w:pStyle w:val="Prrafodelista"/>
        <w:numPr>
          <w:ilvl w:val="1"/>
          <w:numId w:val="19"/>
        </w:numPr>
        <w:jc w:val="both"/>
        <w:rPr>
          <w:rFonts w:ascii="Arial" w:hAnsi="Arial" w:cs="Arial"/>
        </w:rPr>
      </w:pPr>
      <w:r w:rsidRPr="000012B9">
        <w:rPr>
          <w:rFonts w:ascii="Arial" w:hAnsi="Arial" w:cs="Arial"/>
          <w:b/>
        </w:rPr>
        <w:t>PERSONAL TÉCNICO MÍNIMO:</w:t>
      </w:r>
    </w:p>
    <w:p w14:paraId="76387584" w14:textId="77777777" w:rsidR="004D1774" w:rsidRDefault="004D1774" w:rsidP="004D1774">
      <w:pPr>
        <w:jc w:val="both"/>
        <w:rPr>
          <w:rFonts w:ascii="Arial" w:hAnsi="Arial" w:cs="Arial"/>
        </w:rPr>
      </w:pPr>
    </w:p>
    <w:p w14:paraId="223C7AE4" w14:textId="53F33E69" w:rsidR="004D1774" w:rsidRPr="004D1774" w:rsidRDefault="004D1774" w:rsidP="004D1774">
      <w:pPr>
        <w:jc w:val="both"/>
        <w:rPr>
          <w:rFonts w:ascii="Arial" w:hAnsi="Arial" w:cs="Arial"/>
          <w:i/>
        </w:rPr>
      </w:pPr>
      <w:r w:rsidRPr="004D1774">
        <w:rPr>
          <w:rFonts w:ascii="Arial" w:hAnsi="Arial" w:cs="Arial"/>
        </w:rPr>
        <w:t xml:space="preserve">De conformidad al Art. 108 del RGLOSNCP que establece </w:t>
      </w:r>
      <w:r w:rsidRPr="004D1774">
        <w:rPr>
          <w:rFonts w:ascii="Arial" w:hAnsi="Arial" w:cs="Arial"/>
          <w:i/>
        </w:rPr>
        <w:t xml:space="preserve">“…En el caso de las contrataciones de obras, los parámetros de personal técnico mínimo y su experiencia mínima, equipo mínimo, metodología y cronograma de ejecución de la obra, serán exigidos en los </w:t>
      </w:r>
      <w:r w:rsidR="00A3031E" w:rsidRPr="004D1774">
        <w:rPr>
          <w:rFonts w:ascii="Arial" w:hAnsi="Arial" w:cs="Arial"/>
          <w:i/>
        </w:rPr>
        <w:t>pliegos,</w:t>
      </w:r>
      <w:r w:rsidRPr="004D1774">
        <w:rPr>
          <w:rFonts w:ascii="Arial" w:hAnsi="Arial" w:cs="Arial"/>
          <w:i/>
        </w:rPr>
        <w:t xml:space="preserve"> pero como una obligación de ejecución contractual, por lo que no serán verificados o evaluados en la fase precontractual ni en la fase de suscripción. </w:t>
      </w:r>
    </w:p>
    <w:p w14:paraId="2112C8EC" w14:textId="77777777" w:rsidR="004D1774" w:rsidRDefault="004D1774" w:rsidP="004D1774">
      <w:pPr>
        <w:jc w:val="both"/>
        <w:rPr>
          <w:rFonts w:ascii="Arial" w:hAnsi="Arial" w:cs="Arial"/>
          <w:i/>
        </w:rPr>
      </w:pPr>
    </w:p>
    <w:p w14:paraId="7E75A86F" w14:textId="1E4A3CFF" w:rsidR="004D1774" w:rsidRPr="004D1774" w:rsidRDefault="004D1774" w:rsidP="004D1774">
      <w:pPr>
        <w:jc w:val="both"/>
        <w:rPr>
          <w:rFonts w:ascii="Arial" w:hAnsi="Arial" w:cs="Arial"/>
          <w:i/>
        </w:rPr>
      </w:pPr>
      <w:r w:rsidRPr="004D1774">
        <w:rPr>
          <w:rFonts w:ascii="Arial" w:hAnsi="Arial" w:cs="Arial"/>
          <w:i/>
        </w:rPr>
        <w:lastRenderedPageBreak/>
        <w:t xml:space="preserve">No será necesario que se anuncie o detalle en la oferta estos requisitos, ya que bastará con adjuntar un compromiso de cumplimiento de dichos parámetros en la ejecución contractual de la obra, a través del formulario respectivo. </w:t>
      </w:r>
    </w:p>
    <w:p w14:paraId="691FE269" w14:textId="77777777" w:rsidR="004D1774" w:rsidRDefault="004D1774" w:rsidP="004D1774">
      <w:pPr>
        <w:jc w:val="both"/>
        <w:rPr>
          <w:rFonts w:ascii="Arial" w:hAnsi="Arial" w:cs="Arial"/>
          <w:i/>
        </w:rPr>
      </w:pPr>
    </w:p>
    <w:p w14:paraId="5A934C34" w14:textId="561B1C77" w:rsidR="004D1774" w:rsidRPr="004D1774" w:rsidRDefault="004D1774" w:rsidP="004D1774">
      <w:pPr>
        <w:jc w:val="both"/>
        <w:rPr>
          <w:rFonts w:ascii="Arial" w:hAnsi="Arial" w:cs="Arial"/>
          <w:i/>
        </w:rPr>
      </w:pPr>
      <w:r w:rsidRPr="004D1774">
        <w:rPr>
          <w:rFonts w:ascii="Arial" w:hAnsi="Arial" w:cs="Arial"/>
          <w:i/>
        </w:rPr>
        <w:t>Una vez suscrito el contrato, y previo a la autorización de inicio de obra, el contratista presentará al fiscalizador para su aprobación, los documentos que sustenten el personal técnico propuesto, el equipo asignado al proyecto, la metodología y cronograma de ejecución de la obra. En caso de que el contratista no cumpla con lo previsto por la entidad contratante, se procederá a declararlo como contratista incumplido conforme a lo dispuesto en la Ley Orgánica del Sistema Nacional de Contratación Pública”.</w:t>
      </w:r>
    </w:p>
    <w:p w14:paraId="17918399" w14:textId="77777777" w:rsidR="004D1774" w:rsidRDefault="004D1774" w:rsidP="004D1774">
      <w:pPr>
        <w:jc w:val="both"/>
        <w:rPr>
          <w:rFonts w:ascii="Arial" w:hAnsi="Arial" w:cs="Arial"/>
        </w:rPr>
      </w:pPr>
    </w:p>
    <w:p w14:paraId="12E2CD30" w14:textId="2B1D2141" w:rsidR="004D1774" w:rsidRPr="004D1774" w:rsidRDefault="004D1774" w:rsidP="004D1774">
      <w:pPr>
        <w:jc w:val="both"/>
        <w:rPr>
          <w:rFonts w:ascii="Arial" w:hAnsi="Arial" w:cs="Arial"/>
          <w:lang w:val="es-EC"/>
        </w:rPr>
      </w:pPr>
      <w:r w:rsidRPr="004D1774">
        <w:rPr>
          <w:rFonts w:ascii="Arial" w:hAnsi="Arial" w:cs="Arial"/>
        </w:rPr>
        <w:t xml:space="preserve">La suscripción y validación de documentos firmados electrónicamente será mediante el aplicativo FIRMA EC, verificar lo que establece </w:t>
      </w:r>
      <w:r w:rsidRPr="004D1774">
        <w:rPr>
          <w:rFonts w:ascii="Arial" w:hAnsi="Arial" w:cs="Arial"/>
          <w:bCs/>
          <w:lang w:val="es-ES"/>
        </w:rPr>
        <w:t xml:space="preserve">la Sección Cuarta </w:t>
      </w:r>
      <w:r w:rsidRPr="004D1774">
        <w:rPr>
          <w:rFonts w:ascii="Arial" w:hAnsi="Arial" w:cs="Arial"/>
          <w:lang w:val="es-ES"/>
        </w:rPr>
        <w:t>del Reglamento General a la Ley Orgánica del Sistema Nacional de Contratación Pública (Arts. 41 al 47 RGLOSNCP).</w:t>
      </w:r>
    </w:p>
    <w:p w14:paraId="5EEC0CD8" w14:textId="77777777" w:rsidR="004F489F" w:rsidRPr="000012B9" w:rsidRDefault="004F489F" w:rsidP="004F489F">
      <w:pPr>
        <w:jc w:val="both"/>
        <w:rPr>
          <w:rFonts w:ascii="Arial" w:hAnsi="Arial" w:cs="Arial"/>
          <w:sz w:val="22"/>
          <w:szCs w:val="22"/>
        </w:rPr>
      </w:pPr>
    </w:p>
    <w:p w14:paraId="20B5A22C" w14:textId="77777777" w:rsidR="007234A9" w:rsidRPr="000012B9" w:rsidRDefault="007234A9" w:rsidP="004F489F">
      <w:pPr>
        <w:jc w:val="both"/>
        <w:rPr>
          <w:rFonts w:ascii="Arial" w:hAnsi="Arial" w:cs="Arial"/>
          <w:sz w:val="22"/>
          <w:szCs w:val="22"/>
        </w:rPr>
      </w:pPr>
      <w:r w:rsidRPr="000012B9">
        <w:rPr>
          <w:rFonts w:ascii="Arial" w:hAnsi="Arial" w:cs="Arial"/>
          <w:sz w:val="22"/>
          <w:szCs w:val="22"/>
        </w:rPr>
        <w:t>Por lo que, con la sola presentación de este formulario de compromiso de cumplimiento se considerará cumplido este parámetro.</w:t>
      </w:r>
    </w:p>
    <w:p w14:paraId="731B3471" w14:textId="77777777" w:rsidR="007234A9" w:rsidRPr="000012B9" w:rsidRDefault="007234A9" w:rsidP="004F489F">
      <w:pPr>
        <w:jc w:val="both"/>
        <w:rPr>
          <w:rFonts w:ascii="Arial" w:hAnsi="Arial" w:cs="Arial"/>
          <w:sz w:val="22"/>
          <w:szCs w:val="22"/>
        </w:rPr>
      </w:pPr>
    </w:p>
    <w:p w14:paraId="75B7D7AC" w14:textId="77777777" w:rsidR="004F489F" w:rsidRPr="000012B9" w:rsidRDefault="004F489F" w:rsidP="004F489F">
      <w:pPr>
        <w:jc w:val="both"/>
        <w:rPr>
          <w:rFonts w:ascii="Arial" w:hAnsi="Arial" w:cs="Arial"/>
          <w:sz w:val="22"/>
          <w:szCs w:val="22"/>
        </w:rPr>
      </w:pPr>
    </w:p>
    <w:tbl>
      <w:tblPr>
        <w:tblStyle w:val="Tablaconcuadrcula"/>
        <w:tblW w:w="5000" w:type="pct"/>
        <w:tblLook w:val="04A0" w:firstRow="1" w:lastRow="0" w:firstColumn="1" w:lastColumn="0" w:noHBand="0" w:noVBand="1"/>
      </w:tblPr>
      <w:tblGrid>
        <w:gridCol w:w="864"/>
        <w:gridCol w:w="2800"/>
        <w:gridCol w:w="1799"/>
        <w:gridCol w:w="1799"/>
        <w:gridCol w:w="1798"/>
      </w:tblGrid>
      <w:tr w:rsidR="004F489F" w:rsidRPr="000012B9" w14:paraId="08661FE4" w14:textId="77777777" w:rsidTr="009E1F9C">
        <w:tc>
          <w:tcPr>
            <w:tcW w:w="477" w:type="pct"/>
          </w:tcPr>
          <w:p w14:paraId="28D9CECE" w14:textId="77777777" w:rsidR="004F489F" w:rsidRPr="000012B9" w:rsidRDefault="004F489F" w:rsidP="00F56043">
            <w:pPr>
              <w:tabs>
                <w:tab w:val="left" w:pos="3254"/>
              </w:tabs>
              <w:spacing w:line="276" w:lineRule="auto"/>
              <w:jc w:val="both"/>
              <w:rPr>
                <w:rFonts w:ascii="Arial" w:hAnsi="Arial" w:cs="Arial"/>
                <w:b/>
                <w:sz w:val="22"/>
                <w:szCs w:val="22"/>
              </w:rPr>
            </w:pPr>
            <w:r w:rsidRPr="000012B9">
              <w:rPr>
                <w:rFonts w:ascii="Arial" w:hAnsi="Arial" w:cs="Arial"/>
                <w:b/>
                <w:sz w:val="22"/>
                <w:szCs w:val="22"/>
              </w:rPr>
              <w:t>NRO.</w:t>
            </w:r>
          </w:p>
        </w:tc>
        <w:tc>
          <w:tcPr>
            <w:tcW w:w="1545" w:type="pct"/>
          </w:tcPr>
          <w:p w14:paraId="46DF8F46" w14:textId="77777777" w:rsidR="004F489F" w:rsidRPr="000012B9" w:rsidRDefault="004F489F" w:rsidP="00F56043">
            <w:pPr>
              <w:tabs>
                <w:tab w:val="left" w:pos="3254"/>
              </w:tabs>
              <w:spacing w:line="276" w:lineRule="auto"/>
              <w:jc w:val="both"/>
              <w:rPr>
                <w:rFonts w:ascii="Arial" w:hAnsi="Arial" w:cs="Arial"/>
                <w:b/>
                <w:sz w:val="22"/>
                <w:szCs w:val="22"/>
              </w:rPr>
            </w:pPr>
            <w:r w:rsidRPr="000012B9">
              <w:rPr>
                <w:rFonts w:ascii="Arial" w:hAnsi="Arial" w:cs="Arial"/>
                <w:b/>
                <w:sz w:val="22"/>
                <w:szCs w:val="22"/>
              </w:rPr>
              <w:t>FUNCIÓN</w:t>
            </w:r>
          </w:p>
        </w:tc>
        <w:tc>
          <w:tcPr>
            <w:tcW w:w="993" w:type="pct"/>
          </w:tcPr>
          <w:p w14:paraId="0988537D" w14:textId="77777777" w:rsidR="004F489F" w:rsidRPr="000012B9" w:rsidRDefault="004F489F" w:rsidP="00F56043">
            <w:pPr>
              <w:tabs>
                <w:tab w:val="left" w:pos="3254"/>
              </w:tabs>
              <w:spacing w:line="276" w:lineRule="auto"/>
              <w:jc w:val="both"/>
              <w:rPr>
                <w:rFonts w:ascii="Arial" w:hAnsi="Arial" w:cs="Arial"/>
                <w:b/>
                <w:sz w:val="22"/>
                <w:szCs w:val="22"/>
              </w:rPr>
            </w:pPr>
            <w:r w:rsidRPr="000012B9">
              <w:rPr>
                <w:rFonts w:ascii="Arial" w:hAnsi="Arial" w:cs="Arial"/>
                <w:b/>
                <w:sz w:val="22"/>
                <w:szCs w:val="22"/>
              </w:rPr>
              <w:t>NIVEL DE ESTUDIO</w:t>
            </w:r>
          </w:p>
        </w:tc>
        <w:tc>
          <w:tcPr>
            <w:tcW w:w="993" w:type="pct"/>
          </w:tcPr>
          <w:p w14:paraId="4DF79AD5" w14:textId="77777777" w:rsidR="004F489F" w:rsidRPr="000012B9" w:rsidRDefault="004F489F" w:rsidP="00F56043">
            <w:pPr>
              <w:tabs>
                <w:tab w:val="left" w:pos="3254"/>
              </w:tabs>
              <w:spacing w:line="276" w:lineRule="auto"/>
              <w:jc w:val="both"/>
              <w:rPr>
                <w:rFonts w:ascii="Arial" w:hAnsi="Arial" w:cs="Arial"/>
                <w:b/>
                <w:sz w:val="22"/>
                <w:szCs w:val="22"/>
              </w:rPr>
            </w:pPr>
            <w:r w:rsidRPr="000012B9">
              <w:rPr>
                <w:rFonts w:ascii="Arial" w:hAnsi="Arial" w:cs="Arial"/>
                <w:b/>
                <w:sz w:val="22"/>
                <w:szCs w:val="22"/>
              </w:rPr>
              <w:t>TITULACIÓN ACADÉMICA</w:t>
            </w:r>
          </w:p>
        </w:tc>
        <w:tc>
          <w:tcPr>
            <w:tcW w:w="993" w:type="pct"/>
          </w:tcPr>
          <w:p w14:paraId="2EFBAE9A" w14:textId="77777777" w:rsidR="004F489F" w:rsidRPr="000012B9" w:rsidRDefault="004F489F" w:rsidP="00F56043">
            <w:pPr>
              <w:tabs>
                <w:tab w:val="left" w:pos="3254"/>
              </w:tabs>
              <w:spacing w:line="276" w:lineRule="auto"/>
              <w:jc w:val="both"/>
              <w:rPr>
                <w:rFonts w:ascii="Arial" w:hAnsi="Arial" w:cs="Arial"/>
                <w:b/>
                <w:sz w:val="22"/>
                <w:szCs w:val="22"/>
              </w:rPr>
            </w:pPr>
            <w:r w:rsidRPr="000012B9">
              <w:rPr>
                <w:rFonts w:ascii="Arial" w:hAnsi="Arial" w:cs="Arial"/>
                <w:b/>
                <w:sz w:val="22"/>
                <w:szCs w:val="22"/>
              </w:rPr>
              <w:t>CANTIDAD</w:t>
            </w:r>
          </w:p>
        </w:tc>
      </w:tr>
      <w:tr w:rsidR="004F489F" w:rsidRPr="000012B9" w14:paraId="3E15CEFE" w14:textId="77777777" w:rsidTr="009E1F9C">
        <w:tc>
          <w:tcPr>
            <w:tcW w:w="477" w:type="pct"/>
          </w:tcPr>
          <w:p w14:paraId="50E22E6A" w14:textId="77777777" w:rsidR="004F489F" w:rsidRPr="000012B9" w:rsidRDefault="004F489F" w:rsidP="00F56043">
            <w:pPr>
              <w:tabs>
                <w:tab w:val="left" w:pos="3254"/>
              </w:tabs>
              <w:spacing w:line="276" w:lineRule="auto"/>
              <w:jc w:val="both"/>
              <w:rPr>
                <w:rFonts w:ascii="Arial" w:hAnsi="Arial" w:cs="Arial"/>
                <w:sz w:val="22"/>
                <w:szCs w:val="22"/>
              </w:rPr>
            </w:pPr>
          </w:p>
        </w:tc>
        <w:tc>
          <w:tcPr>
            <w:tcW w:w="1545" w:type="pct"/>
          </w:tcPr>
          <w:p w14:paraId="101B8861" w14:textId="77777777" w:rsidR="004F489F" w:rsidRPr="000012B9" w:rsidRDefault="004F489F" w:rsidP="00F56043">
            <w:pPr>
              <w:tabs>
                <w:tab w:val="left" w:pos="3254"/>
              </w:tabs>
              <w:spacing w:line="276" w:lineRule="auto"/>
              <w:jc w:val="both"/>
              <w:rPr>
                <w:rFonts w:ascii="Arial" w:hAnsi="Arial" w:cs="Arial"/>
                <w:sz w:val="22"/>
                <w:szCs w:val="22"/>
              </w:rPr>
            </w:pPr>
          </w:p>
        </w:tc>
        <w:tc>
          <w:tcPr>
            <w:tcW w:w="993" w:type="pct"/>
          </w:tcPr>
          <w:p w14:paraId="0B4BABFC" w14:textId="77777777" w:rsidR="004F489F" w:rsidRPr="000012B9" w:rsidRDefault="004F489F" w:rsidP="00F56043">
            <w:pPr>
              <w:tabs>
                <w:tab w:val="left" w:pos="3254"/>
              </w:tabs>
              <w:spacing w:line="276" w:lineRule="auto"/>
              <w:jc w:val="both"/>
              <w:rPr>
                <w:rFonts w:ascii="Arial" w:hAnsi="Arial" w:cs="Arial"/>
                <w:sz w:val="22"/>
                <w:szCs w:val="22"/>
              </w:rPr>
            </w:pPr>
          </w:p>
        </w:tc>
        <w:tc>
          <w:tcPr>
            <w:tcW w:w="993" w:type="pct"/>
          </w:tcPr>
          <w:p w14:paraId="7111A59B" w14:textId="77777777" w:rsidR="004F489F" w:rsidRPr="000012B9" w:rsidRDefault="004F489F" w:rsidP="00F56043">
            <w:pPr>
              <w:tabs>
                <w:tab w:val="left" w:pos="3254"/>
              </w:tabs>
              <w:spacing w:line="276" w:lineRule="auto"/>
              <w:jc w:val="both"/>
              <w:rPr>
                <w:rFonts w:ascii="Arial" w:hAnsi="Arial" w:cs="Arial"/>
                <w:sz w:val="22"/>
                <w:szCs w:val="22"/>
              </w:rPr>
            </w:pPr>
          </w:p>
        </w:tc>
        <w:tc>
          <w:tcPr>
            <w:tcW w:w="993" w:type="pct"/>
          </w:tcPr>
          <w:p w14:paraId="4D0B1AF4" w14:textId="77777777" w:rsidR="004F489F" w:rsidRPr="000012B9" w:rsidRDefault="004F489F" w:rsidP="00F56043">
            <w:pPr>
              <w:tabs>
                <w:tab w:val="left" w:pos="3254"/>
              </w:tabs>
              <w:spacing w:line="276" w:lineRule="auto"/>
              <w:jc w:val="both"/>
              <w:rPr>
                <w:rFonts w:ascii="Arial" w:hAnsi="Arial" w:cs="Arial"/>
                <w:sz w:val="22"/>
                <w:szCs w:val="22"/>
              </w:rPr>
            </w:pPr>
          </w:p>
        </w:tc>
      </w:tr>
      <w:tr w:rsidR="004F489F" w:rsidRPr="000012B9" w14:paraId="04696475" w14:textId="77777777" w:rsidTr="009E1F9C">
        <w:tc>
          <w:tcPr>
            <w:tcW w:w="477" w:type="pct"/>
          </w:tcPr>
          <w:p w14:paraId="65B2C3A2" w14:textId="77777777" w:rsidR="004F489F" w:rsidRPr="000012B9" w:rsidRDefault="004F489F" w:rsidP="00F56043">
            <w:pPr>
              <w:tabs>
                <w:tab w:val="left" w:pos="3254"/>
              </w:tabs>
              <w:spacing w:line="276" w:lineRule="auto"/>
              <w:jc w:val="both"/>
              <w:rPr>
                <w:rFonts w:ascii="Arial" w:hAnsi="Arial" w:cs="Arial"/>
                <w:sz w:val="22"/>
                <w:szCs w:val="22"/>
              </w:rPr>
            </w:pPr>
          </w:p>
        </w:tc>
        <w:tc>
          <w:tcPr>
            <w:tcW w:w="1545" w:type="pct"/>
          </w:tcPr>
          <w:p w14:paraId="16080422" w14:textId="77777777" w:rsidR="004F489F" w:rsidRPr="000012B9" w:rsidRDefault="004F489F" w:rsidP="00F56043">
            <w:pPr>
              <w:tabs>
                <w:tab w:val="left" w:pos="3254"/>
              </w:tabs>
              <w:spacing w:line="276" w:lineRule="auto"/>
              <w:jc w:val="both"/>
              <w:rPr>
                <w:rFonts w:ascii="Arial" w:hAnsi="Arial" w:cs="Arial"/>
                <w:sz w:val="22"/>
                <w:szCs w:val="22"/>
              </w:rPr>
            </w:pPr>
          </w:p>
        </w:tc>
        <w:tc>
          <w:tcPr>
            <w:tcW w:w="993" w:type="pct"/>
          </w:tcPr>
          <w:p w14:paraId="4C933D81" w14:textId="77777777" w:rsidR="004F489F" w:rsidRPr="000012B9" w:rsidRDefault="004F489F" w:rsidP="00F56043">
            <w:pPr>
              <w:tabs>
                <w:tab w:val="left" w:pos="3254"/>
              </w:tabs>
              <w:spacing w:line="276" w:lineRule="auto"/>
              <w:jc w:val="both"/>
              <w:rPr>
                <w:rFonts w:ascii="Arial" w:hAnsi="Arial" w:cs="Arial"/>
                <w:sz w:val="22"/>
                <w:szCs w:val="22"/>
              </w:rPr>
            </w:pPr>
          </w:p>
        </w:tc>
        <w:tc>
          <w:tcPr>
            <w:tcW w:w="993" w:type="pct"/>
          </w:tcPr>
          <w:p w14:paraId="47AB5DB2" w14:textId="77777777" w:rsidR="004F489F" w:rsidRPr="000012B9" w:rsidRDefault="004F489F" w:rsidP="00F56043">
            <w:pPr>
              <w:tabs>
                <w:tab w:val="left" w:pos="3254"/>
              </w:tabs>
              <w:spacing w:line="276" w:lineRule="auto"/>
              <w:jc w:val="both"/>
              <w:rPr>
                <w:rFonts w:ascii="Arial" w:hAnsi="Arial" w:cs="Arial"/>
                <w:sz w:val="22"/>
                <w:szCs w:val="22"/>
              </w:rPr>
            </w:pPr>
          </w:p>
        </w:tc>
        <w:tc>
          <w:tcPr>
            <w:tcW w:w="993" w:type="pct"/>
          </w:tcPr>
          <w:p w14:paraId="14365BB8" w14:textId="77777777" w:rsidR="004F489F" w:rsidRPr="000012B9" w:rsidRDefault="004F489F" w:rsidP="00F56043">
            <w:pPr>
              <w:tabs>
                <w:tab w:val="left" w:pos="3254"/>
              </w:tabs>
              <w:spacing w:line="276" w:lineRule="auto"/>
              <w:jc w:val="both"/>
              <w:rPr>
                <w:rFonts w:ascii="Arial" w:hAnsi="Arial" w:cs="Arial"/>
                <w:sz w:val="22"/>
                <w:szCs w:val="22"/>
              </w:rPr>
            </w:pPr>
          </w:p>
        </w:tc>
      </w:tr>
      <w:tr w:rsidR="004F489F" w:rsidRPr="000012B9" w14:paraId="796B7C52" w14:textId="77777777" w:rsidTr="009E1F9C">
        <w:tc>
          <w:tcPr>
            <w:tcW w:w="477" w:type="pct"/>
          </w:tcPr>
          <w:p w14:paraId="5A3FA256" w14:textId="77777777" w:rsidR="004F489F" w:rsidRPr="000012B9" w:rsidRDefault="004F489F" w:rsidP="00F56043">
            <w:pPr>
              <w:tabs>
                <w:tab w:val="left" w:pos="3254"/>
              </w:tabs>
              <w:spacing w:line="276" w:lineRule="auto"/>
              <w:jc w:val="both"/>
              <w:rPr>
                <w:rFonts w:ascii="Arial" w:hAnsi="Arial" w:cs="Arial"/>
                <w:sz w:val="22"/>
                <w:szCs w:val="22"/>
              </w:rPr>
            </w:pPr>
          </w:p>
        </w:tc>
        <w:tc>
          <w:tcPr>
            <w:tcW w:w="1545" w:type="pct"/>
          </w:tcPr>
          <w:p w14:paraId="5643A22B" w14:textId="77777777" w:rsidR="004F489F" w:rsidRPr="000012B9" w:rsidRDefault="004F489F" w:rsidP="00F56043">
            <w:pPr>
              <w:tabs>
                <w:tab w:val="left" w:pos="3254"/>
              </w:tabs>
              <w:spacing w:line="276" w:lineRule="auto"/>
              <w:jc w:val="both"/>
              <w:rPr>
                <w:rFonts w:ascii="Arial" w:hAnsi="Arial" w:cs="Arial"/>
                <w:sz w:val="22"/>
                <w:szCs w:val="22"/>
              </w:rPr>
            </w:pPr>
          </w:p>
        </w:tc>
        <w:tc>
          <w:tcPr>
            <w:tcW w:w="993" w:type="pct"/>
          </w:tcPr>
          <w:p w14:paraId="7BB13F28" w14:textId="77777777" w:rsidR="004F489F" w:rsidRPr="000012B9" w:rsidRDefault="004F489F" w:rsidP="00F56043">
            <w:pPr>
              <w:tabs>
                <w:tab w:val="left" w:pos="3254"/>
              </w:tabs>
              <w:spacing w:line="276" w:lineRule="auto"/>
              <w:jc w:val="both"/>
              <w:rPr>
                <w:rFonts w:ascii="Arial" w:hAnsi="Arial" w:cs="Arial"/>
                <w:sz w:val="22"/>
                <w:szCs w:val="22"/>
              </w:rPr>
            </w:pPr>
          </w:p>
        </w:tc>
        <w:tc>
          <w:tcPr>
            <w:tcW w:w="993" w:type="pct"/>
          </w:tcPr>
          <w:p w14:paraId="59D0E52E" w14:textId="77777777" w:rsidR="004F489F" w:rsidRPr="000012B9" w:rsidRDefault="004F489F" w:rsidP="00F56043">
            <w:pPr>
              <w:tabs>
                <w:tab w:val="left" w:pos="3254"/>
              </w:tabs>
              <w:spacing w:line="276" w:lineRule="auto"/>
              <w:jc w:val="both"/>
              <w:rPr>
                <w:rFonts w:ascii="Arial" w:hAnsi="Arial" w:cs="Arial"/>
                <w:sz w:val="22"/>
                <w:szCs w:val="22"/>
              </w:rPr>
            </w:pPr>
          </w:p>
        </w:tc>
        <w:tc>
          <w:tcPr>
            <w:tcW w:w="993" w:type="pct"/>
          </w:tcPr>
          <w:p w14:paraId="3DF4F518" w14:textId="77777777" w:rsidR="004F489F" w:rsidRPr="000012B9" w:rsidRDefault="004F489F" w:rsidP="00F56043">
            <w:pPr>
              <w:tabs>
                <w:tab w:val="left" w:pos="3254"/>
              </w:tabs>
              <w:spacing w:line="276" w:lineRule="auto"/>
              <w:jc w:val="both"/>
              <w:rPr>
                <w:rFonts w:ascii="Arial" w:hAnsi="Arial" w:cs="Arial"/>
                <w:sz w:val="22"/>
                <w:szCs w:val="22"/>
              </w:rPr>
            </w:pPr>
          </w:p>
        </w:tc>
      </w:tr>
      <w:tr w:rsidR="004F489F" w:rsidRPr="000012B9" w14:paraId="199D2AA7" w14:textId="77777777" w:rsidTr="009E1F9C">
        <w:tc>
          <w:tcPr>
            <w:tcW w:w="477" w:type="pct"/>
          </w:tcPr>
          <w:p w14:paraId="2B8D577E" w14:textId="77777777" w:rsidR="004F489F" w:rsidRPr="000012B9" w:rsidRDefault="004F489F" w:rsidP="00F56043">
            <w:pPr>
              <w:tabs>
                <w:tab w:val="left" w:pos="3254"/>
              </w:tabs>
              <w:spacing w:line="276" w:lineRule="auto"/>
              <w:jc w:val="both"/>
              <w:rPr>
                <w:rFonts w:ascii="Arial" w:hAnsi="Arial" w:cs="Arial"/>
                <w:sz w:val="22"/>
                <w:szCs w:val="22"/>
              </w:rPr>
            </w:pPr>
          </w:p>
        </w:tc>
        <w:tc>
          <w:tcPr>
            <w:tcW w:w="1545" w:type="pct"/>
          </w:tcPr>
          <w:p w14:paraId="6862406E" w14:textId="77777777" w:rsidR="004F489F" w:rsidRPr="000012B9" w:rsidRDefault="004F489F" w:rsidP="00F56043">
            <w:pPr>
              <w:tabs>
                <w:tab w:val="left" w:pos="3254"/>
              </w:tabs>
              <w:spacing w:line="276" w:lineRule="auto"/>
              <w:jc w:val="both"/>
              <w:rPr>
                <w:rFonts w:ascii="Arial" w:hAnsi="Arial" w:cs="Arial"/>
                <w:sz w:val="22"/>
                <w:szCs w:val="22"/>
              </w:rPr>
            </w:pPr>
          </w:p>
        </w:tc>
        <w:tc>
          <w:tcPr>
            <w:tcW w:w="993" w:type="pct"/>
          </w:tcPr>
          <w:p w14:paraId="1C4EBCFD" w14:textId="77777777" w:rsidR="004F489F" w:rsidRPr="000012B9" w:rsidRDefault="004F489F" w:rsidP="00F56043">
            <w:pPr>
              <w:tabs>
                <w:tab w:val="left" w:pos="3254"/>
              </w:tabs>
              <w:spacing w:line="276" w:lineRule="auto"/>
              <w:jc w:val="both"/>
              <w:rPr>
                <w:rFonts w:ascii="Arial" w:hAnsi="Arial" w:cs="Arial"/>
                <w:sz w:val="22"/>
                <w:szCs w:val="22"/>
              </w:rPr>
            </w:pPr>
          </w:p>
        </w:tc>
        <w:tc>
          <w:tcPr>
            <w:tcW w:w="993" w:type="pct"/>
          </w:tcPr>
          <w:p w14:paraId="13B50783" w14:textId="77777777" w:rsidR="004F489F" w:rsidRPr="000012B9" w:rsidRDefault="004F489F" w:rsidP="00F56043">
            <w:pPr>
              <w:tabs>
                <w:tab w:val="left" w:pos="3254"/>
              </w:tabs>
              <w:spacing w:line="276" w:lineRule="auto"/>
              <w:jc w:val="both"/>
              <w:rPr>
                <w:rFonts w:ascii="Arial" w:hAnsi="Arial" w:cs="Arial"/>
                <w:sz w:val="22"/>
                <w:szCs w:val="22"/>
              </w:rPr>
            </w:pPr>
          </w:p>
        </w:tc>
        <w:tc>
          <w:tcPr>
            <w:tcW w:w="993" w:type="pct"/>
          </w:tcPr>
          <w:p w14:paraId="22EDD8A6" w14:textId="77777777" w:rsidR="004F489F" w:rsidRPr="000012B9" w:rsidRDefault="004F489F" w:rsidP="00F56043">
            <w:pPr>
              <w:tabs>
                <w:tab w:val="left" w:pos="3254"/>
              </w:tabs>
              <w:spacing w:line="276" w:lineRule="auto"/>
              <w:jc w:val="both"/>
              <w:rPr>
                <w:rFonts w:ascii="Arial" w:hAnsi="Arial" w:cs="Arial"/>
                <w:sz w:val="22"/>
                <w:szCs w:val="22"/>
              </w:rPr>
            </w:pPr>
          </w:p>
        </w:tc>
      </w:tr>
    </w:tbl>
    <w:p w14:paraId="3D7A140C" w14:textId="77777777" w:rsidR="004F489F" w:rsidRPr="000012B9" w:rsidRDefault="004F489F" w:rsidP="004F489F">
      <w:pPr>
        <w:tabs>
          <w:tab w:val="left" w:pos="3254"/>
        </w:tabs>
        <w:jc w:val="both"/>
        <w:rPr>
          <w:rFonts w:ascii="Arial" w:hAnsi="Arial" w:cs="Arial"/>
          <w:sz w:val="22"/>
          <w:szCs w:val="22"/>
        </w:rPr>
      </w:pPr>
    </w:p>
    <w:p w14:paraId="0F5FDFDD" w14:textId="77777777" w:rsidR="0029030C" w:rsidRPr="000012B9" w:rsidRDefault="0029030C" w:rsidP="0029030C">
      <w:pPr>
        <w:spacing w:line="276" w:lineRule="auto"/>
        <w:jc w:val="both"/>
        <w:rPr>
          <w:rFonts w:ascii="Arial" w:hAnsi="Arial" w:cs="Arial"/>
          <w:b/>
          <w:sz w:val="22"/>
          <w:szCs w:val="22"/>
          <w:lang w:val="es-ES"/>
        </w:rPr>
      </w:pPr>
      <w:r w:rsidRPr="000012B9">
        <w:rPr>
          <w:rFonts w:ascii="Arial" w:hAnsi="Arial" w:cs="Arial"/>
          <w:b/>
          <w:sz w:val="22"/>
          <w:szCs w:val="22"/>
          <w:lang w:val="es-ES"/>
        </w:rPr>
        <w:t>Documentación probatoria del equipo solicitado:</w:t>
      </w:r>
    </w:p>
    <w:p w14:paraId="6C1BCA0B" w14:textId="77777777" w:rsidR="0029030C" w:rsidRPr="000012B9" w:rsidRDefault="0029030C" w:rsidP="00140CAC">
      <w:pPr>
        <w:jc w:val="both"/>
        <w:rPr>
          <w:rFonts w:ascii="Arial" w:hAnsi="Arial" w:cs="Arial"/>
          <w:sz w:val="22"/>
          <w:szCs w:val="22"/>
        </w:rPr>
      </w:pPr>
    </w:p>
    <w:p w14:paraId="01230102" w14:textId="77777777" w:rsidR="004F489F" w:rsidRPr="000012B9" w:rsidRDefault="009B3EB4" w:rsidP="00140CAC">
      <w:pPr>
        <w:jc w:val="both"/>
        <w:rPr>
          <w:rFonts w:ascii="Arial" w:hAnsi="Arial" w:cs="Arial"/>
          <w:sz w:val="22"/>
          <w:szCs w:val="22"/>
        </w:rPr>
      </w:pPr>
      <w:r w:rsidRPr="000012B9">
        <w:rPr>
          <w:rFonts w:ascii="Arial" w:hAnsi="Arial" w:cs="Arial"/>
          <w:sz w:val="22"/>
          <w:szCs w:val="22"/>
        </w:rPr>
        <w:t>El proveedor deberá adjuntar, la hoja de vida del personal ofertado, junto con la copia de cedula de ciudadanía y/o pasaporte según corresponda y deberá identificar de manera clara la función que va a desempeñar cada uno de sus técnicos.</w:t>
      </w:r>
    </w:p>
    <w:p w14:paraId="36EA6AB1" w14:textId="77777777" w:rsidR="0029030C" w:rsidRPr="000012B9" w:rsidRDefault="0029030C" w:rsidP="00140CAC">
      <w:pPr>
        <w:jc w:val="both"/>
        <w:rPr>
          <w:rFonts w:ascii="Arial" w:hAnsi="Arial" w:cs="Arial"/>
          <w:sz w:val="22"/>
          <w:szCs w:val="22"/>
        </w:rPr>
      </w:pPr>
    </w:p>
    <w:p w14:paraId="5A0BCE49" w14:textId="68407B8A" w:rsidR="0029030C" w:rsidRPr="000012B9" w:rsidRDefault="0029030C" w:rsidP="00140CAC">
      <w:pPr>
        <w:jc w:val="both"/>
        <w:rPr>
          <w:rFonts w:ascii="Arial" w:hAnsi="Arial" w:cs="Arial"/>
          <w:sz w:val="22"/>
          <w:szCs w:val="22"/>
        </w:rPr>
      </w:pPr>
      <w:r w:rsidRPr="000012B9">
        <w:rPr>
          <w:rFonts w:ascii="Arial" w:hAnsi="Arial" w:cs="Arial"/>
          <w:sz w:val="22"/>
          <w:szCs w:val="22"/>
        </w:rPr>
        <w:t xml:space="preserve">Este requisito será exigido en el </w:t>
      </w:r>
      <w:r w:rsidR="00A3031E" w:rsidRPr="000012B9">
        <w:rPr>
          <w:rFonts w:ascii="Arial" w:hAnsi="Arial" w:cs="Arial"/>
          <w:sz w:val="22"/>
          <w:szCs w:val="22"/>
        </w:rPr>
        <w:t>pliego,</w:t>
      </w:r>
      <w:r w:rsidRPr="000012B9">
        <w:rPr>
          <w:rFonts w:ascii="Arial" w:hAnsi="Arial" w:cs="Arial"/>
          <w:sz w:val="22"/>
          <w:szCs w:val="22"/>
        </w:rPr>
        <w:t xml:space="preserve"> pero no será considerado como un parámetro de verificación de la oferta ni será objeto de evaluación por puntaje; no obstante, la entidad contratante requerirá y verificará que el oferente en su oferta presente un compromiso de cumplimiento de dichos parámetros, debidamente enunciados, a través de “Formulario de compromiso de cumplimiento de parámetros en etapa contractual”.</w:t>
      </w:r>
    </w:p>
    <w:p w14:paraId="11F59E7D" w14:textId="77777777" w:rsidR="009B3EB4" w:rsidRPr="000012B9" w:rsidRDefault="009B3EB4" w:rsidP="00140CAC">
      <w:pPr>
        <w:jc w:val="both"/>
        <w:rPr>
          <w:rFonts w:ascii="Arial" w:hAnsi="Arial" w:cs="Arial"/>
          <w:sz w:val="22"/>
          <w:szCs w:val="22"/>
        </w:rPr>
      </w:pPr>
    </w:p>
    <w:p w14:paraId="72D709D7" w14:textId="6482BDC7" w:rsidR="009B3EB4" w:rsidRPr="000012B9" w:rsidRDefault="009B3EB4" w:rsidP="009B3EB4">
      <w:pPr>
        <w:pStyle w:val="Prrafodelista"/>
        <w:numPr>
          <w:ilvl w:val="1"/>
          <w:numId w:val="19"/>
        </w:numPr>
        <w:jc w:val="both"/>
        <w:rPr>
          <w:rFonts w:ascii="Arial" w:hAnsi="Arial" w:cs="Arial"/>
          <w:b/>
        </w:rPr>
      </w:pPr>
      <w:r w:rsidRPr="000012B9">
        <w:rPr>
          <w:rFonts w:ascii="Arial" w:hAnsi="Arial" w:cs="Arial"/>
          <w:b/>
        </w:rPr>
        <w:t>EXPERIENCIA MÍNIMA DEL PERSONAL TÉCNICO</w:t>
      </w:r>
      <w:bookmarkStart w:id="0" w:name="_Hlk106879957"/>
      <w:r w:rsidR="00716292" w:rsidRPr="000012B9">
        <w:rPr>
          <w:rFonts w:ascii="Arial" w:hAnsi="Arial" w:cs="Arial"/>
          <w:b/>
        </w:rPr>
        <w:t>:</w:t>
      </w:r>
    </w:p>
    <w:p w14:paraId="3C70A3A1" w14:textId="77777777" w:rsidR="004D1774" w:rsidRDefault="004D1774" w:rsidP="004D1774">
      <w:pPr>
        <w:jc w:val="both"/>
        <w:rPr>
          <w:rFonts w:ascii="Arial" w:hAnsi="Arial" w:cs="Arial"/>
        </w:rPr>
      </w:pPr>
    </w:p>
    <w:p w14:paraId="447234E9" w14:textId="7806EAF5" w:rsidR="004D1774" w:rsidRPr="004D1774" w:rsidRDefault="004D1774" w:rsidP="004D1774">
      <w:pPr>
        <w:jc w:val="both"/>
        <w:rPr>
          <w:rFonts w:ascii="Arial" w:hAnsi="Arial" w:cs="Arial"/>
          <w:i/>
        </w:rPr>
      </w:pPr>
      <w:r w:rsidRPr="004D1774">
        <w:rPr>
          <w:rFonts w:ascii="Arial" w:hAnsi="Arial" w:cs="Arial"/>
        </w:rPr>
        <w:t xml:space="preserve">De conformidad al Art. 108 del RGLOSNCP que establece </w:t>
      </w:r>
      <w:r w:rsidRPr="004D1774">
        <w:rPr>
          <w:rFonts w:ascii="Arial" w:hAnsi="Arial" w:cs="Arial"/>
          <w:i/>
        </w:rPr>
        <w:t xml:space="preserve">“…En el caso de las contrataciones de obras, los parámetros de personal técnico mínimo y su experiencia mínima, equipo mínimo, metodología y cronograma de ejecución de la obra, serán </w:t>
      </w:r>
      <w:r w:rsidRPr="004D1774">
        <w:rPr>
          <w:rFonts w:ascii="Arial" w:hAnsi="Arial" w:cs="Arial"/>
          <w:i/>
        </w:rPr>
        <w:lastRenderedPageBreak/>
        <w:t xml:space="preserve">exigidos en los </w:t>
      </w:r>
      <w:proofErr w:type="gramStart"/>
      <w:r w:rsidRPr="004D1774">
        <w:rPr>
          <w:rFonts w:ascii="Arial" w:hAnsi="Arial" w:cs="Arial"/>
          <w:i/>
        </w:rPr>
        <w:t>pliegos</w:t>
      </w:r>
      <w:proofErr w:type="gramEnd"/>
      <w:r w:rsidRPr="004D1774">
        <w:rPr>
          <w:rFonts w:ascii="Arial" w:hAnsi="Arial" w:cs="Arial"/>
          <w:i/>
        </w:rPr>
        <w:t xml:space="preserve"> pero como una obligación de ejecución contractual, por lo que no serán verificados o evaluados en la fase precontractual ni en la fase de suscripción. </w:t>
      </w:r>
    </w:p>
    <w:p w14:paraId="79A03A22" w14:textId="77777777" w:rsidR="004D1774" w:rsidRDefault="004D1774" w:rsidP="004D1774">
      <w:pPr>
        <w:jc w:val="both"/>
        <w:rPr>
          <w:rFonts w:ascii="Arial" w:hAnsi="Arial" w:cs="Arial"/>
          <w:i/>
        </w:rPr>
      </w:pPr>
    </w:p>
    <w:p w14:paraId="6D89443E" w14:textId="62588982" w:rsidR="004D1774" w:rsidRPr="004D1774" w:rsidRDefault="004D1774" w:rsidP="004D1774">
      <w:pPr>
        <w:jc w:val="both"/>
        <w:rPr>
          <w:rFonts w:ascii="Arial" w:hAnsi="Arial" w:cs="Arial"/>
          <w:i/>
        </w:rPr>
      </w:pPr>
      <w:r w:rsidRPr="004D1774">
        <w:rPr>
          <w:rFonts w:ascii="Arial" w:hAnsi="Arial" w:cs="Arial"/>
          <w:i/>
        </w:rPr>
        <w:t xml:space="preserve">No será necesario que se anuncie o detalle en la oferta estos requisitos, ya que bastará con adjuntar un compromiso de cumplimiento de dichos parámetros en la ejecución contractual de la obra, a través del formulario respectivo. </w:t>
      </w:r>
    </w:p>
    <w:p w14:paraId="0C71D9A8" w14:textId="77777777" w:rsidR="004D1774" w:rsidRDefault="004D1774" w:rsidP="004D1774">
      <w:pPr>
        <w:jc w:val="both"/>
        <w:rPr>
          <w:rFonts w:ascii="Arial" w:hAnsi="Arial" w:cs="Arial"/>
          <w:i/>
        </w:rPr>
      </w:pPr>
    </w:p>
    <w:p w14:paraId="5121A664" w14:textId="0A236F4F" w:rsidR="004D1774" w:rsidRPr="004D1774" w:rsidRDefault="004D1774" w:rsidP="004D1774">
      <w:pPr>
        <w:jc w:val="both"/>
        <w:rPr>
          <w:rFonts w:ascii="Arial" w:hAnsi="Arial" w:cs="Arial"/>
          <w:i/>
        </w:rPr>
      </w:pPr>
      <w:r w:rsidRPr="004D1774">
        <w:rPr>
          <w:rFonts w:ascii="Arial" w:hAnsi="Arial" w:cs="Arial"/>
          <w:i/>
        </w:rPr>
        <w:t>Una vez suscrito el contrato, y previo a la autorización de inicio de obra, el contratista presentará al fiscalizador para su aprobación, los documentos que sustenten el personal técnico propuesto, el equipo asignado al proyecto, la metodología y cronograma de ejecución de la obra. En caso de que el contratista no cumpla con lo previsto por la entidad contratante, se procederá a declararlo como contratista incumplido conforme a lo dispuesto en la Ley Orgánica del Sistema Nacional de Contratación Pública”.</w:t>
      </w:r>
    </w:p>
    <w:p w14:paraId="62DAC30B" w14:textId="77777777" w:rsidR="004D1774" w:rsidRDefault="004D1774" w:rsidP="004D1774">
      <w:pPr>
        <w:jc w:val="both"/>
        <w:rPr>
          <w:rFonts w:ascii="Arial" w:hAnsi="Arial" w:cs="Arial"/>
        </w:rPr>
      </w:pPr>
    </w:p>
    <w:p w14:paraId="7C7CE550" w14:textId="11C8E3E0" w:rsidR="004D1774" w:rsidRPr="004D1774" w:rsidRDefault="004D1774" w:rsidP="004D1774">
      <w:pPr>
        <w:jc w:val="both"/>
        <w:rPr>
          <w:rFonts w:ascii="Arial" w:hAnsi="Arial" w:cs="Arial"/>
          <w:lang w:val="es-EC"/>
        </w:rPr>
      </w:pPr>
      <w:r w:rsidRPr="004D1774">
        <w:rPr>
          <w:rFonts w:ascii="Arial" w:hAnsi="Arial" w:cs="Arial"/>
        </w:rPr>
        <w:t xml:space="preserve">La suscripción y validación de documentos firmados electrónicamente será mediante el aplicativo FIRMA EC, verificar lo que establece </w:t>
      </w:r>
      <w:r w:rsidRPr="004D1774">
        <w:rPr>
          <w:rFonts w:ascii="Arial" w:hAnsi="Arial" w:cs="Arial"/>
          <w:bCs/>
          <w:lang w:val="es-ES"/>
        </w:rPr>
        <w:t xml:space="preserve">la Sección Cuarta </w:t>
      </w:r>
      <w:r w:rsidRPr="004D1774">
        <w:rPr>
          <w:rFonts w:ascii="Arial" w:hAnsi="Arial" w:cs="Arial"/>
          <w:lang w:val="es-ES"/>
        </w:rPr>
        <w:t>del Reglamento General a la Ley Orgánica del Sistema Nacional de Contratación Pública (Arts. 41 al 47 RGLOSNCP).</w:t>
      </w:r>
    </w:p>
    <w:p w14:paraId="025CA4B6" w14:textId="77777777" w:rsidR="009B3EB4" w:rsidRPr="000012B9" w:rsidRDefault="009B3EB4" w:rsidP="009B3EB4">
      <w:pPr>
        <w:jc w:val="both"/>
        <w:rPr>
          <w:rFonts w:ascii="Arial" w:hAnsi="Arial" w:cs="Arial"/>
          <w:color w:val="00B0F0"/>
          <w:sz w:val="22"/>
          <w:szCs w:val="22"/>
        </w:rPr>
      </w:pPr>
    </w:p>
    <w:p w14:paraId="37278C9F" w14:textId="77777777" w:rsidR="009B3EB4" w:rsidRPr="000012B9" w:rsidRDefault="009B3EB4" w:rsidP="009B3EB4">
      <w:pPr>
        <w:jc w:val="both"/>
        <w:rPr>
          <w:rFonts w:ascii="Arial" w:hAnsi="Arial" w:cs="Arial"/>
          <w:color w:val="00B0F0"/>
          <w:sz w:val="22"/>
          <w:szCs w:val="22"/>
        </w:rPr>
      </w:pPr>
      <w:r w:rsidRPr="000012B9">
        <w:rPr>
          <w:rFonts w:ascii="Arial" w:hAnsi="Arial" w:cs="Arial"/>
          <w:sz w:val="22"/>
          <w:szCs w:val="22"/>
        </w:rPr>
        <w:t>Por lo que, con la sola presentación de este formulario de compromiso de cumplimiento se considerará cumplido este parámetro.</w:t>
      </w:r>
    </w:p>
    <w:p w14:paraId="034A7394" w14:textId="77777777" w:rsidR="009B3EB4" w:rsidRPr="000012B9" w:rsidRDefault="009B3EB4" w:rsidP="009B3EB4">
      <w:pPr>
        <w:jc w:val="both"/>
        <w:rPr>
          <w:rFonts w:ascii="Arial" w:hAnsi="Arial" w:cs="Arial"/>
          <w:color w:val="00B0F0"/>
          <w:sz w:val="22"/>
          <w:szCs w:val="22"/>
        </w:rPr>
      </w:pPr>
    </w:p>
    <w:tbl>
      <w:tblPr>
        <w:tblStyle w:val="Tablaconcuadrcula"/>
        <w:tblW w:w="5000" w:type="pct"/>
        <w:tblLook w:val="04A0" w:firstRow="1" w:lastRow="0" w:firstColumn="1" w:lastColumn="0" w:noHBand="0" w:noVBand="1"/>
      </w:tblPr>
      <w:tblGrid>
        <w:gridCol w:w="766"/>
        <w:gridCol w:w="2072"/>
        <w:gridCol w:w="1744"/>
        <w:gridCol w:w="1282"/>
        <w:gridCol w:w="1598"/>
        <w:gridCol w:w="1598"/>
      </w:tblGrid>
      <w:tr w:rsidR="009B3EB4" w:rsidRPr="000012B9" w14:paraId="6F481B58" w14:textId="77777777" w:rsidTr="009B3EB4">
        <w:tc>
          <w:tcPr>
            <w:tcW w:w="423" w:type="pct"/>
          </w:tcPr>
          <w:p w14:paraId="5A40A7A4" w14:textId="77777777" w:rsidR="009B3EB4" w:rsidRPr="000012B9" w:rsidRDefault="009B3EB4" w:rsidP="00B80559">
            <w:pPr>
              <w:spacing w:line="276" w:lineRule="auto"/>
              <w:jc w:val="both"/>
              <w:rPr>
                <w:rFonts w:ascii="Arial" w:hAnsi="Arial" w:cs="Arial"/>
                <w:b/>
                <w:sz w:val="22"/>
                <w:szCs w:val="22"/>
              </w:rPr>
            </w:pPr>
            <w:r w:rsidRPr="000012B9">
              <w:rPr>
                <w:rFonts w:ascii="Arial" w:hAnsi="Arial" w:cs="Arial"/>
                <w:b/>
                <w:sz w:val="22"/>
                <w:szCs w:val="22"/>
              </w:rPr>
              <w:t>NRO.</w:t>
            </w:r>
          </w:p>
        </w:tc>
        <w:tc>
          <w:tcPr>
            <w:tcW w:w="1228" w:type="pct"/>
          </w:tcPr>
          <w:p w14:paraId="7D6C253B" w14:textId="77777777" w:rsidR="009B3EB4" w:rsidRPr="000012B9" w:rsidRDefault="009B3EB4" w:rsidP="00B80559">
            <w:pPr>
              <w:spacing w:line="276" w:lineRule="auto"/>
              <w:jc w:val="both"/>
              <w:rPr>
                <w:rFonts w:ascii="Arial" w:hAnsi="Arial" w:cs="Arial"/>
                <w:b/>
                <w:sz w:val="22"/>
                <w:szCs w:val="22"/>
              </w:rPr>
            </w:pPr>
            <w:r w:rsidRPr="000012B9">
              <w:rPr>
                <w:rFonts w:ascii="Arial" w:hAnsi="Arial" w:cs="Arial"/>
                <w:b/>
                <w:sz w:val="22"/>
                <w:szCs w:val="22"/>
              </w:rPr>
              <w:t>FUNCIÓN</w:t>
            </w:r>
          </w:p>
        </w:tc>
        <w:tc>
          <w:tcPr>
            <w:tcW w:w="792" w:type="pct"/>
          </w:tcPr>
          <w:p w14:paraId="38DD336F" w14:textId="77777777" w:rsidR="009B3EB4" w:rsidRPr="000012B9" w:rsidRDefault="009B3EB4" w:rsidP="00B80559">
            <w:pPr>
              <w:spacing w:line="276" w:lineRule="auto"/>
              <w:jc w:val="both"/>
              <w:rPr>
                <w:rFonts w:ascii="Arial" w:hAnsi="Arial" w:cs="Arial"/>
                <w:b/>
                <w:sz w:val="22"/>
                <w:szCs w:val="22"/>
              </w:rPr>
            </w:pPr>
            <w:r w:rsidRPr="000012B9">
              <w:rPr>
                <w:rFonts w:ascii="Arial" w:hAnsi="Arial" w:cs="Arial"/>
                <w:b/>
                <w:sz w:val="22"/>
                <w:szCs w:val="22"/>
              </w:rPr>
              <w:t>DESCRIPCIÓN</w:t>
            </w:r>
          </w:p>
        </w:tc>
        <w:tc>
          <w:tcPr>
            <w:tcW w:w="792" w:type="pct"/>
          </w:tcPr>
          <w:p w14:paraId="190AEB7D" w14:textId="77777777" w:rsidR="009B3EB4" w:rsidRPr="000012B9" w:rsidRDefault="009B3EB4" w:rsidP="00B80559">
            <w:pPr>
              <w:spacing w:line="276" w:lineRule="auto"/>
              <w:jc w:val="both"/>
              <w:rPr>
                <w:rFonts w:ascii="Arial" w:hAnsi="Arial" w:cs="Arial"/>
                <w:b/>
                <w:sz w:val="22"/>
                <w:szCs w:val="22"/>
              </w:rPr>
            </w:pPr>
            <w:r w:rsidRPr="000012B9">
              <w:rPr>
                <w:rFonts w:ascii="Arial" w:hAnsi="Arial" w:cs="Arial"/>
                <w:b/>
                <w:sz w:val="22"/>
                <w:szCs w:val="22"/>
              </w:rPr>
              <w:t>TIEMPO</w:t>
            </w:r>
          </w:p>
        </w:tc>
        <w:tc>
          <w:tcPr>
            <w:tcW w:w="882" w:type="pct"/>
          </w:tcPr>
          <w:p w14:paraId="52F8DCCC" w14:textId="77777777" w:rsidR="009B3EB4" w:rsidRPr="000012B9" w:rsidRDefault="009B3EB4" w:rsidP="00B80559">
            <w:pPr>
              <w:spacing w:line="276" w:lineRule="auto"/>
              <w:jc w:val="both"/>
              <w:rPr>
                <w:rFonts w:ascii="Arial" w:hAnsi="Arial" w:cs="Arial"/>
                <w:b/>
                <w:sz w:val="22"/>
                <w:szCs w:val="22"/>
              </w:rPr>
            </w:pPr>
            <w:r w:rsidRPr="000012B9">
              <w:rPr>
                <w:rFonts w:ascii="Arial" w:hAnsi="Arial" w:cs="Arial"/>
                <w:b/>
                <w:sz w:val="22"/>
                <w:szCs w:val="22"/>
              </w:rPr>
              <w:t>NÚMERO DE PROYECTOS</w:t>
            </w:r>
          </w:p>
        </w:tc>
        <w:tc>
          <w:tcPr>
            <w:tcW w:w="882" w:type="pct"/>
          </w:tcPr>
          <w:p w14:paraId="303B5567" w14:textId="77777777" w:rsidR="009B3EB4" w:rsidRPr="000012B9" w:rsidRDefault="009B3EB4" w:rsidP="00B80559">
            <w:pPr>
              <w:spacing w:line="276" w:lineRule="auto"/>
              <w:jc w:val="both"/>
              <w:rPr>
                <w:rFonts w:ascii="Arial" w:hAnsi="Arial" w:cs="Arial"/>
                <w:b/>
                <w:sz w:val="22"/>
                <w:szCs w:val="22"/>
              </w:rPr>
            </w:pPr>
            <w:r w:rsidRPr="000012B9">
              <w:rPr>
                <w:rFonts w:ascii="Arial" w:hAnsi="Arial" w:cs="Arial"/>
                <w:b/>
                <w:sz w:val="22"/>
                <w:szCs w:val="22"/>
              </w:rPr>
              <w:t>MONTO DE PROYECTOS</w:t>
            </w:r>
          </w:p>
        </w:tc>
      </w:tr>
      <w:tr w:rsidR="009B3EB4" w:rsidRPr="000012B9" w14:paraId="621CDA07" w14:textId="77777777" w:rsidTr="009B3EB4">
        <w:tc>
          <w:tcPr>
            <w:tcW w:w="423" w:type="pct"/>
          </w:tcPr>
          <w:p w14:paraId="3C4DF163" w14:textId="77777777" w:rsidR="009B3EB4" w:rsidRPr="000012B9" w:rsidRDefault="009B3EB4" w:rsidP="00B80559">
            <w:pPr>
              <w:spacing w:line="276" w:lineRule="auto"/>
              <w:jc w:val="both"/>
              <w:rPr>
                <w:rFonts w:ascii="Arial" w:hAnsi="Arial" w:cs="Arial"/>
                <w:b/>
                <w:sz w:val="22"/>
                <w:szCs w:val="22"/>
              </w:rPr>
            </w:pPr>
          </w:p>
        </w:tc>
        <w:tc>
          <w:tcPr>
            <w:tcW w:w="1228" w:type="pct"/>
          </w:tcPr>
          <w:p w14:paraId="15322488" w14:textId="77777777" w:rsidR="009B3EB4" w:rsidRPr="000012B9" w:rsidRDefault="009B3EB4" w:rsidP="00B80559">
            <w:pPr>
              <w:spacing w:line="276" w:lineRule="auto"/>
              <w:jc w:val="both"/>
              <w:rPr>
                <w:rFonts w:ascii="Arial" w:hAnsi="Arial" w:cs="Arial"/>
                <w:b/>
                <w:sz w:val="22"/>
                <w:szCs w:val="22"/>
              </w:rPr>
            </w:pPr>
          </w:p>
        </w:tc>
        <w:tc>
          <w:tcPr>
            <w:tcW w:w="792" w:type="pct"/>
          </w:tcPr>
          <w:p w14:paraId="3FB02669" w14:textId="77777777" w:rsidR="009B3EB4" w:rsidRPr="000012B9" w:rsidRDefault="009B3EB4" w:rsidP="00B80559">
            <w:pPr>
              <w:spacing w:line="276" w:lineRule="auto"/>
              <w:jc w:val="both"/>
              <w:rPr>
                <w:rFonts w:ascii="Arial" w:hAnsi="Arial" w:cs="Arial"/>
                <w:b/>
                <w:sz w:val="22"/>
                <w:szCs w:val="22"/>
              </w:rPr>
            </w:pPr>
          </w:p>
        </w:tc>
        <w:tc>
          <w:tcPr>
            <w:tcW w:w="792" w:type="pct"/>
          </w:tcPr>
          <w:p w14:paraId="63BE5C0A" w14:textId="77777777" w:rsidR="009B3EB4" w:rsidRPr="000012B9" w:rsidRDefault="009B3EB4" w:rsidP="00B80559">
            <w:pPr>
              <w:spacing w:line="276" w:lineRule="auto"/>
              <w:jc w:val="both"/>
              <w:rPr>
                <w:rFonts w:ascii="Arial" w:hAnsi="Arial" w:cs="Arial"/>
                <w:b/>
                <w:sz w:val="22"/>
                <w:szCs w:val="22"/>
              </w:rPr>
            </w:pPr>
          </w:p>
        </w:tc>
        <w:tc>
          <w:tcPr>
            <w:tcW w:w="882" w:type="pct"/>
          </w:tcPr>
          <w:p w14:paraId="18DDD9EE" w14:textId="77777777" w:rsidR="009B3EB4" w:rsidRPr="000012B9" w:rsidRDefault="009B3EB4" w:rsidP="00B80559">
            <w:pPr>
              <w:spacing w:line="276" w:lineRule="auto"/>
              <w:jc w:val="both"/>
              <w:rPr>
                <w:rFonts w:ascii="Arial" w:hAnsi="Arial" w:cs="Arial"/>
                <w:b/>
                <w:sz w:val="22"/>
                <w:szCs w:val="22"/>
              </w:rPr>
            </w:pPr>
          </w:p>
        </w:tc>
        <w:tc>
          <w:tcPr>
            <w:tcW w:w="882" w:type="pct"/>
          </w:tcPr>
          <w:p w14:paraId="11FE4153" w14:textId="77777777" w:rsidR="009B3EB4" w:rsidRPr="000012B9" w:rsidRDefault="009B3EB4" w:rsidP="00B80559">
            <w:pPr>
              <w:spacing w:line="276" w:lineRule="auto"/>
              <w:jc w:val="both"/>
              <w:rPr>
                <w:rFonts w:ascii="Arial" w:hAnsi="Arial" w:cs="Arial"/>
                <w:b/>
                <w:sz w:val="22"/>
                <w:szCs w:val="22"/>
              </w:rPr>
            </w:pPr>
          </w:p>
        </w:tc>
      </w:tr>
      <w:tr w:rsidR="009B3EB4" w:rsidRPr="000012B9" w14:paraId="484BF6D3" w14:textId="77777777" w:rsidTr="009B3EB4">
        <w:tc>
          <w:tcPr>
            <w:tcW w:w="423" w:type="pct"/>
          </w:tcPr>
          <w:p w14:paraId="07E52653" w14:textId="77777777" w:rsidR="009B3EB4" w:rsidRPr="000012B9" w:rsidRDefault="009B3EB4" w:rsidP="00B80559">
            <w:pPr>
              <w:spacing w:line="276" w:lineRule="auto"/>
              <w:jc w:val="both"/>
              <w:rPr>
                <w:rFonts w:ascii="Arial" w:hAnsi="Arial" w:cs="Arial"/>
                <w:b/>
                <w:sz w:val="22"/>
                <w:szCs w:val="22"/>
              </w:rPr>
            </w:pPr>
          </w:p>
        </w:tc>
        <w:tc>
          <w:tcPr>
            <w:tcW w:w="1228" w:type="pct"/>
          </w:tcPr>
          <w:p w14:paraId="7CFBE137" w14:textId="77777777" w:rsidR="009B3EB4" w:rsidRPr="000012B9" w:rsidRDefault="009B3EB4" w:rsidP="00B80559">
            <w:pPr>
              <w:spacing w:line="276" w:lineRule="auto"/>
              <w:jc w:val="both"/>
              <w:rPr>
                <w:rFonts w:ascii="Arial" w:hAnsi="Arial" w:cs="Arial"/>
                <w:b/>
                <w:sz w:val="22"/>
                <w:szCs w:val="22"/>
              </w:rPr>
            </w:pPr>
          </w:p>
        </w:tc>
        <w:tc>
          <w:tcPr>
            <w:tcW w:w="792" w:type="pct"/>
          </w:tcPr>
          <w:p w14:paraId="65FBFB7B" w14:textId="77777777" w:rsidR="009B3EB4" w:rsidRPr="000012B9" w:rsidRDefault="009B3EB4" w:rsidP="00B80559">
            <w:pPr>
              <w:spacing w:line="276" w:lineRule="auto"/>
              <w:jc w:val="both"/>
              <w:rPr>
                <w:rFonts w:ascii="Arial" w:hAnsi="Arial" w:cs="Arial"/>
                <w:b/>
                <w:sz w:val="22"/>
                <w:szCs w:val="22"/>
              </w:rPr>
            </w:pPr>
          </w:p>
        </w:tc>
        <w:tc>
          <w:tcPr>
            <w:tcW w:w="792" w:type="pct"/>
          </w:tcPr>
          <w:p w14:paraId="0EEB8B4F" w14:textId="77777777" w:rsidR="009B3EB4" w:rsidRPr="000012B9" w:rsidRDefault="009B3EB4" w:rsidP="00B80559">
            <w:pPr>
              <w:spacing w:line="276" w:lineRule="auto"/>
              <w:jc w:val="both"/>
              <w:rPr>
                <w:rFonts w:ascii="Arial" w:hAnsi="Arial" w:cs="Arial"/>
                <w:b/>
                <w:sz w:val="22"/>
                <w:szCs w:val="22"/>
              </w:rPr>
            </w:pPr>
          </w:p>
        </w:tc>
        <w:tc>
          <w:tcPr>
            <w:tcW w:w="882" w:type="pct"/>
          </w:tcPr>
          <w:p w14:paraId="7D4BFF35" w14:textId="77777777" w:rsidR="009B3EB4" w:rsidRPr="000012B9" w:rsidRDefault="009B3EB4" w:rsidP="00B80559">
            <w:pPr>
              <w:spacing w:line="276" w:lineRule="auto"/>
              <w:jc w:val="both"/>
              <w:rPr>
                <w:rFonts w:ascii="Arial" w:hAnsi="Arial" w:cs="Arial"/>
                <w:b/>
                <w:sz w:val="22"/>
                <w:szCs w:val="22"/>
              </w:rPr>
            </w:pPr>
          </w:p>
        </w:tc>
        <w:tc>
          <w:tcPr>
            <w:tcW w:w="882" w:type="pct"/>
          </w:tcPr>
          <w:p w14:paraId="678A8638" w14:textId="77777777" w:rsidR="009B3EB4" w:rsidRPr="000012B9" w:rsidRDefault="009B3EB4" w:rsidP="00B80559">
            <w:pPr>
              <w:spacing w:line="276" w:lineRule="auto"/>
              <w:jc w:val="both"/>
              <w:rPr>
                <w:rFonts w:ascii="Arial" w:hAnsi="Arial" w:cs="Arial"/>
                <w:b/>
                <w:sz w:val="22"/>
                <w:szCs w:val="22"/>
              </w:rPr>
            </w:pPr>
          </w:p>
        </w:tc>
      </w:tr>
      <w:tr w:rsidR="009B3EB4" w:rsidRPr="000012B9" w14:paraId="7DD799BE" w14:textId="77777777" w:rsidTr="009B3EB4">
        <w:tc>
          <w:tcPr>
            <w:tcW w:w="423" w:type="pct"/>
          </w:tcPr>
          <w:p w14:paraId="2548C662" w14:textId="77777777" w:rsidR="009B3EB4" w:rsidRPr="000012B9" w:rsidRDefault="009B3EB4" w:rsidP="00B80559">
            <w:pPr>
              <w:spacing w:line="276" w:lineRule="auto"/>
              <w:jc w:val="both"/>
              <w:rPr>
                <w:rFonts w:ascii="Arial" w:hAnsi="Arial" w:cs="Arial"/>
                <w:b/>
                <w:sz w:val="22"/>
                <w:szCs w:val="22"/>
              </w:rPr>
            </w:pPr>
          </w:p>
        </w:tc>
        <w:tc>
          <w:tcPr>
            <w:tcW w:w="1228" w:type="pct"/>
          </w:tcPr>
          <w:p w14:paraId="73EF6D3F" w14:textId="77777777" w:rsidR="009B3EB4" w:rsidRPr="000012B9" w:rsidRDefault="009B3EB4" w:rsidP="00B80559">
            <w:pPr>
              <w:spacing w:line="276" w:lineRule="auto"/>
              <w:jc w:val="both"/>
              <w:rPr>
                <w:rFonts w:ascii="Arial" w:hAnsi="Arial" w:cs="Arial"/>
                <w:b/>
                <w:sz w:val="22"/>
                <w:szCs w:val="22"/>
              </w:rPr>
            </w:pPr>
          </w:p>
        </w:tc>
        <w:tc>
          <w:tcPr>
            <w:tcW w:w="792" w:type="pct"/>
          </w:tcPr>
          <w:p w14:paraId="433F0D50" w14:textId="77777777" w:rsidR="009B3EB4" w:rsidRPr="000012B9" w:rsidRDefault="009B3EB4" w:rsidP="00B80559">
            <w:pPr>
              <w:spacing w:line="276" w:lineRule="auto"/>
              <w:jc w:val="both"/>
              <w:rPr>
                <w:rFonts w:ascii="Arial" w:hAnsi="Arial" w:cs="Arial"/>
                <w:b/>
                <w:sz w:val="22"/>
                <w:szCs w:val="22"/>
              </w:rPr>
            </w:pPr>
          </w:p>
        </w:tc>
        <w:tc>
          <w:tcPr>
            <w:tcW w:w="792" w:type="pct"/>
          </w:tcPr>
          <w:p w14:paraId="64EE809D" w14:textId="77777777" w:rsidR="009B3EB4" w:rsidRPr="000012B9" w:rsidRDefault="009B3EB4" w:rsidP="00B80559">
            <w:pPr>
              <w:spacing w:line="276" w:lineRule="auto"/>
              <w:jc w:val="both"/>
              <w:rPr>
                <w:rFonts w:ascii="Arial" w:hAnsi="Arial" w:cs="Arial"/>
                <w:b/>
                <w:sz w:val="22"/>
                <w:szCs w:val="22"/>
              </w:rPr>
            </w:pPr>
          </w:p>
        </w:tc>
        <w:tc>
          <w:tcPr>
            <w:tcW w:w="882" w:type="pct"/>
          </w:tcPr>
          <w:p w14:paraId="2CC8FCF9" w14:textId="77777777" w:rsidR="009B3EB4" w:rsidRPr="000012B9" w:rsidRDefault="009B3EB4" w:rsidP="00B80559">
            <w:pPr>
              <w:spacing w:line="276" w:lineRule="auto"/>
              <w:jc w:val="both"/>
              <w:rPr>
                <w:rFonts w:ascii="Arial" w:hAnsi="Arial" w:cs="Arial"/>
                <w:b/>
                <w:sz w:val="22"/>
                <w:szCs w:val="22"/>
              </w:rPr>
            </w:pPr>
          </w:p>
        </w:tc>
        <w:tc>
          <w:tcPr>
            <w:tcW w:w="882" w:type="pct"/>
          </w:tcPr>
          <w:p w14:paraId="359DB28D" w14:textId="77777777" w:rsidR="009B3EB4" w:rsidRPr="000012B9" w:rsidRDefault="009B3EB4" w:rsidP="00B80559">
            <w:pPr>
              <w:spacing w:line="276" w:lineRule="auto"/>
              <w:jc w:val="both"/>
              <w:rPr>
                <w:rFonts w:ascii="Arial" w:hAnsi="Arial" w:cs="Arial"/>
                <w:b/>
                <w:sz w:val="22"/>
                <w:szCs w:val="22"/>
              </w:rPr>
            </w:pPr>
          </w:p>
        </w:tc>
      </w:tr>
    </w:tbl>
    <w:p w14:paraId="53321C03" w14:textId="77777777" w:rsidR="009B3EB4" w:rsidRPr="000012B9" w:rsidRDefault="009B3EB4" w:rsidP="009B3EB4">
      <w:pPr>
        <w:jc w:val="both"/>
        <w:rPr>
          <w:rFonts w:ascii="Arial" w:hAnsi="Arial" w:cs="Arial"/>
          <w:color w:val="00B0F0"/>
          <w:sz w:val="22"/>
          <w:szCs w:val="22"/>
        </w:rPr>
      </w:pPr>
    </w:p>
    <w:p w14:paraId="44698105" w14:textId="035A997D" w:rsidR="009B3EB4" w:rsidRPr="005B2BC4" w:rsidRDefault="009B3EB4" w:rsidP="009B3EB4">
      <w:pPr>
        <w:jc w:val="both"/>
        <w:rPr>
          <w:rFonts w:ascii="Arial" w:hAnsi="Arial" w:cs="Arial"/>
          <w:b/>
          <w:color w:val="5B9BD5" w:themeColor="accent1"/>
          <w:sz w:val="22"/>
          <w:szCs w:val="22"/>
        </w:rPr>
      </w:pPr>
      <w:r w:rsidRPr="005B2BC4">
        <w:rPr>
          <w:rFonts w:ascii="Arial" w:hAnsi="Arial" w:cs="Arial"/>
          <w:color w:val="5B9BD5" w:themeColor="accent1"/>
          <w:sz w:val="22"/>
          <w:szCs w:val="22"/>
        </w:rPr>
        <w:t xml:space="preserve">En la descripción se debe establecer las actividades en las que debe tener experiencia el personal técnico. El tiempo refiere al número de años de dicha actividad. El número de proyectos se recomienda establecer 1 por cuanto se trata de requerimientos mínimos. El monto de proyectos refiere al monto de participación en proyectos similares en las funciones solicitadas en el numeral anterior. </w:t>
      </w:r>
    </w:p>
    <w:p w14:paraId="1E87862B" w14:textId="77777777" w:rsidR="009B3EB4" w:rsidRPr="000012B9" w:rsidRDefault="009B3EB4" w:rsidP="009B3EB4">
      <w:pPr>
        <w:jc w:val="both"/>
        <w:rPr>
          <w:rFonts w:ascii="Arial" w:hAnsi="Arial" w:cs="Arial"/>
          <w:b/>
          <w:sz w:val="22"/>
          <w:szCs w:val="22"/>
        </w:rPr>
      </w:pPr>
    </w:p>
    <w:p w14:paraId="5032E1EF" w14:textId="77777777" w:rsidR="009B3EB4" w:rsidRPr="000012B9" w:rsidRDefault="009B3EB4" w:rsidP="009B3EB4">
      <w:pPr>
        <w:jc w:val="both"/>
        <w:rPr>
          <w:rFonts w:ascii="Arial" w:hAnsi="Arial" w:cs="Arial"/>
          <w:b/>
          <w:sz w:val="22"/>
          <w:szCs w:val="22"/>
        </w:rPr>
      </w:pPr>
      <w:r w:rsidRPr="000012B9">
        <w:rPr>
          <w:rFonts w:ascii="Arial" w:hAnsi="Arial" w:cs="Arial"/>
          <w:b/>
          <w:sz w:val="22"/>
          <w:szCs w:val="22"/>
        </w:rPr>
        <w:t>Documentación comprobatoria de la experiencia del personal técnico:</w:t>
      </w:r>
    </w:p>
    <w:p w14:paraId="4B125E26" w14:textId="77777777" w:rsidR="009B3EB4" w:rsidRPr="000012B9" w:rsidRDefault="009B3EB4" w:rsidP="009B3EB4">
      <w:pPr>
        <w:jc w:val="both"/>
        <w:rPr>
          <w:rFonts w:ascii="Arial" w:hAnsi="Arial" w:cs="Arial"/>
          <w:color w:val="00B0F0"/>
          <w:sz w:val="22"/>
          <w:szCs w:val="22"/>
        </w:rPr>
      </w:pPr>
    </w:p>
    <w:bookmarkEnd w:id="0"/>
    <w:p w14:paraId="1AB2A6DB" w14:textId="77777777" w:rsidR="009B3EB4" w:rsidRPr="000012B9" w:rsidRDefault="009B3EB4" w:rsidP="009B3EB4">
      <w:pPr>
        <w:jc w:val="both"/>
        <w:rPr>
          <w:rFonts w:ascii="Arial" w:hAnsi="Arial" w:cs="Arial"/>
          <w:sz w:val="22"/>
          <w:szCs w:val="22"/>
        </w:rPr>
      </w:pPr>
      <w:r w:rsidRPr="000012B9">
        <w:rPr>
          <w:rFonts w:ascii="Arial" w:hAnsi="Arial" w:cs="Arial"/>
          <w:sz w:val="22"/>
          <w:szCs w:val="22"/>
        </w:rPr>
        <w:t>Adjuntar documentación (hoja de vida y documentación) de respaldo en la que se identifique el cumplimiento de lo solicitado:</w:t>
      </w:r>
    </w:p>
    <w:p w14:paraId="52B7EB3C" w14:textId="77777777" w:rsidR="009B3EB4" w:rsidRPr="000012B9" w:rsidRDefault="009B3EB4" w:rsidP="009B3EB4">
      <w:pPr>
        <w:jc w:val="both"/>
        <w:rPr>
          <w:rFonts w:ascii="Arial" w:hAnsi="Arial" w:cs="Arial"/>
          <w:sz w:val="22"/>
          <w:szCs w:val="22"/>
        </w:rPr>
      </w:pPr>
    </w:p>
    <w:p w14:paraId="74C8482B" w14:textId="77777777" w:rsidR="009B3EB4" w:rsidRPr="005B2BC4" w:rsidRDefault="009B3EB4" w:rsidP="009B3EB4">
      <w:pPr>
        <w:jc w:val="both"/>
        <w:rPr>
          <w:rFonts w:ascii="Arial" w:hAnsi="Arial" w:cs="Arial"/>
          <w:color w:val="5B9BD5" w:themeColor="accent1"/>
          <w:sz w:val="22"/>
          <w:szCs w:val="22"/>
        </w:rPr>
      </w:pPr>
      <w:r w:rsidRPr="005B2BC4">
        <w:rPr>
          <w:rFonts w:ascii="Arial" w:hAnsi="Arial" w:cs="Arial"/>
          <w:color w:val="5B9BD5" w:themeColor="accent1"/>
          <w:sz w:val="22"/>
          <w:szCs w:val="22"/>
        </w:rPr>
        <w:t xml:space="preserve">El Residente de Obra deberá tener título de tercer nivel de ingeniero civil o arquitecto, debidamente registrado en la SENESCYT, además deberá acreditar la participación como Residente de obra en proyectos similares al objeto de contratación, cuyo presupuesto acredite el 20% del monto referencial (26.785,71 USD), en uno o máximo tres proyectos, realizados desde el año 2000, para lo cual deberá presentar las actas de entrega recepción provisional y/o definitivas y adjuntar certificados, que demuestren 2 años de experiencia. </w:t>
      </w:r>
    </w:p>
    <w:p w14:paraId="42857EA0" w14:textId="77777777" w:rsidR="009B3EB4" w:rsidRPr="005B2BC4" w:rsidRDefault="009B3EB4" w:rsidP="009B3EB4">
      <w:pPr>
        <w:jc w:val="both"/>
        <w:rPr>
          <w:rFonts w:ascii="Arial" w:hAnsi="Arial" w:cs="Arial"/>
          <w:color w:val="5B9BD5" w:themeColor="accent1"/>
          <w:sz w:val="22"/>
          <w:szCs w:val="22"/>
        </w:rPr>
      </w:pPr>
    </w:p>
    <w:p w14:paraId="16579446" w14:textId="77777777" w:rsidR="009B3EB4" w:rsidRPr="005B2BC4" w:rsidRDefault="009B3EB4" w:rsidP="009B3EB4">
      <w:pPr>
        <w:jc w:val="both"/>
        <w:rPr>
          <w:rFonts w:ascii="Arial" w:hAnsi="Arial" w:cs="Arial"/>
          <w:color w:val="5B9BD5" w:themeColor="accent1"/>
          <w:sz w:val="22"/>
          <w:szCs w:val="22"/>
        </w:rPr>
      </w:pPr>
      <w:r w:rsidRPr="005B2BC4">
        <w:rPr>
          <w:rFonts w:ascii="Arial" w:hAnsi="Arial" w:cs="Arial"/>
          <w:color w:val="5B9BD5" w:themeColor="accent1"/>
          <w:sz w:val="22"/>
          <w:szCs w:val="22"/>
        </w:rPr>
        <w:lastRenderedPageBreak/>
        <w:t xml:space="preserve">Los albañiles y peones deberán tener nivel de estudio correspondiente a Educación Básica y poseer certificados que demuestren 2 años de experiencia en trabajos similares. </w:t>
      </w:r>
    </w:p>
    <w:p w14:paraId="38DFF43B" w14:textId="77777777" w:rsidR="009B3EB4" w:rsidRPr="005B2BC4" w:rsidRDefault="009B3EB4" w:rsidP="009B3EB4">
      <w:pPr>
        <w:jc w:val="both"/>
        <w:rPr>
          <w:rFonts w:ascii="Arial" w:hAnsi="Arial" w:cs="Arial"/>
          <w:color w:val="5B9BD5" w:themeColor="accent1"/>
          <w:sz w:val="22"/>
          <w:szCs w:val="22"/>
        </w:rPr>
      </w:pPr>
    </w:p>
    <w:p w14:paraId="02A95B1F" w14:textId="77777777" w:rsidR="009B3EB4" w:rsidRPr="005B2BC4" w:rsidRDefault="009B3EB4" w:rsidP="009B3EB4">
      <w:pPr>
        <w:jc w:val="both"/>
        <w:rPr>
          <w:rFonts w:ascii="Arial" w:hAnsi="Arial" w:cs="Arial"/>
          <w:color w:val="5B9BD5" w:themeColor="accent1"/>
          <w:sz w:val="22"/>
          <w:szCs w:val="22"/>
        </w:rPr>
      </w:pPr>
      <w:r w:rsidRPr="005B2BC4">
        <w:rPr>
          <w:rFonts w:ascii="Arial" w:hAnsi="Arial" w:cs="Arial"/>
          <w:color w:val="5B9BD5" w:themeColor="accent1"/>
          <w:sz w:val="22"/>
          <w:szCs w:val="22"/>
        </w:rPr>
        <w:t xml:space="preserve">El </w:t>
      </w:r>
      <w:proofErr w:type="gramStart"/>
      <w:r w:rsidRPr="005B2BC4">
        <w:rPr>
          <w:rFonts w:ascii="Arial" w:hAnsi="Arial" w:cs="Arial"/>
          <w:color w:val="5B9BD5" w:themeColor="accent1"/>
          <w:sz w:val="22"/>
          <w:szCs w:val="22"/>
        </w:rPr>
        <w:t>Responsable</w:t>
      </w:r>
      <w:proofErr w:type="gramEnd"/>
      <w:r w:rsidRPr="005B2BC4">
        <w:rPr>
          <w:rFonts w:ascii="Arial" w:hAnsi="Arial" w:cs="Arial"/>
          <w:color w:val="5B9BD5" w:themeColor="accent1"/>
          <w:sz w:val="22"/>
          <w:szCs w:val="22"/>
        </w:rPr>
        <w:t xml:space="preserve"> en Seguridad y Salud Ocupacional, deberá tener un título de tercer nivel en áreas afines al proceso, (título o certificado registrado en la SENECYT), con experiencia mínima de un año en trabajos similares y con formación de prevención de riesgo laborales acreditada por la SETEC, INSHT Y/O SENECYT. (Requisito establecido por el Departamento de Seguridad y Gestión de Riesgos, sobre la base de la normativa legal respectiva). </w:t>
      </w:r>
    </w:p>
    <w:p w14:paraId="36196604" w14:textId="77777777" w:rsidR="009B3EB4" w:rsidRPr="000012B9" w:rsidRDefault="009B3EB4" w:rsidP="009B3EB4">
      <w:pPr>
        <w:jc w:val="both"/>
        <w:rPr>
          <w:rFonts w:ascii="Arial" w:hAnsi="Arial" w:cs="Arial"/>
          <w:sz w:val="22"/>
          <w:szCs w:val="22"/>
        </w:rPr>
      </w:pPr>
    </w:p>
    <w:p w14:paraId="076B7250" w14:textId="77777777" w:rsidR="009B3EB4" w:rsidRPr="005B2BC4" w:rsidRDefault="009B3EB4" w:rsidP="009B3EB4">
      <w:pPr>
        <w:spacing w:line="276" w:lineRule="auto"/>
        <w:jc w:val="both"/>
        <w:rPr>
          <w:rFonts w:ascii="Arial" w:hAnsi="Arial" w:cs="Arial"/>
          <w:color w:val="5B9BD5" w:themeColor="accent1"/>
          <w:sz w:val="22"/>
          <w:szCs w:val="22"/>
          <w:lang w:val="es-ES"/>
        </w:rPr>
      </w:pPr>
      <w:r w:rsidRPr="000012B9">
        <w:rPr>
          <w:rFonts w:ascii="Arial" w:hAnsi="Arial" w:cs="Arial"/>
          <w:b/>
          <w:sz w:val="22"/>
          <w:szCs w:val="22"/>
          <w:lang w:val="es-ES"/>
        </w:rPr>
        <w:t xml:space="preserve">NOTA 1: </w:t>
      </w:r>
      <w:r w:rsidRPr="005B2BC4">
        <w:rPr>
          <w:rFonts w:ascii="Arial" w:hAnsi="Arial" w:cs="Arial"/>
          <w:color w:val="5B9BD5" w:themeColor="accent1"/>
          <w:sz w:val="22"/>
          <w:szCs w:val="22"/>
          <w:lang w:val="es-ES"/>
        </w:rPr>
        <w:t>El Oferente podrá ser el Residente de Obra.</w:t>
      </w:r>
    </w:p>
    <w:p w14:paraId="400D1CC9" w14:textId="77777777" w:rsidR="00BF3E29" w:rsidRPr="000012B9" w:rsidRDefault="00BF3E29" w:rsidP="009B3EB4">
      <w:pPr>
        <w:spacing w:line="276" w:lineRule="auto"/>
        <w:jc w:val="both"/>
        <w:rPr>
          <w:rFonts w:ascii="Arial" w:hAnsi="Arial" w:cs="Arial"/>
          <w:sz w:val="22"/>
          <w:szCs w:val="22"/>
          <w:lang w:val="es-ES"/>
        </w:rPr>
      </w:pPr>
    </w:p>
    <w:p w14:paraId="52162DED" w14:textId="77777777" w:rsidR="009B3EB4" w:rsidRPr="000012B9" w:rsidRDefault="009B3EB4" w:rsidP="009B3EB4">
      <w:pPr>
        <w:jc w:val="both"/>
        <w:rPr>
          <w:rFonts w:ascii="Arial" w:hAnsi="Arial" w:cs="Arial"/>
          <w:sz w:val="22"/>
          <w:szCs w:val="22"/>
          <w:lang w:val="es-ES"/>
        </w:rPr>
      </w:pPr>
      <w:r w:rsidRPr="000012B9">
        <w:rPr>
          <w:rFonts w:ascii="Arial" w:hAnsi="Arial" w:cs="Arial"/>
          <w:sz w:val="22"/>
          <w:szCs w:val="22"/>
          <w:lang w:val="es-ES"/>
        </w:rPr>
        <w:t>El contratista empleará personal técnico y operacional en número suficiente para la ejecución oportuna de las obras y con la debida experiencia. Para el caso del personal técnico, este se sujetará a la experiencia indicada en los pliegos, y podrá ser reemplazado con personal que cumpla los requerimientos iguales o superiores de experiencia definidos en los pliegos, lo cual verificará el fiscalizador conforme la hoja de vida</w:t>
      </w:r>
      <w:r w:rsidR="006712B0" w:rsidRPr="000012B9">
        <w:rPr>
          <w:rFonts w:ascii="Arial" w:hAnsi="Arial" w:cs="Arial"/>
          <w:sz w:val="22"/>
          <w:szCs w:val="22"/>
          <w:lang w:val="es-ES"/>
        </w:rPr>
        <w:t xml:space="preserve"> que se presenta como propuesta.</w:t>
      </w:r>
    </w:p>
    <w:p w14:paraId="37ECADF2" w14:textId="77777777" w:rsidR="006712B0" w:rsidRPr="000012B9" w:rsidRDefault="006712B0" w:rsidP="009B3EB4">
      <w:pPr>
        <w:jc w:val="both"/>
        <w:rPr>
          <w:rFonts w:ascii="Arial" w:hAnsi="Arial" w:cs="Arial"/>
          <w:sz w:val="22"/>
          <w:szCs w:val="22"/>
          <w:lang w:val="es-ES"/>
        </w:rPr>
      </w:pPr>
    </w:p>
    <w:p w14:paraId="0DD9F662" w14:textId="77777777" w:rsidR="006712B0" w:rsidRPr="000012B9" w:rsidRDefault="006712B0" w:rsidP="009B3EB4">
      <w:pPr>
        <w:jc w:val="both"/>
        <w:rPr>
          <w:rFonts w:ascii="Arial" w:hAnsi="Arial" w:cs="Arial"/>
          <w:sz w:val="22"/>
          <w:szCs w:val="22"/>
          <w:lang w:val="es-ES"/>
        </w:rPr>
      </w:pPr>
      <w:r w:rsidRPr="000012B9">
        <w:rPr>
          <w:rFonts w:ascii="Arial" w:hAnsi="Arial" w:cs="Arial"/>
          <w:sz w:val="22"/>
          <w:szCs w:val="22"/>
          <w:lang w:val="es-ES"/>
        </w:rPr>
        <w:t xml:space="preserve">Este requisito será exigido en el </w:t>
      </w:r>
      <w:proofErr w:type="gramStart"/>
      <w:r w:rsidRPr="000012B9">
        <w:rPr>
          <w:rFonts w:ascii="Arial" w:hAnsi="Arial" w:cs="Arial"/>
          <w:sz w:val="22"/>
          <w:szCs w:val="22"/>
          <w:lang w:val="es-ES"/>
        </w:rPr>
        <w:t>pliego</w:t>
      </w:r>
      <w:proofErr w:type="gramEnd"/>
      <w:r w:rsidRPr="000012B9">
        <w:rPr>
          <w:rFonts w:ascii="Arial" w:hAnsi="Arial" w:cs="Arial"/>
          <w:sz w:val="22"/>
          <w:szCs w:val="22"/>
          <w:lang w:val="es-ES"/>
        </w:rPr>
        <w:t xml:space="preserve"> pero no será considerado como un parámetro de verificación de la oferta ni será objeto de evaluación por puntaje; no obstante, la entidad contratante requerirá y verificará que el oferente en su oferta presente un compromiso de cumplimiento de dichos parámetros, debidamente enunciados, a través de un formulario de compromiso.</w:t>
      </w:r>
    </w:p>
    <w:p w14:paraId="7DCDBC6E" w14:textId="77777777" w:rsidR="008A7D56" w:rsidRPr="000012B9" w:rsidRDefault="008A7D56" w:rsidP="009B3EB4">
      <w:pPr>
        <w:jc w:val="both"/>
        <w:rPr>
          <w:rFonts w:ascii="Arial" w:hAnsi="Arial" w:cs="Arial"/>
          <w:sz w:val="22"/>
          <w:szCs w:val="22"/>
          <w:lang w:val="es-ES"/>
        </w:rPr>
      </w:pPr>
    </w:p>
    <w:p w14:paraId="40CB445B" w14:textId="390AE29B" w:rsidR="008A7D56" w:rsidRPr="000012B9" w:rsidRDefault="008A7D56" w:rsidP="008A7D56">
      <w:pPr>
        <w:pStyle w:val="Prrafodelista"/>
        <w:numPr>
          <w:ilvl w:val="1"/>
          <w:numId w:val="19"/>
        </w:numPr>
        <w:jc w:val="both"/>
        <w:rPr>
          <w:rFonts w:ascii="Arial" w:hAnsi="Arial" w:cs="Arial"/>
          <w:b/>
          <w:bCs/>
          <w:lang w:val="es-ES"/>
        </w:rPr>
      </w:pPr>
      <w:r w:rsidRPr="000012B9">
        <w:rPr>
          <w:rFonts w:ascii="Arial" w:hAnsi="Arial" w:cs="Arial"/>
          <w:b/>
          <w:bCs/>
          <w:lang w:val="es-ES"/>
        </w:rPr>
        <w:t>METODOLOGÍA DE CONSTRUCCIÓN.</w:t>
      </w:r>
    </w:p>
    <w:p w14:paraId="344FB28B" w14:textId="77777777" w:rsidR="004D1774" w:rsidRPr="004D1774" w:rsidRDefault="004D1774" w:rsidP="004D1774">
      <w:pPr>
        <w:jc w:val="both"/>
        <w:rPr>
          <w:rFonts w:ascii="Arial" w:hAnsi="Arial" w:cs="Arial"/>
          <w:i/>
        </w:rPr>
      </w:pPr>
      <w:r w:rsidRPr="004D1774">
        <w:rPr>
          <w:rFonts w:ascii="Arial" w:hAnsi="Arial" w:cs="Arial"/>
        </w:rPr>
        <w:t xml:space="preserve">De conformidad al Art. 108 del RGLOSNCP que establece </w:t>
      </w:r>
      <w:r w:rsidRPr="004D1774">
        <w:rPr>
          <w:rFonts w:ascii="Arial" w:hAnsi="Arial" w:cs="Arial"/>
          <w:i/>
        </w:rPr>
        <w:t xml:space="preserve">“…En el caso de las contrataciones de obras, los parámetros de personal técnico mínimo y su experiencia mínima, equipo mínimo, metodología y cronograma de ejecución de la obra, serán exigidos en los </w:t>
      </w:r>
      <w:proofErr w:type="gramStart"/>
      <w:r w:rsidRPr="004D1774">
        <w:rPr>
          <w:rFonts w:ascii="Arial" w:hAnsi="Arial" w:cs="Arial"/>
          <w:i/>
        </w:rPr>
        <w:t>pliegos</w:t>
      </w:r>
      <w:proofErr w:type="gramEnd"/>
      <w:r w:rsidRPr="004D1774">
        <w:rPr>
          <w:rFonts w:ascii="Arial" w:hAnsi="Arial" w:cs="Arial"/>
          <w:i/>
        </w:rPr>
        <w:t xml:space="preserve"> pero como una obligación de ejecución contractual, por lo que no serán verificados o evaluados en la fase precontractual ni en la fase de suscripción. </w:t>
      </w:r>
    </w:p>
    <w:p w14:paraId="7382D591" w14:textId="77777777" w:rsidR="004D1774" w:rsidRDefault="004D1774" w:rsidP="004D1774">
      <w:pPr>
        <w:jc w:val="both"/>
        <w:rPr>
          <w:rFonts w:ascii="Arial" w:hAnsi="Arial" w:cs="Arial"/>
          <w:i/>
        </w:rPr>
      </w:pPr>
    </w:p>
    <w:p w14:paraId="2B1004F8" w14:textId="6D9E7887" w:rsidR="004D1774" w:rsidRPr="004D1774" w:rsidRDefault="004D1774" w:rsidP="004D1774">
      <w:pPr>
        <w:jc w:val="both"/>
        <w:rPr>
          <w:rFonts w:ascii="Arial" w:hAnsi="Arial" w:cs="Arial"/>
          <w:i/>
        </w:rPr>
      </w:pPr>
      <w:r w:rsidRPr="004D1774">
        <w:rPr>
          <w:rFonts w:ascii="Arial" w:hAnsi="Arial" w:cs="Arial"/>
          <w:i/>
        </w:rPr>
        <w:t xml:space="preserve">No será necesario que se anuncie o detalle en la oferta estos requisitos, ya que bastará con adjuntar un compromiso de cumplimiento de dichos parámetros en la ejecución contractual de la obra, a través del formulario respectivo. </w:t>
      </w:r>
    </w:p>
    <w:p w14:paraId="4BA8F395" w14:textId="77777777" w:rsidR="004D1774" w:rsidRDefault="004D1774" w:rsidP="004D1774">
      <w:pPr>
        <w:jc w:val="both"/>
        <w:rPr>
          <w:rFonts w:ascii="Arial" w:hAnsi="Arial" w:cs="Arial"/>
          <w:i/>
        </w:rPr>
      </w:pPr>
    </w:p>
    <w:p w14:paraId="0726DF92" w14:textId="52F63DAD" w:rsidR="004D1774" w:rsidRPr="004D1774" w:rsidRDefault="004D1774" w:rsidP="004D1774">
      <w:pPr>
        <w:jc w:val="both"/>
        <w:rPr>
          <w:rFonts w:ascii="Arial" w:hAnsi="Arial" w:cs="Arial"/>
          <w:i/>
        </w:rPr>
      </w:pPr>
      <w:r w:rsidRPr="004D1774">
        <w:rPr>
          <w:rFonts w:ascii="Arial" w:hAnsi="Arial" w:cs="Arial"/>
          <w:i/>
        </w:rPr>
        <w:t>Una vez suscrito el contrato, y previo a la autorización de inicio de obra, el contratista presentará al fiscalizador para su aprobación, los documentos que sustenten el personal técnico propuesto, el equipo asignado al proyecto, la metodología y cronograma de ejecución de la obra. En caso de que el contratista no cumpla con lo previsto por la entidad contratante, se procederá a declararlo como contratista incumplido conforme a lo dispuesto en la Ley Orgánica del Sistema Nacional de Contratación Pública”.</w:t>
      </w:r>
    </w:p>
    <w:p w14:paraId="0DA2045C" w14:textId="77777777" w:rsidR="004D1774" w:rsidRDefault="004D1774" w:rsidP="004D1774">
      <w:pPr>
        <w:jc w:val="both"/>
        <w:rPr>
          <w:rFonts w:ascii="Arial" w:hAnsi="Arial" w:cs="Arial"/>
        </w:rPr>
      </w:pPr>
    </w:p>
    <w:p w14:paraId="48214806" w14:textId="1E2BB3EB" w:rsidR="004D1774" w:rsidRPr="004D1774" w:rsidRDefault="004D1774" w:rsidP="004D1774">
      <w:pPr>
        <w:jc w:val="both"/>
        <w:rPr>
          <w:rFonts w:ascii="Arial" w:hAnsi="Arial" w:cs="Arial"/>
          <w:lang w:val="es-EC"/>
        </w:rPr>
      </w:pPr>
      <w:r w:rsidRPr="004D1774">
        <w:rPr>
          <w:rFonts w:ascii="Arial" w:hAnsi="Arial" w:cs="Arial"/>
        </w:rPr>
        <w:t xml:space="preserve">La suscripción y validación de documentos firmados electrónicamente será mediante el aplicativo FIRMA EC, verificar lo que establece </w:t>
      </w:r>
      <w:r w:rsidRPr="004D1774">
        <w:rPr>
          <w:rFonts w:ascii="Arial" w:hAnsi="Arial" w:cs="Arial"/>
          <w:bCs/>
          <w:lang w:val="es-ES"/>
        </w:rPr>
        <w:t xml:space="preserve">la Sección Cuarta </w:t>
      </w:r>
      <w:r w:rsidRPr="004D1774">
        <w:rPr>
          <w:rFonts w:ascii="Arial" w:hAnsi="Arial" w:cs="Arial"/>
          <w:lang w:val="es-ES"/>
        </w:rPr>
        <w:t>del Reglamento General a la Ley Orgánica del Sistema Nacional de Contratación Pública (Arts. 41 al 47 RGLOSNCP).</w:t>
      </w:r>
    </w:p>
    <w:p w14:paraId="3A9A4ED1" w14:textId="7D795F73" w:rsidR="008A7D56" w:rsidRPr="000012B9" w:rsidRDefault="008A7D56" w:rsidP="008A7D56">
      <w:pPr>
        <w:jc w:val="both"/>
        <w:rPr>
          <w:rFonts w:ascii="Arial" w:hAnsi="Arial" w:cs="Arial"/>
          <w:b/>
          <w:sz w:val="22"/>
          <w:szCs w:val="22"/>
        </w:rPr>
      </w:pPr>
    </w:p>
    <w:p w14:paraId="25D9F5F8" w14:textId="77777777" w:rsidR="008A7D56" w:rsidRPr="000012B9" w:rsidRDefault="008A7D56" w:rsidP="008A7D56">
      <w:pPr>
        <w:jc w:val="both"/>
        <w:rPr>
          <w:rFonts w:ascii="Arial" w:hAnsi="Arial" w:cs="Arial"/>
          <w:sz w:val="22"/>
          <w:szCs w:val="22"/>
        </w:rPr>
      </w:pPr>
      <w:r w:rsidRPr="000012B9">
        <w:rPr>
          <w:rFonts w:ascii="Arial" w:hAnsi="Arial" w:cs="Arial"/>
          <w:sz w:val="22"/>
          <w:szCs w:val="22"/>
        </w:rPr>
        <w:t>Por lo que, con la sola presentación de este formulario de compromiso de cumplimiento se considerará cumplido este parámetro.</w:t>
      </w:r>
    </w:p>
    <w:p w14:paraId="35BDE9A9" w14:textId="77777777" w:rsidR="008A7D56" w:rsidRPr="000012B9" w:rsidRDefault="008A7D56" w:rsidP="008A7D56">
      <w:pPr>
        <w:jc w:val="both"/>
        <w:rPr>
          <w:rFonts w:ascii="Arial" w:hAnsi="Arial" w:cs="Arial"/>
          <w:sz w:val="22"/>
          <w:szCs w:val="22"/>
        </w:rPr>
      </w:pPr>
    </w:p>
    <w:p w14:paraId="51B9C592" w14:textId="77777777" w:rsidR="008A7D56" w:rsidRPr="000012B9" w:rsidRDefault="008A7D56" w:rsidP="008A7D56">
      <w:pPr>
        <w:jc w:val="both"/>
        <w:rPr>
          <w:rFonts w:ascii="Arial" w:hAnsi="Arial" w:cs="Arial"/>
          <w:sz w:val="22"/>
          <w:szCs w:val="22"/>
          <w:lang w:val="es-ES"/>
        </w:rPr>
      </w:pPr>
      <w:r w:rsidRPr="000012B9">
        <w:rPr>
          <w:rFonts w:ascii="Arial" w:hAnsi="Arial" w:cs="Arial"/>
          <w:sz w:val="22"/>
          <w:szCs w:val="22"/>
          <w:lang w:val="es-ES"/>
        </w:rPr>
        <w:t>Se considerará la correcta secuencia de actividades, la metodología describirá los planes y programas de operación, indicando los frentes de trabajo a organizar y su respectivo organigrama funcional de obra, la ruta crítica, así como indicará además el sistema de coordinación y desarrollo de actividades, y señalará la secuencia lógica de la construcción y las medidas preventivas de contaminación ambiental y manejo de desechos.</w:t>
      </w:r>
    </w:p>
    <w:p w14:paraId="5EDD4F53" w14:textId="77777777" w:rsidR="008A7D56" w:rsidRPr="000012B9" w:rsidRDefault="008A7D56" w:rsidP="008A7D56">
      <w:pPr>
        <w:jc w:val="both"/>
        <w:rPr>
          <w:rFonts w:ascii="Arial" w:hAnsi="Arial" w:cs="Arial"/>
          <w:sz w:val="22"/>
          <w:szCs w:val="22"/>
          <w:lang w:val="es-ES"/>
        </w:rPr>
      </w:pPr>
    </w:p>
    <w:p w14:paraId="6B390275" w14:textId="77777777" w:rsidR="008A7D56" w:rsidRPr="000012B9" w:rsidRDefault="008A7D56" w:rsidP="008A7D56">
      <w:pPr>
        <w:jc w:val="both"/>
        <w:rPr>
          <w:rFonts w:ascii="Arial" w:hAnsi="Arial" w:cs="Arial"/>
          <w:sz w:val="22"/>
          <w:szCs w:val="22"/>
          <w:lang w:val="es-ES"/>
        </w:rPr>
      </w:pPr>
      <w:r w:rsidRPr="000012B9">
        <w:rPr>
          <w:rFonts w:ascii="Arial" w:hAnsi="Arial" w:cs="Arial"/>
          <w:sz w:val="22"/>
          <w:szCs w:val="22"/>
          <w:lang w:val="es-ES"/>
        </w:rPr>
        <w:t>La metodología deberá contener en forma explícita cómo se van a realizar los trabajos y la organización pertinente para la obtención exitosa del proyecto.</w:t>
      </w:r>
    </w:p>
    <w:p w14:paraId="05204482" w14:textId="77777777" w:rsidR="008A7D56" w:rsidRPr="000012B9" w:rsidRDefault="008A7D56" w:rsidP="008A7D56">
      <w:pPr>
        <w:jc w:val="both"/>
        <w:rPr>
          <w:rFonts w:ascii="Arial" w:hAnsi="Arial" w:cs="Arial"/>
          <w:sz w:val="22"/>
          <w:szCs w:val="22"/>
          <w:lang w:val="es-ES"/>
        </w:rPr>
      </w:pPr>
    </w:p>
    <w:p w14:paraId="41F0E866" w14:textId="77777777" w:rsidR="008A7D56" w:rsidRPr="000012B9" w:rsidRDefault="008A7D56" w:rsidP="008A7D56">
      <w:pPr>
        <w:jc w:val="both"/>
        <w:rPr>
          <w:rFonts w:ascii="Arial" w:hAnsi="Arial" w:cs="Arial"/>
          <w:sz w:val="22"/>
          <w:szCs w:val="22"/>
          <w:lang w:val="es-ES"/>
        </w:rPr>
      </w:pPr>
      <w:r w:rsidRPr="000012B9">
        <w:rPr>
          <w:rFonts w:ascii="Arial" w:hAnsi="Arial" w:cs="Arial"/>
          <w:sz w:val="22"/>
          <w:szCs w:val="22"/>
          <w:lang w:val="es-ES"/>
        </w:rPr>
        <w:t>El oferente no reproducirá las Especificaciones Técnicas por Rubro de la obra para describir la metodología que propone usar, de ser el caso esta metodología será considerada inaceptable.</w:t>
      </w:r>
    </w:p>
    <w:p w14:paraId="52105B3C" w14:textId="77777777" w:rsidR="008A7D56" w:rsidRPr="000012B9" w:rsidRDefault="008A7D56" w:rsidP="008A7D56">
      <w:pPr>
        <w:jc w:val="both"/>
        <w:rPr>
          <w:rFonts w:ascii="Arial" w:hAnsi="Arial" w:cs="Arial"/>
          <w:sz w:val="22"/>
          <w:szCs w:val="22"/>
          <w:lang w:val="es-ES"/>
        </w:rPr>
      </w:pPr>
    </w:p>
    <w:p w14:paraId="5888DFE4" w14:textId="77777777" w:rsidR="008A7D56" w:rsidRPr="000012B9" w:rsidRDefault="008A7D56" w:rsidP="008A7D56">
      <w:pPr>
        <w:jc w:val="both"/>
        <w:rPr>
          <w:rFonts w:ascii="Arial" w:hAnsi="Arial" w:cs="Arial"/>
          <w:sz w:val="22"/>
          <w:szCs w:val="22"/>
          <w:lang w:val="es-ES"/>
        </w:rPr>
      </w:pPr>
      <w:r w:rsidRPr="000012B9">
        <w:rPr>
          <w:rFonts w:ascii="Arial" w:hAnsi="Arial" w:cs="Arial"/>
          <w:sz w:val="22"/>
          <w:szCs w:val="22"/>
          <w:lang w:val="es-ES"/>
        </w:rPr>
        <w:t>El contratista deberá trabajar a órdenes de la Universidad Técnica del Norte en horarios</w:t>
      </w:r>
      <w:r w:rsidR="00FC33E8" w:rsidRPr="000012B9">
        <w:rPr>
          <w:rFonts w:ascii="Arial" w:hAnsi="Arial" w:cs="Arial"/>
          <w:sz w:val="22"/>
          <w:szCs w:val="22"/>
          <w:lang w:val="es-ES"/>
        </w:rPr>
        <w:t xml:space="preserve"> </w:t>
      </w:r>
      <w:r w:rsidRPr="000012B9">
        <w:rPr>
          <w:rFonts w:ascii="Arial" w:hAnsi="Arial" w:cs="Arial"/>
          <w:sz w:val="22"/>
          <w:szCs w:val="22"/>
          <w:lang w:val="es-ES"/>
        </w:rPr>
        <w:t>coordinados con la Fiscalización y el Administrador de Contrato.</w:t>
      </w:r>
    </w:p>
    <w:p w14:paraId="16021887" w14:textId="77777777" w:rsidR="008A7D56" w:rsidRPr="000012B9" w:rsidRDefault="008A7D56" w:rsidP="009B3EB4">
      <w:pPr>
        <w:jc w:val="both"/>
        <w:rPr>
          <w:rFonts w:ascii="Arial" w:hAnsi="Arial" w:cs="Arial"/>
          <w:sz w:val="22"/>
          <w:szCs w:val="22"/>
          <w:lang w:val="es-ES"/>
        </w:rPr>
      </w:pPr>
    </w:p>
    <w:p w14:paraId="6973BFB1" w14:textId="7287BF75" w:rsidR="00FC33E8" w:rsidRPr="000012B9" w:rsidRDefault="00FC33E8" w:rsidP="00716292">
      <w:pPr>
        <w:pStyle w:val="Prrafodelista"/>
        <w:numPr>
          <w:ilvl w:val="1"/>
          <w:numId w:val="19"/>
        </w:numPr>
        <w:jc w:val="both"/>
        <w:rPr>
          <w:rFonts w:ascii="Arial" w:hAnsi="Arial" w:cs="Arial"/>
          <w:b/>
        </w:rPr>
      </w:pPr>
      <w:r w:rsidRPr="000012B9">
        <w:rPr>
          <w:rFonts w:ascii="Arial" w:hAnsi="Arial" w:cs="Arial"/>
          <w:b/>
        </w:rPr>
        <w:t>CRONOGRAMA VALORADO DE TRABAJO.</w:t>
      </w:r>
    </w:p>
    <w:p w14:paraId="2D5FD03F" w14:textId="77777777" w:rsidR="004D1774" w:rsidRDefault="004D1774" w:rsidP="00FC33E8">
      <w:pPr>
        <w:jc w:val="both"/>
        <w:rPr>
          <w:rFonts w:ascii="Arial" w:hAnsi="Arial" w:cs="Arial"/>
          <w:sz w:val="22"/>
          <w:szCs w:val="22"/>
        </w:rPr>
      </w:pPr>
    </w:p>
    <w:p w14:paraId="4FC4DEEC" w14:textId="77777777" w:rsidR="004D1774" w:rsidRDefault="004D1774" w:rsidP="004D1774">
      <w:pPr>
        <w:jc w:val="both"/>
        <w:rPr>
          <w:rFonts w:ascii="Arial" w:hAnsi="Arial" w:cs="Arial"/>
          <w:i/>
          <w:sz w:val="22"/>
          <w:szCs w:val="22"/>
        </w:rPr>
      </w:pPr>
      <w:r w:rsidRPr="000012B9">
        <w:rPr>
          <w:rFonts w:ascii="Arial" w:hAnsi="Arial" w:cs="Arial"/>
          <w:sz w:val="22"/>
          <w:szCs w:val="22"/>
        </w:rPr>
        <w:t xml:space="preserve">De conformidad al Art. </w:t>
      </w:r>
      <w:r>
        <w:rPr>
          <w:rFonts w:ascii="Arial" w:hAnsi="Arial" w:cs="Arial"/>
          <w:sz w:val="22"/>
          <w:szCs w:val="22"/>
        </w:rPr>
        <w:t>108</w:t>
      </w:r>
      <w:r w:rsidRPr="000012B9">
        <w:rPr>
          <w:rFonts w:ascii="Arial" w:hAnsi="Arial" w:cs="Arial"/>
          <w:sz w:val="22"/>
          <w:szCs w:val="22"/>
        </w:rPr>
        <w:t xml:space="preserve"> del RGLOSNCP que establece </w:t>
      </w:r>
      <w:r w:rsidRPr="000012B9">
        <w:rPr>
          <w:rFonts w:ascii="Arial" w:hAnsi="Arial" w:cs="Arial"/>
          <w:i/>
          <w:sz w:val="22"/>
          <w:szCs w:val="22"/>
        </w:rPr>
        <w:t>“…</w:t>
      </w:r>
      <w:r w:rsidRPr="004D1774">
        <w:rPr>
          <w:rFonts w:ascii="Arial" w:hAnsi="Arial" w:cs="Arial"/>
          <w:i/>
          <w:sz w:val="22"/>
          <w:szCs w:val="22"/>
        </w:rPr>
        <w:t xml:space="preserve">En el caso de las contrataciones de obras, los parámetros de personal técnico mínimo y su experiencia mínima, equipo mínimo, metodología y cronograma de ejecución de la obra, serán exigidos en los </w:t>
      </w:r>
      <w:proofErr w:type="gramStart"/>
      <w:r w:rsidRPr="004D1774">
        <w:rPr>
          <w:rFonts w:ascii="Arial" w:hAnsi="Arial" w:cs="Arial"/>
          <w:i/>
          <w:sz w:val="22"/>
          <w:szCs w:val="22"/>
        </w:rPr>
        <w:t>pliegos</w:t>
      </w:r>
      <w:proofErr w:type="gramEnd"/>
      <w:r w:rsidRPr="004D1774">
        <w:rPr>
          <w:rFonts w:ascii="Arial" w:hAnsi="Arial" w:cs="Arial"/>
          <w:i/>
          <w:sz w:val="22"/>
          <w:szCs w:val="22"/>
        </w:rPr>
        <w:t xml:space="preserve"> pero como una obligación de ejecución contractual, por lo que no serán verificados o evaluados en la fase precontractual ni en la fase de suscripción. </w:t>
      </w:r>
    </w:p>
    <w:p w14:paraId="4EA8DC00" w14:textId="77777777" w:rsidR="004D1774" w:rsidRDefault="004D1774" w:rsidP="004D1774">
      <w:pPr>
        <w:jc w:val="both"/>
        <w:rPr>
          <w:rFonts w:ascii="Arial" w:hAnsi="Arial" w:cs="Arial"/>
          <w:i/>
          <w:sz w:val="22"/>
          <w:szCs w:val="22"/>
        </w:rPr>
      </w:pPr>
    </w:p>
    <w:p w14:paraId="3F0CC4CA" w14:textId="77777777" w:rsidR="004D1774" w:rsidRDefault="004D1774" w:rsidP="004D1774">
      <w:pPr>
        <w:jc w:val="both"/>
        <w:rPr>
          <w:rFonts w:ascii="Arial" w:hAnsi="Arial" w:cs="Arial"/>
          <w:i/>
          <w:sz w:val="22"/>
          <w:szCs w:val="22"/>
        </w:rPr>
      </w:pPr>
      <w:r w:rsidRPr="004D1774">
        <w:rPr>
          <w:rFonts w:ascii="Arial" w:hAnsi="Arial" w:cs="Arial"/>
          <w:i/>
          <w:sz w:val="22"/>
          <w:szCs w:val="22"/>
        </w:rPr>
        <w:t xml:space="preserve">No será necesario que se anuncie o detalle en la oferta estos requisitos, ya que bastará con adjuntar un compromiso de cumplimiento de dichos parámetros en la ejecución contractual de la obra, a través del formulario respectivo. </w:t>
      </w:r>
    </w:p>
    <w:p w14:paraId="67E65C96" w14:textId="77777777" w:rsidR="004D1774" w:rsidRDefault="004D1774" w:rsidP="004D1774">
      <w:pPr>
        <w:jc w:val="both"/>
        <w:rPr>
          <w:rFonts w:ascii="Arial" w:hAnsi="Arial" w:cs="Arial"/>
          <w:i/>
          <w:sz w:val="22"/>
          <w:szCs w:val="22"/>
        </w:rPr>
      </w:pPr>
    </w:p>
    <w:p w14:paraId="0B7AD337" w14:textId="77777777" w:rsidR="004D1774" w:rsidRPr="000012B9" w:rsidRDefault="004D1774" w:rsidP="004D1774">
      <w:pPr>
        <w:jc w:val="both"/>
        <w:rPr>
          <w:rFonts w:ascii="Arial" w:hAnsi="Arial" w:cs="Arial"/>
          <w:i/>
          <w:sz w:val="22"/>
          <w:szCs w:val="22"/>
        </w:rPr>
      </w:pPr>
      <w:r w:rsidRPr="004D1774">
        <w:rPr>
          <w:rFonts w:ascii="Arial" w:hAnsi="Arial" w:cs="Arial"/>
          <w:i/>
          <w:sz w:val="22"/>
          <w:szCs w:val="22"/>
        </w:rPr>
        <w:t>Una vez suscrito el contrato, y previo a la autorización de inicio de obra, el contratista presentará al fiscalizador para su aprobación, los documentos que sustenten el personal técnico propuesto, el equipo asignado al proyecto, la metodología y cronograma de ejecución de la obra. En caso de que el contratista no cumpla con lo previsto por la entidad contratante, se procederá a declararlo como contratista incumplido conforme a lo dispuesto en la Ley Orgánica del Sistema Nacional de Contratación Pública</w:t>
      </w:r>
      <w:r w:rsidRPr="000012B9">
        <w:rPr>
          <w:rFonts w:ascii="Arial" w:hAnsi="Arial" w:cs="Arial"/>
          <w:i/>
          <w:sz w:val="22"/>
          <w:szCs w:val="22"/>
        </w:rPr>
        <w:t>”.</w:t>
      </w:r>
    </w:p>
    <w:p w14:paraId="0205ADF7" w14:textId="77777777" w:rsidR="004D1774" w:rsidRPr="000012B9" w:rsidRDefault="004D1774" w:rsidP="004D1774">
      <w:pPr>
        <w:jc w:val="both"/>
        <w:rPr>
          <w:rFonts w:ascii="Arial" w:hAnsi="Arial" w:cs="Arial"/>
          <w:sz w:val="22"/>
          <w:szCs w:val="22"/>
        </w:rPr>
      </w:pPr>
    </w:p>
    <w:p w14:paraId="2EEF8D10" w14:textId="77777777" w:rsidR="004D1774" w:rsidRPr="00836B42" w:rsidRDefault="004D1774" w:rsidP="004D1774">
      <w:pPr>
        <w:jc w:val="both"/>
        <w:rPr>
          <w:rFonts w:ascii="Arial" w:hAnsi="Arial" w:cs="Arial"/>
          <w:sz w:val="22"/>
          <w:szCs w:val="22"/>
          <w:lang w:val="es-ES"/>
        </w:rPr>
      </w:pPr>
      <w:r w:rsidRPr="000012B9">
        <w:rPr>
          <w:rFonts w:ascii="Arial" w:hAnsi="Arial" w:cs="Arial"/>
          <w:sz w:val="22"/>
          <w:szCs w:val="22"/>
        </w:rPr>
        <w:t xml:space="preserve">La suscripción y validación de documentos firmados electrónicamente será mediante el aplicativo FIRMA EC, verificar lo que establece </w:t>
      </w:r>
      <w:r>
        <w:rPr>
          <w:rFonts w:ascii="Arial" w:hAnsi="Arial" w:cs="Arial"/>
          <w:bCs/>
          <w:sz w:val="22"/>
          <w:szCs w:val="22"/>
          <w:lang w:val="es-ES"/>
        </w:rPr>
        <w:t xml:space="preserve">la Sección Cuarta </w:t>
      </w:r>
      <w:r w:rsidRPr="00836B42">
        <w:rPr>
          <w:rFonts w:ascii="Arial" w:hAnsi="Arial" w:cs="Arial"/>
          <w:sz w:val="22"/>
          <w:szCs w:val="22"/>
          <w:lang w:val="es-ES"/>
        </w:rPr>
        <w:t>del Reglamento General a la Ley Orgánica del Sistema Nacional de Contratación Pública</w:t>
      </w:r>
      <w:r>
        <w:rPr>
          <w:rFonts w:ascii="Arial" w:hAnsi="Arial" w:cs="Arial"/>
          <w:sz w:val="22"/>
          <w:szCs w:val="22"/>
          <w:lang w:val="es-ES"/>
        </w:rPr>
        <w:t xml:space="preserve"> (Arts. 41 al 47 RGLOSNCP).</w:t>
      </w:r>
    </w:p>
    <w:p w14:paraId="44E89738" w14:textId="77777777" w:rsidR="00FC33E8" w:rsidRPr="000012B9" w:rsidRDefault="00FC33E8" w:rsidP="00FC33E8">
      <w:pPr>
        <w:jc w:val="both"/>
        <w:rPr>
          <w:rFonts w:ascii="Arial" w:hAnsi="Arial" w:cs="Arial"/>
          <w:color w:val="00B0F0"/>
          <w:sz w:val="22"/>
          <w:szCs w:val="22"/>
        </w:rPr>
      </w:pPr>
    </w:p>
    <w:p w14:paraId="29FE2612" w14:textId="77777777" w:rsidR="00FC33E8" w:rsidRPr="000012B9" w:rsidRDefault="00FC33E8" w:rsidP="00FC33E8">
      <w:pPr>
        <w:jc w:val="both"/>
        <w:rPr>
          <w:rFonts w:ascii="Arial" w:hAnsi="Arial" w:cs="Arial"/>
          <w:sz w:val="22"/>
          <w:szCs w:val="22"/>
          <w:lang w:val="es-ES"/>
        </w:rPr>
      </w:pPr>
      <w:r w:rsidRPr="000012B9">
        <w:rPr>
          <w:rFonts w:ascii="Arial" w:hAnsi="Arial" w:cs="Arial"/>
          <w:sz w:val="22"/>
          <w:szCs w:val="22"/>
        </w:rPr>
        <w:t>Por lo que, con la sola presentación de este formulario de compromiso de cumplimiento se considerará cumplido este parámetro.</w:t>
      </w:r>
    </w:p>
    <w:p w14:paraId="16075B81" w14:textId="77777777" w:rsidR="00FC33E8" w:rsidRPr="000012B9" w:rsidRDefault="00FC33E8" w:rsidP="00FC33E8">
      <w:pPr>
        <w:jc w:val="both"/>
        <w:rPr>
          <w:rFonts w:ascii="Arial" w:hAnsi="Arial" w:cs="Arial"/>
          <w:sz w:val="22"/>
          <w:szCs w:val="22"/>
          <w:lang w:val="es-ES"/>
        </w:rPr>
      </w:pPr>
    </w:p>
    <w:p w14:paraId="334E2AF9" w14:textId="77777777" w:rsidR="00FC33E8" w:rsidRPr="005B2BC4" w:rsidRDefault="00FC33E8" w:rsidP="00FC33E8">
      <w:pPr>
        <w:jc w:val="both"/>
        <w:rPr>
          <w:rFonts w:ascii="Arial" w:hAnsi="Arial" w:cs="Arial"/>
          <w:color w:val="5B9BD5" w:themeColor="accent1"/>
          <w:sz w:val="22"/>
          <w:szCs w:val="22"/>
          <w:lang w:val="es-ES"/>
        </w:rPr>
      </w:pPr>
      <w:r w:rsidRPr="005B2BC4">
        <w:rPr>
          <w:rFonts w:ascii="Arial" w:hAnsi="Arial" w:cs="Arial"/>
          <w:color w:val="5B9BD5" w:themeColor="accent1"/>
          <w:sz w:val="22"/>
          <w:szCs w:val="22"/>
          <w:lang w:val="es-ES"/>
        </w:rPr>
        <w:t xml:space="preserve">El cronograma valorado de trabajos deberá guardar relación con el plazo propuesto, el valor de la oferta y la secuencia de actividades conforme a la metodología descrita. El Cronograma </w:t>
      </w:r>
      <w:r w:rsidRPr="005B2BC4">
        <w:rPr>
          <w:rFonts w:ascii="Arial" w:hAnsi="Arial" w:cs="Arial"/>
          <w:color w:val="5B9BD5" w:themeColor="accent1"/>
          <w:sz w:val="22"/>
          <w:szCs w:val="22"/>
          <w:lang w:val="es-ES"/>
        </w:rPr>
        <w:lastRenderedPageBreak/>
        <w:t>valorado será analizado tomando en consideración el plazo ofertado y la secuencia lógica de las actividades propuestas.</w:t>
      </w:r>
    </w:p>
    <w:p w14:paraId="58D35465" w14:textId="77777777" w:rsidR="00FC33E8" w:rsidRPr="005B2BC4" w:rsidRDefault="00FC33E8" w:rsidP="00FC33E8">
      <w:pPr>
        <w:jc w:val="both"/>
        <w:rPr>
          <w:rFonts w:ascii="Arial" w:hAnsi="Arial" w:cs="Arial"/>
          <w:color w:val="5B9BD5" w:themeColor="accent1"/>
          <w:sz w:val="22"/>
          <w:szCs w:val="22"/>
          <w:lang w:val="es-ES"/>
        </w:rPr>
      </w:pPr>
    </w:p>
    <w:p w14:paraId="3E597A89" w14:textId="77777777" w:rsidR="00FC33E8" w:rsidRPr="005B2BC4" w:rsidRDefault="00FC33E8" w:rsidP="00FC33E8">
      <w:pPr>
        <w:jc w:val="both"/>
        <w:rPr>
          <w:rFonts w:ascii="Arial" w:hAnsi="Arial" w:cs="Arial"/>
          <w:color w:val="5B9BD5" w:themeColor="accent1"/>
          <w:sz w:val="22"/>
          <w:szCs w:val="22"/>
          <w:lang w:val="es-ES"/>
        </w:rPr>
      </w:pPr>
      <w:r w:rsidRPr="005B2BC4">
        <w:rPr>
          <w:rFonts w:ascii="Arial" w:hAnsi="Arial" w:cs="Arial"/>
          <w:color w:val="5B9BD5" w:themeColor="accent1"/>
          <w:sz w:val="22"/>
          <w:szCs w:val="22"/>
          <w:lang w:val="es-ES"/>
        </w:rPr>
        <w:t xml:space="preserve">Las actividades deberán estar suficientemente diferenciadas para permitir su adecuado control y seguimiento. </w:t>
      </w:r>
    </w:p>
    <w:p w14:paraId="09BEBD6E" w14:textId="77777777" w:rsidR="00FC33E8" w:rsidRPr="005B2BC4" w:rsidRDefault="00FC33E8" w:rsidP="00FC33E8">
      <w:pPr>
        <w:jc w:val="both"/>
        <w:rPr>
          <w:rFonts w:ascii="Arial" w:hAnsi="Arial" w:cs="Arial"/>
          <w:color w:val="5B9BD5" w:themeColor="accent1"/>
          <w:sz w:val="22"/>
          <w:szCs w:val="22"/>
          <w:lang w:val="es-ES"/>
        </w:rPr>
      </w:pPr>
    </w:p>
    <w:p w14:paraId="7575C866" w14:textId="77777777" w:rsidR="00FC33E8" w:rsidRPr="005B2BC4" w:rsidRDefault="00FC33E8" w:rsidP="00FC33E8">
      <w:pPr>
        <w:jc w:val="both"/>
        <w:rPr>
          <w:rFonts w:ascii="Arial" w:hAnsi="Arial" w:cs="Arial"/>
          <w:color w:val="5B9BD5" w:themeColor="accent1"/>
          <w:sz w:val="22"/>
          <w:szCs w:val="22"/>
          <w:lang w:val="es-ES"/>
        </w:rPr>
      </w:pPr>
      <w:r w:rsidRPr="005B2BC4">
        <w:rPr>
          <w:rFonts w:ascii="Arial" w:hAnsi="Arial" w:cs="Arial"/>
          <w:color w:val="5B9BD5" w:themeColor="accent1"/>
          <w:sz w:val="22"/>
          <w:szCs w:val="22"/>
          <w:lang w:val="es-ES"/>
        </w:rPr>
        <w:t>Se verificará que la oferta u ofertas indiquen, la secuencia lógica de actividades, el número de frentes de trabajo simultáneos que se propone, control de calidad, seguridad industrial, política medioambiental y logística, la programación de la obra y el cronograma valorado deberá realizarse utilizando un programa como Microsoft Excel o similares, el cronograma tendrá secuencia con la metodología que presente, no se reproducirán las especificaciones técnicas.</w:t>
      </w:r>
    </w:p>
    <w:p w14:paraId="4295EE09" w14:textId="77777777" w:rsidR="00FC33E8" w:rsidRPr="005B2BC4" w:rsidRDefault="00FC33E8" w:rsidP="00FC33E8">
      <w:pPr>
        <w:jc w:val="both"/>
        <w:rPr>
          <w:rFonts w:ascii="Arial" w:hAnsi="Arial" w:cs="Arial"/>
          <w:color w:val="5B9BD5" w:themeColor="accent1"/>
          <w:sz w:val="22"/>
          <w:szCs w:val="22"/>
          <w:lang w:val="es-ES"/>
        </w:rPr>
      </w:pPr>
    </w:p>
    <w:p w14:paraId="0CD9A836" w14:textId="77777777" w:rsidR="00FC33E8" w:rsidRPr="005B2BC4" w:rsidRDefault="00FC33E8" w:rsidP="00FC33E8">
      <w:pPr>
        <w:jc w:val="both"/>
        <w:rPr>
          <w:rFonts w:ascii="Arial" w:hAnsi="Arial" w:cs="Arial"/>
          <w:color w:val="5B9BD5" w:themeColor="accent1"/>
          <w:sz w:val="22"/>
          <w:szCs w:val="22"/>
          <w:lang w:val="es-ES"/>
        </w:rPr>
      </w:pPr>
      <w:r w:rsidRPr="005B2BC4">
        <w:rPr>
          <w:rFonts w:ascii="Arial" w:hAnsi="Arial" w:cs="Arial"/>
          <w:color w:val="5B9BD5" w:themeColor="accent1"/>
          <w:sz w:val="22"/>
          <w:szCs w:val="22"/>
          <w:lang w:val="es-ES"/>
        </w:rPr>
        <w:t>El oferente podrá utilizar el siguiente formato para presentar el cronograma valorado de trabajos, se sugiere realizar este modelo de cronograma y se lo hará en semanas con el fin de llevar el seguimiento de mejor manera, tanto del avance físico y económico de los trabajos ejecutados:</w:t>
      </w:r>
    </w:p>
    <w:p w14:paraId="1516EA66" w14:textId="77777777" w:rsidR="00FC33E8" w:rsidRPr="000012B9" w:rsidRDefault="00FC33E8" w:rsidP="00FC33E8">
      <w:pPr>
        <w:pStyle w:val="Textoindependiente"/>
        <w:spacing w:before="8" w:after="1" w:line="276" w:lineRule="auto"/>
        <w:jc w:val="both"/>
        <w:rPr>
          <w:rFonts w:ascii="Arial" w:hAnsi="Arial" w:cs="Arial"/>
          <w:i/>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17"/>
        <w:gridCol w:w="1369"/>
        <w:gridCol w:w="1580"/>
        <w:gridCol w:w="1569"/>
        <w:gridCol w:w="230"/>
        <w:gridCol w:w="228"/>
        <w:gridCol w:w="338"/>
        <w:gridCol w:w="298"/>
        <w:gridCol w:w="300"/>
        <w:gridCol w:w="298"/>
        <w:gridCol w:w="300"/>
        <w:gridCol w:w="299"/>
        <w:gridCol w:w="256"/>
        <w:gridCol w:w="389"/>
        <w:gridCol w:w="389"/>
      </w:tblGrid>
      <w:tr w:rsidR="00FC33E8" w:rsidRPr="000012B9" w14:paraId="6B23D00F" w14:textId="77777777" w:rsidTr="00B80559">
        <w:trPr>
          <w:trHeight w:val="442"/>
        </w:trPr>
        <w:tc>
          <w:tcPr>
            <w:tcW w:w="675" w:type="pct"/>
            <w:vMerge w:val="restart"/>
            <w:shd w:val="clear" w:color="auto" w:fill="D9D9D9"/>
          </w:tcPr>
          <w:p w14:paraId="2B2B092C" w14:textId="77777777" w:rsidR="00FC33E8" w:rsidRPr="000012B9" w:rsidRDefault="00FC33E8" w:rsidP="00B80559">
            <w:pPr>
              <w:pStyle w:val="TableParagraph"/>
              <w:spacing w:line="276" w:lineRule="auto"/>
              <w:jc w:val="both"/>
              <w:rPr>
                <w:rFonts w:ascii="Arial" w:hAnsi="Arial" w:cs="Arial"/>
                <w:i/>
              </w:rPr>
            </w:pPr>
          </w:p>
          <w:p w14:paraId="2D0BA6B7" w14:textId="77777777" w:rsidR="00FC33E8" w:rsidRPr="000012B9" w:rsidRDefault="00FC33E8" w:rsidP="00B80559">
            <w:pPr>
              <w:pStyle w:val="TableParagraph"/>
              <w:spacing w:before="1" w:line="276" w:lineRule="auto"/>
              <w:jc w:val="both"/>
              <w:rPr>
                <w:rFonts w:ascii="Arial" w:hAnsi="Arial" w:cs="Arial"/>
                <w:i/>
              </w:rPr>
            </w:pPr>
          </w:p>
          <w:p w14:paraId="33078A21" w14:textId="77777777" w:rsidR="00FC33E8" w:rsidRPr="000012B9" w:rsidRDefault="00FC33E8" w:rsidP="00B80559">
            <w:pPr>
              <w:pStyle w:val="TableParagraph"/>
              <w:spacing w:line="276" w:lineRule="auto"/>
              <w:ind w:left="355"/>
              <w:jc w:val="both"/>
              <w:rPr>
                <w:rFonts w:ascii="Arial" w:hAnsi="Arial" w:cs="Arial"/>
                <w:b/>
              </w:rPr>
            </w:pPr>
            <w:r w:rsidRPr="000012B9">
              <w:rPr>
                <w:rFonts w:ascii="Arial" w:hAnsi="Arial" w:cs="Arial"/>
                <w:b/>
              </w:rPr>
              <w:t>Rubro</w:t>
            </w:r>
          </w:p>
        </w:tc>
        <w:tc>
          <w:tcPr>
            <w:tcW w:w="759" w:type="pct"/>
            <w:vMerge w:val="restart"/>
            <w:shd w:val="clear" w:color="auto" w:fill="D9D9D9"/>
          </w:tcPr>
          <w:p w14:paraId="434AF10D" w14:textId="77777777" w:rsidR="00FC33E8" w:rsidRPr="000012B9" w:rsidRDefault="00FC33E8" w:rsidP="00B80559">
            <w:pPr>
              <w:pStyle w:val="TableParagraph"/>
              <w:spacing w:line="276" w:lineRule="auto"/>
              <w:jc w:val="both"/>
              <w:rPr>
                <w:rFonts w:ascii="Arial" w:hAnsi="Arial" w:cs="Arial"/>
                <w:i/>
              </w:rPr>
            </w:pPr>
          </w:p>
          <w:p w14:paraId="2D0E4A21" w14:textId="77777777" w:rsidR="00FC33E8" w:rsidRPr="000012B9" w:rsidRDefault="00FC33E8" w:rsidP="00B80559">
            <w:pPr>
              <w:pStyle w:val="TableParagraph"/>
              <w:spacing w:before="1" w:line="276" w:lineRule="auto"/>
              <w:jc w:val="both"/>
              <w:rPr>
                <w:rFonts w:ascii="Arial" w:hAnsi="Arial" w:cs="Arial"/>
                <w:i/>
              </w:rPr>
            </w:pPr>
          </w:p>
          <w:p w14:paraId="183E95A1" w14:textId="77777777" w:rsidR="00FC33E8" w:rsidRPr="000012B9" w:rsidRDefault="00FC33E8" w:rsidP="00B80559">
            <w:pPr>
              <w:pStyle w:val="TableParagraph"/>
              <w:spacing w:line="276" w:lineRule="auto"/>
              <w:ind w:left="270"/>
              <w:jc w:val="both"/>
              <w:rPr>
                <w:rFonts w:ascii="Arial" w:hAnsi="Arial" w:cs="Arial"/>
                <w:b/>
              </w:rPr>
            </w:pPr>
            <w:r w:rsidRPr="000012B9">
              <w:rPr>
                <w:rFonts w:ascii="Arial" w:hAnsi="Arial" w:cs="Arial"/>
                <w:b/>
              </w:rPr>
              <w:t>Cantidad</w:t>
            </w:r>
          </w:p>
        </w:tc>
        <w:tc>
          <w:tcPr>
            <w:tcW w:w="875" w:type="pct"/>
            <w:vMerge w:val="restart"/>
            <w:shd w:val="clear" w:color="auto" w:fill="D9D9D9"/>
          </w:tcPr>
          <w:p w14:paraId="33FEF976" w14:textId="77777777" w:rsidR="00FC33E8" w:rsidRPr="000012B9" w:rsidRDefault="00FC33E8" w:rsidP="00B80559">
            <w:pPr>
              <w:pStyle w:val="TableParagraph"/>
              <w:spacing w:before="1" w:line="276" w:lineRule="auto"/>
              <w:jc w:val="both"/>
              <w:rPr>
                <w:rFonts w:ascii="Arial" w:hAnsi="Arial" w:cs="Arial"/>
                <w:i/>
              </w:rPr>
            </w:pPr>
          </w:p>
          <w:p w14:paraId="57B4F1A4" w14:textId="77777777" w:rsidR="00FC33E8" w:rsidRPr="000012B9" w:rsidRDefault="00FC33E8" w:rsidP="00B80559">
            <w:pPr>
              <w:pStyle w:val="TableParagraph"/>
              <w:spacing w:line="276" w:lineRule="auto"/>
              <w:ind w:left="298" w:right="287" w:firstLine="55"/>
              <w:jc w:val="both"/>
              <w:rPr>
                <w:rFonts w:ascii="Arial" w:hAnsi="Arial" w:cs="Arial"/>
                <w:b/>
              </w:rPr>
            </w:pPr>
            <w:r w:rsidRPr="000012B9">
              <w:rPr>
                <w:rFonts w:ascii="Arial" w:hAnsi="Arial" w:cs="Arial"/>
                <w:b/>
              </w:rPr>
              <w:t>Precio</w:t>
            </w:r>
            <w:r w:rsidRPr="000012B9">
              <w:rPr>
                <w:rFonts w:ascii="Arial" w:hAnsi="Arial" w:cs="Arial"/>
                <w:b/>
                <w:spacing w:val="1"/>
              </w:rPr>
              <w:t xml:space="preserve"> </w:t>
            </w:r>
            <w:r w:rsidRPr="000012B9">
              <w:rPr>
                <w:rFonts w:ascii="Arial" w:hAnsi="Arial" w:cs="Arial"/>
                <w:b/>
                <w:spacing w:val="-1"/>
              </w:rPr>
              <w:t>Unitario</w:t>
            </w:r>
          </w:p>
        </w:tc>
        <w:tc>
          <w:tcPr>
            <w:tcW w:w="869" w:type="pct"/>
            <w:vMerge w:val="restart"/>
            <w:shd w:val="clear" w:color="auto" w:fill="D9D9D9"/>
          </w:tcPr>
          <w:p w14:paraId="53A70F3F" w14:textId="77777777" w:rsidR="00FC33E8" w:rsidRPr="000012B9" w:rsidRDefault="00FC33E8" w:rsidP="00B80559">
            <w:pPr>
              <w:pStyle w:val="TableParagraph"/>
              <w:spacing w:before="1" w:line="276" w:lineRule="auto"/>
              <w:jc w:val="both"/>
              <w:rPr>
                <w:rFonts w:ascii="Arial" w:hAnsi="Arial" w:cs="Arial"/>
                <w:i/>
              </w:rPr>
            </w:pPr>
          </w:p>
          <w:p w14:paraId="4B00C897" w14:textId="77777777" w:rsidR="00FC33E8" w:rsidRPr="000012B9" w:rsidRDefault="00FC33E8" w:rsidP="00B80559">
            <w:pPr>
              <w:pStyle w:val="TableParagraph"/>
              <w:spacing w:line="276" w:lineRule="auto"/>
              <w:ind w:left="354" w:right="274" w:hanging="52"/>
              <w:jc w:val="both"/>
              <w:rPr>
                <w:rFonts w:ascii="Arial" w:hAnsi="Arial" w:cs="Arial"/>
                <w:b/>
              </w:rPr>
            </w:pPr>
            <w:r w:rsidRPr="000012B9">
              <w:rPr>
                <w:rFonts w:ascii="Arial" w:hAnsi="Arial" w:cs="Arial"/>
                <w:b/>
              </w:rPr>
              <w:t>Precio</w:t>
            </w:r>
            <w:r w:rsidRPr="000012B9">
              <w:rPr>
                <w:rFonts w:ascii="Arial" w:hAnsi="Arial" w:cs="Arial"/>
                <w:b/>
                <w:spacing w:val="-42"/>
              </w:rPr>
              <w:t xml:space="preserve"> </w:t>
            </w:r>
            <w:r w:rsidRPr="000012B9">
              <w:rPr>
                <w:rFonts w:ascii="Arial" w:hAnsi="Arial" w:cs="Arial"/>
                <w:b/>
              </w:rPr>
              <w:t>Total</w:t>
            </w:r>
          </w:p>
        </w:tc>
        <w:tc>
          <w:tcPr>
            <w:tcW w:w="1822" w:type="pct"/>
            <w:gridSpan w:val="11"/>
            <w:shd w:val="clear" w:color="auto" w:fill="D9D9D9"/>
          </w:tcPr>
          <w:p w14:paraId="781C277D" w14:textId="77777777" w:rsidR="00FC33E8" w:rsidRPr="000012B9" w:rsidRDefault="00FC33E8" w:rsidP="0094486F">
            <w:pPr>
              <w:pStyle w:val="TableParagraph"/>
              <w:spacing w:before="124" w:line="276" w:lineRule="auto"/>
              <w:jc w:val="both"/>
              <w:rPr>
                <w:rFonts w:ascii="Arial" w:hAnsi="Arial" w:cs="Arial"/>
                <w:b/>
              </w:rPr>
            </w:pPr>
            <w:r w:rsidRPr="000012B9">
              <w:rPr>
                <w:rFonts w:ascii="Arial" w:hAnsi="Arial" w:cs="Arial"/>
                <w:b/>
              </w:rPr>
              <w:t>Tiempo</w:t>
            </w:r>
            <w:r w:rsidRPr="000012B9">
              <w:rPr>
                <w:rFonts w:ascii="Arial" w:hAnsi="Arial" w:cs="Arial"/>
                <w:b/>
                <w:spacing w:val="-4"/>
              </w:rPr>
              <w:t xml:space="preserve"> </w:t>
            </w:r>
            <w:r w:rsidRPr="000012B9">
              <w:rPr>
                <w:rFonts w:ascii="Arial" w:hAnsi="Arial" w:cs="Arial"/>
                <w:b/>
              </w:rPr>
              <w:t>(semanas</w:t>
            </w:r>
            <w:r w:rsidR="0094486F" w:rsidRPr="000012B9">
              <w:rPr>
                <w:rFonts w:ascii="Arial" w:hAnsi="Arial" w:cs="Arial"/>
                <w:b/>
              </w:rPr>
              <w:t>, meses</w:t>
            </w:r>
            <w:r w:rsidRPr="000012B9">
              <w:rPr>
                <w:rFonts w:ascii="Arial" w:hAnsi="Arial" w:cs="Arial"/>
                <w:b/>
              </w:rPr>
              <w:t>)</w:t>
            </w:r>
          </w:p>
        </w:tc>
      </w:tr>
      <w:tr w:rsidR="00FC33E8" w:rsidRPr="000012B9" w14:paraId="262AB5D6" w14:textId="77777777" w:rsidTr="00B80559">
        <w:trPr>
          <w:trHeight w:val="481"/>
        </w:trPr>
        <w:tc>
          <w:tcPr>
            <w:tcW w:w="675" w:type="pct"/>
            <w:vMerge/>
            <w:tcBorders>
              <w:top w:val="nil"/>
            </w:tcBorders>
            <w:shd w:val="clear" w:color="auto" w:fill="D9D9D9"/>
          </w:tcPr>
          <w:p w14:paraId="57F1ADC8" w14:textId="77777777" w:rsidR="00FC33E8" w:rsidRPr="000012B9" w:rsidRDefault="00FC33E8" w:rsidP="00B80559">
            <w:pPr>
              <w:spacing w:line="276" w:lineRule="auto"/>
              <w:jc w:val="both"/>
              <w:rPr>
                <w:rFonts w:ascii="Arial" w:hAnsi="Arial" w:cs="Arial"/>
                <w:sz w:val="22"/>
                <w:szCs w:val="22"/>
              </w:rPr>
            </w:pPr>
          </w:p>
        </w:tc>
        <w:tc>
          <w:tcPr>
            <w:tcW w:w="759" w:type="pct"/>
            <w:vMerge/>
            <w:tcBorders>
              <w:top w:val="nil"/>
            </w:tcBorders>
            <w:shd w:val="clear" w:color="auto" w:fill="D9D9D9"/>
          </w:tcPr>
          <w:p w14:paraId="6DA4C5DE" w14:textId="77777777" w:rsidR="00FC33E8" w:rsidRPr="000012B9" w:rsidRDefault="00FC33E8" w:rsidP="00B80559">
            <w:pPr>
              <w:spacing w:line="276" w:lineRule="auto"/>
              <w:jc w:val="both"/>
              <w:rPr>
                <w:rFonts w:ascii="Arial" w:hAnsi="Arial" w:cs="Arial"/>
                <w:sz w:val="22"/>
                <w:szCs w:val="22"/>
              </w:rPr>
            </w:pPr>
          </w:p>
        </w:tc>
        <w:tc>
          <w:tcPr>
            <w:tcW w:w="875" w:type="pct"/>
            <w:vMerge/>
            <w:tcBorders>
              <w:top w:val="nil"/>
            </w:tcBorders>
            <w:shd w:val="clear" w:color="auto" w:fill="D9D9D9"/>
          </w:tcPr>
          <w:p w14:paraId="6547CB49" w14:textId="77777777" w:rsidR="00FC33E8" w:rsidRPr="000012B9" w:rsidRDefault="00FC33E8" w:rsidP="00B80559">
            <w:pPr>
              <w:spacing w:line="276" w:lineRule="auto"/>
              <w:jc w:val="both"/>
              <w:rPr>
                <w:rFonts w:ascii="Arial" w:hAnsi="Arial" w:cs="Arial"/>
                <w:sz w:val="22"/>
                <w:szCs w:val="22"/>
              </w:rPr>
            </w:pPr>
          </w:p>
        </w:tc>
        <w:tc>
          <w:tcPr>
            <w:tcW w:w="869" w:type="pct"/>
            <w:vMerge/>
            <w:tcBorders>
              <w:top w:val="nil"/>
            </w:tcBorders>
            <w:shd w:val="clear" w:color="auto" w:fill="D9D9D9"/>
          </w:tcPr>
          <w:p w14:paraId="0E4E9041" w14:textId="77777777" w:rsidR="00FC33E8" w:rsidRPr="000012B9" w:rsidRDefault="00FC33E8" w:rsidP="00B80559">
            <w:pPr>
              <w:spacing w:line="276" w:lineRule="auto"/>
              <w:jc w:val="both"/>
              <w:rPr>
                <w:rFonts w:ascii="Arial" w:hAnsi="Arial" w:cs="Arial"/>
                <w:sz w:val="22"/>
                <w:szCs w:val="22"/>
              </w:rPr>
            </w:pPr>
          </w:p>
        </w:tc>
        <w:tc>
          <w:tcPr>
            <w:tcW w:w="130" w:type="pct"/>
            <w:tcBorders>
              <w:bottom w:val="single" w:sz="6" w:space="0" w:color="000000"/>
            </w:tcBorders>
            <w:shd w:val="clear" w:color="auto" w:fill="D9D9D9"/>
          </w:tcPr>
          <w:p w14:paraId="7700D431" w14:textId="77777777" w:rsidR="00FC33E8" w:rsidRPr="000012B9" w:rsidRDefault="00FC33E8" w:rsidP="00B80559">
            <w:pPr>
              <w:pStyle w:val="TableParagraph"/>
              <w:spacing w:before="145" w:line="276" w:lineRule="auto"/>
              <w:jc w:val="both"/>
              <w:rPr>
                <w:rFonts w:ascii="Arial" w:hAnsi="Arial" w:cs="Arial"/>
              </w:rPr>
            </w:pPr>
            <w:r w:rsidRPr="000012B9">
              <w:rPr>
                <w:rFonts w:ascii="Arial" w:hAnsi="Arial" w:cs="Arial"/>
                <w:w w:val="99"/>
              </w:rPr>
              <w:t>1</w:t>
            </w:r>
          </w:p>
        </w:tc>
        <w:tc>
          <w:tcPr>
            <w:tcW w:w="129" w:type="pct"/>
            <w:tcBorders>
              <w:bottom w:val="single" w:sz="6" w:space="0" w:color="000000"/>
            </w:tcBorders>
            <w:shd w:val="clear" w:color="auto" w:fill="D9D9D9"/>
          </w:tcPr>
          <w:p w14:paraId="75D9600C" w14:textId="77777777" w:rsidR="00FC33E8" w:rsidRPr="000012B9" w:rsidRDefault="00FC33E8" w:rsidP="00B80559">
            <w:pPr>
              <w:pStyle w:val="TableParagraph"/>
              <w:spacing w:before="145" w:line="276" w:lineRule="auto"/>
              <w:jc w:val="both"/>
              <w:rPr>
                <w:rFonts w:ascii="Arial" w:hAnsi="Arial" w:cs="Arial"/>
              </w:rPr>
            </w:pPr>
            <w:r w:rsidRPr="000012B9">
              <w:rPr>
                <w:rFonts w:ascii="Arial" w:hAnsi="Arial" w:cs="Arial"/>
                <w:w w:val="99"/>
              </w:rPr>
              <w:t>2</w:t>
            </w:r>
          </w:p>
        </w:tc>
        <w:tc>
          <w:tcPr>
            <w:tcW w:w="190" w:type="pct"/>
            <w:tcBorders>
              <w:bottom w:val="single" w:sz="6" w:space="0" w:color="000000"/>
            </w:tcBorders>
            <w:shd w:val="clear" w:color="auto" w:fill="D9D9D9"/>
          </w:tcPr>
          <w:p w14:paraId="2F469D21" w14:textId="77777777" w:rsidR="00FC33E8" w:rsidRPr="000012B9" w:rsidRDefault="00FC33E8" w:rsidP="00B80559">
            <w:pPr>
              <w:pStyle w:val="TableParagraph"/>
              <w:spacing w:before="145" w:line="276" w:lineRule="auto"/>
              <w:ind w:left="4"/>
              <w:jc w:val="both"/>
              <w:rPr>
                <w:rFonts w:ascii="Arial" w:hAnsi="Arial" w:cs="Arial"/>
              </w:rPr>
            </w:pPr>
            <w:r w:rsidRPr="000012B9">
              <w:rPr>
                <w:rFonts w:ascii="Arial" w:hAnsi="Arial" w:cs="Arial"/>
                <w:w w:val="99"/>
              </w:rPr>
              <w:t>3</w:t>
            </w:r>
          </w:p>
        </w:tc>
        <w:tc>
          <w:tcPr>
            <w:tcW w:w="168" w:type="pct"/>
            <w:tcBorders>
              <w:bottom w:val="single" w:sz="6" w:space="0" w:color="000000"/>
            </w:tcBorders>
            <w:shd w:val="clear" w:color="auto" w:fill="D9D9D9"/>
          </w:tcPr>
          <w:p w14:paraId="4306BCB3" w14:textId="77777777" w:rsidR="00FC33E8" w:rsidRPr="000012B9" w:rsidRDefault="00FC33E8" w:rsidP="00B80559">
            <w:pPr>
              <w:pStyle w:val="TableParagraph"/>
              <w:spacing w:before="145" w:line="276" w:lineRule="auto"/>
              <w:ind w:left="1"/>
              <w:jc w:val="both"/>
              <w:rPr>
                <w:rFonts w:ascii="Arial" w:hAnsi="Arial" w:cs="Arial"/>
              </w:rPr>
            </w:pPr>
            <w:r w:rsidRPr="000012B9">
              <w:rPr>
                <w:rFonts w:ascii="Arial" w:hAnsi="Arial" w:cs="Arial"/>
                <w:w w:val="99"/>
              </w:rPr>
              <w:t>4</w:t>
            </w:r>
          </w:p>
        </w:tc>
        <w:tc>
          <w:tcPr>
            <w:tcW w:w="169" w:type="pct"/>
            <w:tcBorders>
              <w:bottom w:val="single" w:sz="6" w:space="0" w:color="000000"/>
            </w:tcBorders>
            <w:shd w:val="clear" w:color="auto" w:fill="D9D9D9"/>
          </w:tcPr>
          <w:p w14:paraId="74820454" w14:textId="77777777" w:rsidR="00FC33E8" w:rsidRPr="000012B9" w:rsidRDefault="00FC33E8" w:rsidP="00B80559">
            <w:pPr>
              <w:pStyle w:val="TableParagraph"/>
              <w:spacing w:before="145" w:line="276" w:lineRule="auto"/>
              <w:ind w:left="1"/>
              <w:jc w:val="both"/>
              <w:rPr>
                <w:rFonts w:ascii="Arial" w:hAnsi="Arial" w:cs="Arial"/>
              </w:rPr>
            </w:pPr>
            <w:r w:rsidRPr="000012B9">
              <w:rPr>
                <w:rFonts w:ascii="Arial" w:hAnsi="Arial" w:cs="Arial"/>
                <w:w w:val="99"/>
              </w:rPr>
              <w:t>5</w:t>
            </w:r>
          </w:p>
        </w:tc>
        <w:tc>
          <w:tcPr>
            <w:tcW w:w="168" w:type="pct"/>
            <w:tcBorders>
              <w:bottom w:val="single" w:sz="6" w:space="0" w:color="000000"/>
            </w:tcBorders>
            <w:shd w:val="clear" w:color="auto" w:fill="D9D9D9"/>
          </w:tcPr>
          <w:p w14:paraId="3AECFA89" w14:textId="77777777" w:rsidR="00FC33E8" w:rsidRPr="000012B9" w:rsidRDefault="00FC33E8" w:rsidP="00B80559">
            <w:pPr>
              <w:pStyle w:val="TableParagraph"/>
              <w:spacing w:before="145" w:line="276" w:lineRule="auto"/>
              <w:ind w:left="8"/>
              <w:jc w:val="both"/>
              <w:rPr>
                <w:rFonts w:ascii="Arial" w:hAnsi="Arial" w:cs="Arial"/>
              </w:rPr>
            </w:pPr>
            <w:r w:rsidRPr="000012B9">
              <w:rPr>
                <w:rFonts w:ascii="Arial" w:hAnsi="Arial" w:cs="Arial"/>
                <w:w w:val="99"/>
              </w:rPr>
              <w:t>6</w:t>
            </w:r>
          </w:p>
        </w:tc>
        <w:tc>
          <w:tcPr>
            <w:tcW w:w="169" w:type="pct"/>
            <w:tcBorders>
              <w:bottom w:val="single" w:sz="6" w:space="0" w:color="000000"/>
            </w:tcBorders>
            <w:shd w:val="clear" w:color="auto" w:fill="D9D9D9"/>
          </w:tcPr>
          <w:p w14:paraId="30542287" w14:textId="77777777" w:rsidR="00FC33E8" w:rsidRPr="000012B9" w:rsidRDefault="00FC33E8" w:rsidP="00B80559">
            <w:pPr>
              <w:pStyle w:val="TableParagraph"/>
              <w:spacing w:before="145" w:line="276" w:lineRule="auto"/>
              <w:ind w:left="3"/>
              <w:jc w:val="both"/>
              <w:rPr>
                <w:rFonts w:ascii="Arial" w:hAnsi="Arial" w:cs="Arial"/>
              </w:rPr>
            </w:pPr>
            <w:r w:rsidRPr="000012B9">
              <w:rPr>
                <w:rFonts w:ascii="Arial" w:hAnsi="Arial" w:cs="Arial"/>
                <w:w w:val="99"/>
              </w:rPr>
              <w:t>7</w:t>
            </w:r>
          </w:p>
        </w:tc>
        <w:tc>
          <w:tcPr>
            <w:tcW w:w="168" w:type="pct"/>
            <w:tcBorders>
              <w:bottom w:val="single" w:sz="6" w:space="0" w:color="000000"/>
            </w:tcBorders>
            <w:shd w:val="clear" w:color="auto" w:fill="D9D9D9"/>
          </w:tcPr>
          <w:p w14:paraId="26BD56D5" w14:textId="77777777" w:rsidR="00FC33E8" w:rsidRPr="000012B9" w:rsidRDefault="00FC33E8" w:rsidP="00B80559">
            <w:pPr>
              <w:pStyle w:val="TableParagraph"/>
              <w:spacing w:before="145" w:line="276" w:lineRule="auto"/>
              <w:jc w:val="both"/>
              <w:rPr>
                <w:rFonts w:ascii="Arial" w:hAnsi="Arial" w:cs="Arial"/>
              </w:rPr>
            </w:pPr>
            <w:r w:rsidRPr="000012B9">
              <w:rPr>
                <w:rFonts w:ascii="Arial" w:hAnsi="Arial" w:cs="Arial"/>
                <w:w w:val="99"/>
              </w:rPr>
              <w:t>8</w:t>
            </w:r>
          </w:p>
        </w:tc>
        <w:tc>
          <w:tcPr>
            <w:tcW w:w="144" w:type="pct"/>
            <w:tcBorders>
              <w:bottom w:val="single" w:sz="6" w:space="0" w:color="000000"/>
            </w:tcBorders>
            <w:shd w:val="clear" w:color="auto" w:fill="D9D9D9"/>
          </w:tcPr>
          <w:p w14:paraId="48B8EF49" w14:textId="77777777" w:rsidR="00FC33E8" w:rsidRPr="000012B9" w:rsidRDefault="00FC33E8" w:rsidP="00B80559">
            <w:pPr>
              <w:pStyle w:val="TableParagraph"/>
              <w:spacing w:before="145" w:line="276" w:lineRule="auto"/>
              <w:jc w:val="both"/>
              <w:rPr>
                <w:rFonts w:ascii="Arial" w:hAnsi="Arial" w:cs="Arial"/>
              </w:rPr>
            </w:pPr>
            <w:r w:rsidRPr="000012B9">
              <w:rPr>
                <w:rFonts w:ascii="Arial" w:hAnsi="Arial" w:cs="Arial"/>
                <w:w w:val="99"/>
              </w:rPr>
              <w:t>9</w:t>
            </w:r>
          </w:p>
        </w:tc>
        <w:tc>
          <w:tcPr>
            <w:tcW w:w="193" w:type="pct"/>
            <w:shd w:val="clear" w:color="auto" w:fill="D9D9D9"/>
          </w:tcPr>
          <w:p w14:paraId="79C0AF6A" w14:textId="77777777" w:rsidR="00FC33E8" w:rsidRPr="000012B9" w:rsidRDefault="00FC33E8" w:rsidP="00B80559">
            <w:pPr>
              <w:pStyle w:val="TableParagraph"/>
              <w:spacing w:before="145" w:line="276" w:lineRule="auto"/>
              <w:ind w:left="134"/>
              <w:jc w:val="both"/>
              <w:rPr>
                <w:rFonts w:ascii="Arial" w:hAnsi="Arial" w:cs="Arial"/>
              </w:rPr>
            </w:pPr>
            <w:r w:rsidRPr="000012B9">
              <w:rPr>
                <w:rFonts w:ascii="Arial" w:hAnsi="Arial" w:cs="Arial"/>
              </w:rPr>
              <w:t>10</w:t>
            </w:r>
          </w:p>
        </w:tc>
        <w:tc>
          <w:tcPr>
            <w:tcW w:w="192" w:type="pct"/>
            <w:shd w:val="clear" w:color="auto" w:fill="D9D9D9"/>
          </w:tcPr>
          <w:p w14:paraId="701664EC" w14:textId="77777777" w:rsidR="00FC33E8" w:rsidRPr="000012B9" w:rsidRDefault="00FC33E8" w:rsidP="00B80559">
            <w:pPr>
              <w:pStyle w:val="TableParagraph"/>
              <w:spacing w:before="145" w:line="276" w:lineRule="auto"/>
              <w:ind w:left="134"/>
              <w:jc w:val="both"/>
              <w:rPr>
                <w:rFonts w:ascii="Arial" w:hAnsi="Arial" w:cs="Arial"/>
              </w:rPr>
            </w:pPr>
            <w:r w:rsidRPr="000012B9">
              <w:rPr>
                <w:rFonts w:ascii="Arial" w:hAnsi="Arial" w:cs="Arial"/>
              </w:rPr>
              <w:t>11</w:t>
            </w:r>
          </w:p>
        </w:tc>
      </w:tr>
      <w:tr w:rsidR="00FC33E8" w:rsidRPr="000012B9" w14:paraId="555C8654" w14:textId="77777777" w:rsidTr="00B80559">
        <w:trPr>
          <w:trHeight w:val="181"/>
        </w:trPr>
        <w:tc>
          <w:tcPr>
            <w:tcW w:w="675" w:type="pct"/>
            <w:vMerge w:val="restart"/>
          </w:tcPr>
          <w:p w14:paraId="4F8E8F35" w14:textId="77777777" w:rsidR="00FC33E8" w:rsidRPr="000012B9" w:rsidRDefault="00FC33E8" w:rsidP="00B80559">
            <w:pPr>
              <w:pStyle w:val="TableParagraph"/>
              <w:spacing w:line="276" w:lineRule="auto"/>
              <w:jc w:val="both"/>
              <w:rPr>
                <w:rFonts w:ascii="Arial" w:hAnsi="Arial" w:cs="Arial"/>
              </w:rPr>
            </w:pPr>
          </w:p>
        </w:tc>
        <w:tc>
          <w:tcPr>
            <w:tcW w:w="759" w:type="pct"/>
            <w:vMerge w:val="restart"/>
          </w:tcPr>
          <w:p w14:paraId="2B18D480" w14:textId="77777777" w:rsidR="00FC33E8" w:rsidRPr="000012B9" w:rsidRDefault="00FC33E8" w:rsidP="00B80559">
            <w:pPr>
              <w:pStyle w:val="TableParagraph"/>
              <w:spacing w:line="276" w:lineRule="auto"/>
              <w:jc w:val="both"/>
              <w:rPr>
                <w:rFonts w:ascii="Arial" w:hAnsi="Arial" w:cs="Arial"/>
              </w:rPr>
            </w:pPr>
          </w:p>
        </w:tc>
        <w:tc>
          <w:tcPr>
            <w:tcW w:w="875" w:type="pct"/>
            <w:vMerge w:val="restart"/>
          </w:tcPr>
          <w:p w14:paraId="729CE9B8" w14:textId="77777777" w:rsidR="00FC33E8" w:rsidRPr="000012B9" w:rsidRDefault="00FC33E8" w:rsidP="00B80559">
            <w:pPr>
              <w:pStyle w:val="TableParagraph"/>
              <w:spacing w:line="276" w:lineRule="auto"/>
              <w:jc w:val="both"/>
              <w:rPr>
                <w:rFonts w:ascii="Arial" w:hAnsi="Arial" w:cs="Arial"/>
              </w:rPr>
            </w:pPr>
          </w:p>
        </w:tc>
        <w:tc>
          <w:tcPr>
            <w:tcW w:w="869" w:type="pct"/>
            <w:vMerge w:val="restart"/>
          </w:tcPr>
          <w:p w14:paraId="08BF3308" w14:textId="77777777" w:rsidR="00FC33E8" w:rsidRPr="000012B9" w:rsidRDefault="00FC33E8" w:rsidP="00B80559">
            <w:pPr>
              <w:pStyle w:val="TableParagraph"/>
              <w:spacing w:line="276" w:lineRule="auto"/>
              <w:jc w:val="both"/>
              <w:rPr>
                <w:rFonts w:ascii="Arial" w:hAnsi="Arial" w:cs="Arial"/>
              </w:rPr>
            </w:pPr>
          </w:p>
        </w:tc>
        <w:tc>
          <w:tcPr>
            <w:tcW w:w="130" w:type="pct"/>
            <w:tcBorders>
              <w:top w:val="single" w:sz="6" w:space="0" w:color="000000"/>
            </w:tcBorders>
          </w:tcPr>
          <w:p w14:paraId="2A155EB3" w14:textId="77777777" w:rsidR="00FC33E8" w:rsidRPr="000012B9" w:rsidRDefault="00FC33E8" w:rsidP="00B80559">
            <w:pPr>
              <w:pStyle w:val="TableParagraph"/>
              <w:spacing w:line="276" w:lineRule="auto"/>
              <w:jc w:val="both"/>
              <w:rPr>
                <w:rFonts w:ascii="Arial" w:hAnsi="Arial" w:cs="Arial"/>
              </w:rPr>
            </w:pPr>
          </w:p>
        </w:tc>
        <w:tc>
          <w:tcPr>
            <w:tcW w:w="129" w:type="pct"/>
            <w:tcBorders>
              <w:top w:val="single" w:sz="6" w:space="0" w:color="000000"/>
            </w:tcBorders>
          </w:tcPr>
          <w:p w14:paraId="10DEB3A0" w14:textId="77777777" w:rsidR="00FC33E8" w:rsidRPr="000012B9" w:rsidRDefault="00FC33E8" w:rsidP="00B80559">
            <w:pPr>
              <w:pStyle w:val="TableParagraph"/>
              <w:spacing w:line="276" w:lineRule="auto"/>
              <w:jc w:val="both"/>
              <w:rPr>
                <w:rFonts w:ascii="Arial" w:hAnsi="Arial" w:cs="Arial"/>
              </w:rPr>
            </w:pPr>
          </w:p>
        </w:tc>
        <w:tc>
          <w:tcPr>
            <w:tcW w:w="190" w:type="pct"/>
            <w:tcBorders>
              <w:top w:val="single" w:sz="6" w:space="0" w:color="000000"/>
            </w:tcBorders>
          </w:tcPr>
          <w:p w14:paraId="4A9DB640" w14:textId="77777777" w:rsidR="00FC33E8" w:rsidRPr="000012B9" w:rsidRDefault="00FC33E8" w:rsidP="00B80559">
            <w:pPr>
              <w:pStyle w:val="TableParagraph"/>
              <w:spacing w:line="276" w:lineRule="auto"/>
              <w:jc w:val="both"/>
              <w:rPr>
                <w:rFonts w:ascii="Arial" w:hAnsi="Arial" w:cs="Arial"/>
              </w:rPr>
            </w:pPr>
          </w:p>
        </w:tc>
        <w:tc>
          <w:tcPr>
            <w:tcW w:w="168" w:type="pct"/>
            <w:tcBorders>
              <w:top w:val="single" w:sz="6" w:space="0" w:color="000000"/>
            </w:tcBorders>
          </w:tcPr>
          <w:p w14:paraId="1F6586C6" w14:textId="77777777" w:rsidR="00FC33E8" w:rsidRPr="000012B9" w:rsidRDefault="00FC33E8" w:rsidP="00B80559">
            <w:pPr>
              <w:pStyle w:val="TableParagraph"/>
              <w:spacing w:line="276" w:lineRule="auto"/>
              <w:jc w:val="both"/>
              <w:rPr>
                <w:rFonts w:ascii="Arial" w:hAnsi="Arial" w:cs="Arial"/>
              </w:rPr>
            </w:pPr>
          </w:p>
        </w:tc>
        <w:tc>
          <w:tcPr>
            <w:tcW w:w="169" w:type="pct"/>
            <w:tcBorders>
              <w:top w:val="single" w:sz="6" w:space="0" w:color="000000"/>
            </w:tcBorders>
          </w:tcPr>
          <w:p w14:paraId="14F02563" w14:textId="77777777" w:rsidR="00FC33E8" w:rsidRPr="000012B9" w:rsidRDefault="00FC33E8" w:rsidP="00B80559">
            <w:pPr>
              <w:pStyle w:val="TableParagraph"/>
              <w:spacing w:line="276" w:lineRule="auto"/>
              <w:jc w:val="both"/>
              <w:rPr>
                <w:rFonts w:ascii="Arial" w:hAnsi="Arial" w:cs="Arial"/>
              </w:rPr>
            </w:pPr>
          </w:p>
        </w:tc>
        <w:tc>
          <w:tcPr>
            <w:tcW w:w="168" w:type="pct"/>
            <w:tcBorders>
              <w:top w:val="single" w:sz="6" w:space="0" w:color="000000"/>
            </w:tcBorders>
          </w:tcPr>
          <w:p w14:paraId="5BD6F711" w14:textId="77777777" w:rsidR="00FC33E8" w:rsidRPr="000012B9" w:rsidRDefault="00FC33E8" w:rsidP="00B80559">
            <w:pPr>
              <w:pStyle w:val="TableParagraph"/>
              <w:spacing w:line="276" w:lineRule="auto"/>
              <w:jc w:val="both"/>
              <w:rPr>
                <w:rFonts w:ascii="Arial" w:hAnsi="Arial" w:cs="Arial"/>
              </w:rPr>
            </w:pPr>
          </w:p>
        </w:tc>
        <w:tc>
          <w:tcPr>
            <w:tcW w:w="169" w:type="pct"/>
            <w:tcBorders>
              <w:top w:val="single" w:sz="6" w:space="0" w:color="000000"/>
            </w:tcBorders>
          </w:tcPr>
          <w:p w14:paraId="60D1388A" w14:textId="77777777" w:rsidR="00FC33E8" w:rsidRPr="000012B9" w:rsidRDefault="00FC33E8" w:rsidP="00B80559">
            <w:pPr>
              <w:pStyle w:val="TableParagraph"/>
              <w:spacing w:line="276" w:lineRule="auto"/>
              <w:jc w:val="both"/>
              <w:rPr>
                <w:rFonts w:ascii="Arial" w:hAnsi="Arial" w:cs="Arial"/>
              </w:rPr>
            </w:pPr>
          </w:p>
        </w:tc>
        <w:tc>
          <w:tcPr>
            <w:tcW w:w="168" w:type="pct"/>
            <w:tcBorders>
              <w:top w:val="single" w:sz="6" w:space="0" w:color="000000"/>
            </w:tcBorders>
          </w:tcPr>
          <w:p w14:paraId="5572FF84" w14:textId="77777777" w:rsidR="00FC33E8" w:rsidRPr="000012B9" w:rsidRDefault="00FC33E8" w:rsidP="00B80559">
            <w:pPr>
              <w:pStyle w:val="TableParagraph"/>
              <w:spacing w:line="276" w:lineRule="auto"/>
              <w:jc w:val="both"/>
              <w:rPr>
                <w:rFonts w:ascii="Arial" w:hAnsi="Arial" w:cs="Arial"/>
              </w:rPr>
            </w:pPr>
          </w:p>
        </w:tc>
        <w:tc>
          <w:tcPr>
            <w:tcW w:w="144" w:type="pct"/>
            <w:tcBorders>
              <w:top w:val="single" w:sz="6" w:space="0" w:color="000000"/>
            </w:tcBorders>
          </w:tcPr>
          <w:p w14:paraId="37C14EAF" w14:textId="77777777" w:rsidR="00FC33E8" w:rsidRPr="000012B9" w:rsidRDefault="00FC33E8" w:rsidP="00B80559">
            <w:pPr>
              <w:pStyle w:val="TableParagraph"/>
              <w:spacing w:line="276" w:lineRule="auto"/>
              <w:jc w:val="both"/>
              <w:rPr>
                <w:rFonts w:ascii="Arial" w:hAnsi="Arial" w:cs="Arial"/>
              </w:rPr>
            </w:pPr>
          </w:p>
        </w:tc>
        <w:tc>
          <w:tcPr>
            <w:tcW w:w="193" w:type="pct"/>
          </w:tcPr>
          <w:p w14:paraId="0DF4605A" w14:textId="77777777" w:rsidR="00FC33E8" w:rsidRPr="000012B9" w:rsidRDefault="00FC33E8" w:rsidP="00B80559">
            <w:pPr>
              <w:pStyle w:val="TableParagraph"/>
              <w:spacing w:line="276" w:lineRule="auto"/>
              <w:jc w:val="both"/>
              <w:rPr>
                <w:rFonts w:ascii="Arial" w:hAnsi="Arial" w:cs="Arial"/>
              </w:rPr>
            </w:pPr>
          </w:p>
        </w:tc>
        <w:tc>
          <w:tcPr>
            <w:tcW w:w="192" w:type="pct"/>
          </w:tcPr>
          <w:p w14:paraId="732108D3" w14:textId="77777777" w:rsidR="00FC33E8" w:rsidRPr="000012B9" w:rsidRDefault="00FC33E8" w:rsidP="00B80559">
            <w:pPr>
              <w:pStyle w:val="TableParagraph"/>
              <w:spacing w:line="276" w:lineRule="auto"/>
              <w:jc w:val="both"/>
              <w:rPr>
                <w:rFonts w:ascii="Arial" w:hAnsi="Arial" w:cs="Arial"/>
              </w:rPr>
            </w:pPr>
          </w:p>
        </w:tc>
      </w:tr>
      <w:tr w:rsidR="00FC33E8" w:rsidRPr="000012B9" w14:paraId="7DEA37B4" w14:textId="77777777" w:rsidTr="00B80559">
        <w:trPr>
          <w:trHeight w:val="182"/>
        </w:trPr>
        <w:tc>
          <w:tcPr>
            <w:tcW w:w="675" w:type="pct"/>
            <w:vMerge/>
            <w:tcBorders>
              <w:top w:val="nil"/>
            </w:tcBorders>
          </w:tcPr>
          <w:p w14:paraId="599A3222" w14:textId="77777777" w:rsidR="00FC33E8" w:rsidRPr="000012B9" w:rsidRDefault="00FC33E8" w:rsidP="00B80559">
            <w:pPr>
              <w:spacing w:line="276" w:lineRule="auto"/>
              <w:jc w:val="both"/>
              <w:rPr>
                <w:rFonts w:ascii="Arial" w:hAnsi="Arial" w:cs="Arial"/>
                <w:sz w:val="22"/>
                <w:szCs w:val="22"/>
              </w:rPr>
            </w:pPr>
          </w:p>
        </w:tc>
        <w:tc>
          <w:tcPr>
            <w:tcW w:w="759" w:type="pct"/>
            <w:vMerge/>
            <w:tcBorders>
              <w:top w:val="nil"/>
            </w:tcBorders>
          </w:tcPr>
          <w:p w14:paraId="0B823898" w14:textId="77777777" w:rsidR="00FC33E8" w:rsidRPr="000012B9" w:rsidRDefault="00FC33E8" w:rsidP="00B80559">
            <w:pPr>
              <w:spacing w:line="276" w:lineRule="auto"/>
              <w:jc w:val="both"/>
              <w:rPr>
                <w:rFonts w:ascii="Arial" w:hAnsi="Arial" w:cs="Arial"/>
                <w:sz w:val="22"/>
                <w:szCs w:val="22"/>
              </w:rPr>
            </w:pPr>
          </w:p>
        </w:tc>
        <w:tc>
          <w:tcPr>
            <w:tcW w:w="875" w:type="pct"/>
            <w:vMerge/>
            <w:tcBorders>
              <w:top w:val="nil"/>
            </w:tcBorders>
          </w:tcPr>
          <w:p w14:paraId="1DC1C476" w14:textId="77777777" w:rsidR="00FC33E8" w:rsidRPr="000012B9" w:rsidRDefault="00FC33E8" w:rsidP="00B80559">
            <w:pPr>
              <w:spacing w:line="276" w:lineRule="auto"/>
              <w:jc w:val="both"/>
              <w:rPr>
                <w:rFonts w:ascii="Arial" w:hAnsi="Arial" w:cs="Arial"/>
                <w:sz w:val="22"/>
                <w:szCs w:val="22"/>
              </w:rPr>
            </w:pPr>
          </w:p>
        </w:tc>
        <w:tc>
          <w:tcPr>
            <w:tcW w:w="869" w:type="pct"/>
            <w:vMerge/>
            <w:tcBorders>
              <w:top w:val="nil"/>
            </w:tcBorders>
          </w:tcPr>
          <w:p w14:paraId="2D9AA0E9" w14:textId="77777777" w:rsidR="00FC33E8" w:rsidRPr="000012B9" w:rsidRDefault="00FC33E8" w:rsidP="00B80559">
            <w:pPr>
              <w:spacing w:line="276" w:lineRule="auto"/>
              <w:jc w:val="both"/>
              <w:rPr>
                <w:rFonts w:ascii="Arial" w:hAnsi="Arial" w:cs="Arial"/>
                <w:sz w:val="22"/>
                <w:szCs w:val="22"/>
              </w:rPr>
            </w:pPr>
          </w:p>
        </w:tc>
        <w:tc>
          <w:tcPr>
            <w:tcW w:w="130" w:type="pct"/>
          </w:tcPr>
          <w:p w14:paraId="201BCD68" w14:textId="77777777" w:rsidR="00FC33E8" w:rsidRPr="000012B9" w:rsidRDefault="00FC33E8" w:rsidP="00B80559">
            <w:pPr>
              <w:pStyle w:val="TableParagraph"/>
              <w:spacing w:line="276" w:lineRule="auto"/>
              <w:jc w:val="both"/>
              <w:rPr>
                <w:rFonts w:ascii="Arial" w:hAnsi="Arial" w:cs="Arial"/>
              </w:rPr>
            </w:pPr>
          </w:p>
        </w:tc>
        <w:tc>
          <w:tcPr>
            <w:tcW w:w="129" w:type="pct"/>
          </w:tcPr>
          <w:p w14:paraId="65A3E28D" w14:textId="77777777" w:rsidR="00FC33E8" w:rsidRPr="000012B9" w:rsidRDefault="00FC33E8" w:rsidP="00B80559">
            <w:pPr>
              <w:pStyle w:val="TableParagraph"/>
              <w:spacing w:line="276" w:lineRule="auto"/>
              <w:jc w:val="both"/>
              <w:rPr>
                <w:rFonts w:ascii="Arial" w:hAnsi="Arial" w:cs="Arial"/>
              </w:rPr>
            </w:pPr>
          </w:p>
        </w:tc>
        <w:tc>
          <w:tcPr>
            <w:tcW w:w="190" w:type="pct"/>
          </w:tcPr>
          <w:p w14:paraId="5B3717E8" w14:textId="77777777" w:rsidR="00FC33E8" w:rsidRPr="000012B9" w:rsidRDefault="00FC33E8" w:rsidP="00B80559">
            <w:pPr>
              <w:pStyle w:val="TableParagraph"/>
              <w:spacing w:line="276" w:lineRule="auto"/>
              <w:jc w:val="both"/>
              <w:rPr>
                <w:rFonts w:ascii="Arial" w:hAnsi="Arial" w:cs="Arial"/>
              </w:rPr>
            </w:pPr>
          </w:p>
        </w:tc>
        <w:tc>
          <w:tcPr>
            <w:tcW w:w="168" w:type="pct"/>
          </w:tcPr>
          <w:p w14:paraId="6B9D1391" w14:textId="77777777" w:rsidR="00FC33E8" w:rsidRPr="000012B9" w:rsidRDefault="00FC33E8" w:rsidP="00B80559">
            <w:pPr>
              <w:pStyle w:val="TableParagraph"/>
              <w:spacing w:line="276" w:lineRule="auto"/>
              <w:jc w:val="both"/>
              <w:rPr>
                <w:rFonts w:ascii="Arial" w:hAnsi="Arial" w:cs="Arial"/>
              </w:rPr>
            </w:pPr>
          </w:p>
        </w:tc>
        <w:tc>
          <w:tcPr>
            <w:tcW w:w="169" w:type="pct"/>
          </w:tcPr>
          <w:p w14:paraId="04049E49" w14:textId="77777777" w:rsidR="00FC33E8" w:rsidRPr="000012B9" w:rsidRDefault="00FC33E8" w:rsidP="00B80559">
            <w:pPr>
              <w:pStyle w:val="TableParagraph"/>
              <w:spacing w:line="276" w:lineRule="auto"/>
              <w:jc w:val="both"/>
              <w:rPr>
                <w:rFonts w:ascii="Arial" w:hAnsi="Arial" w:cs="Arial"/>
              </w:rPr>
            </w:pPr>
          </w:p>
        </w:tc>
        <w:tc>
          <w:tcPr>
            <w:tcW w:w="168" w:type="pct"/>
          </w:tcPr>
          <w:p w14:paraId="40390CB1" w14:textId="77777777" w:rsidR="00FC33E8" w:rsidRPr="000012B9" w:rsidRDefault="00FC33E8" w:rsidP="00B80559">
            <w:pPr>
              <w:pStyle w:val="TableParagraph"/>
              <w:spacing w:line="276" w:lineRule="auto"/>
              <w:jc w:val="both"/>
              <w:rPr>
                <w:rFonts w:ascii="Arial" w:hAnsi="Arial" w:cs="Arial"/>
              </w:rPr>
            </w:pPr>
          </w:p>
        </w:tc>
        <w:tc>
          <w:tcPr>
            <w:tcW w:w="169" w:type="pct"/>
          </w:tcPr>
          <w:p w14:paraId="67A8C8A7" w14:textId="77777777" w:rsidR="00FC33E8" w:rsidRPr="000012B9" w:rsidRDefault="00FC33E8" w:rsidP="00B80559">
            <w:pPr>
              <w:pStyle w:val="TableParagraph"/>
              <w:spacing w:line="276" w:lineRule="auto"/>
              <w:jc w:val="both"/>
              <w:rPr>
                <w:rFonts w:ascii="Arial" w:hAnsi="Arial" w:cs="Arial"/>
              </w:rPr>
            </w:pPr>
          </w:p>
        </w:tc>
        <w:tc>
          <w:tcPr>
            <w:tcW w:w="168" w:type="pct"/>
          </w:tcPr>
          <w:p w14:paraId="51268D27" w14:textId="77777777" w:rsidR="00FC33E8" w:rsidRPr="000012B9" w:rsidRDefault="00FC33E8" w:rsidP="00B80559">
            <w:pPr>
              <w:pStyle w:val="TableParagraph"/>
              <w:spacing w:line="276" w:lineRule="auto"/>
              <w:jc w:val="both"/>
              <w:rPr>
                <w:rFonts w:ascii="Arial" w:hAnsi="Arial" w:cs="Arial"/>
              </w:rPr>
            </w:pPr>
          </w:p>
        </w:tc>
        <w:tc>
          <w:tcPr>
            <w:tcW w:w="144" w:type="pct"/>
          </w:tcPr>
          <w:p w14:paraId="4F01ECE1" w14:textId="77777777" w:rsidR="00FC33E8" w:rsidRPr="000012B9" w:rsidRDefault="00FC33E8" w:rsidP="00B80559">
            <w:pPr>
              <w:pStyle w:val="TableParagraph"/>
              <w:spacing w:line="276" w:lineRule="auto"/>
              <w:jc w:val="both"/>
              <w:rPr>
                <w:rFonts w:ascii="Arial" w:hAnsi="Arial" w:cs="Arial"/>
              </w:rPr>
            </w:pPr>
          </w:p>
        </w:tc>
        <w:tc>
          <w:tcPr>
            <w:tcW w:w="193" w:type="pct"/>
          </w:tcPr>
          <w:p w14:paraId="17E95A2B" w14:textId="77777777" w:rsidR="00FC33E8" w:rsidRPr="000012B9" w:rsidRDefault="00FC33E8" w:rsidP="00B80559">
            <w:pPr>
              <w:pStyle w:val="TableParagraph"/>
              <w:spacing w:line="276" w:lineRule="auto"/>
              <w:jc w:val="both"/>
              <w:rPr>
                <w:rFonts w:ascii="Arial" w:hAnsi="Arial" w:cs="Arial"/>
              </w:rPr>
            </w:pPr>
          </w:p>
        </w:tc>
        <w:tc>
          <w:tcPr>
            <w:tcW w:w="192" w:type="pct"/>
          </w:tcPr>
          <w:p w14:paraId="6E34E2B5" w14:textId="77777777" w:rsidR="00FC33E8" w:rsidRPr="000012B9" w:rsidRDefault="00FC33E8" w:rsidP="00B80559">
            <w:pPr>
              <w:pStyle w:val="TableParagraph"/>
              <w:spacing w:line="276" w:lineRule="auto"/>
              <w:jc w:val="both"/>
              <w:rPr>
                <w:rFonts w:ascii="Arial" w:hAnsi="Arial" w:cs="Arial"/>
              </w:rPr>
            </w:pPr>
          </w:p>
        </w:tc>
      </w:tr>
      <w:tr w:rsidR="00FC33E8" w:rsidRPr="000012B9" w14:paraId="6ECFF36E" w14:textId="77777777" w:rsidTr="00B80559">
        <w:trPr>
          <w:trHeight w:val="185"/>
        </w:trPr>
        <w:tc>
          <w:tcPr>
            <w:tcW w:w="675" w:type="pct"/>
            <w:vMerge/>
            <w:tcBorders>
              <w:top w:val="nil"/>
            </w:tcBorders>
          </w:tcPr>
          <w:p w14:paraId="1D6801A2" w14:textId="77777777" w:rsidR="00FC33E8" w:rsidRPr="000012B9" w:rsidRDefault="00FC33E8" w:rsidP="00B80559">
            <w:pPr>
              <w:spacing w:line="276" w:lineRule="auto"/>
              <w:jc w:val="both"/>
              <w:rPr>
                <w:rFonts w:ascii="Arial" w:hAnsi="Arial" w:cs="Arial"/>
                <w:sz w:val="22"/>
                <w:szCs w:val="22"/>
              </w:rPr>
            </w:pPr>
          </w:p>
        </w:tc>
        <w:tc>
          <w:tcPr>
            <w:tcW w:w="759" w:type="pct"/>
            <w:vMerge/>
            <w:tcBorders>
              <w:top w:val="nil"/>
            </w:tcBorders>
          </w:tcPr>
          <w:p w14:paraId="3A136677" w14:textId="77777777" w:rsidR="00FC33E8" w:rsidRPr="000012B9" w:rsidRDefault="00FC33E8" w:rsidP="00B80559">
            <w:pPr>
              <w:spacing w:line="276" w:lineRule="auto"/>
              <w:jc w:val="both"/>
              <w:rPr>
                <w:rFonts w:ascii="Arial" w:hAnsi="Arial" w:cs="Arial"/>
                <w:sz w:val="22"/>
                <w:szCs w:val="22"/>
              </w:rPr>
            </w:pPr>
          </w:p>
        </w:tc>
        <w:tc>
          <w:tcPr>
            <w:tcW w:w="875" w:type="pct"/>
            <w:vMerge/>
            <w:tcBorders>
              <w:top w:val="nil"/>
            </w:tcBorders>
          </w:tcPr>
          <w:p w14:paraId="154EA911" w14:textId="77777777" w:rsidR="00FC33E8" w:rsidRPr="000012B9" w:rsidRDefault="00FC33E8" w:rsidP="00B80559">
            <w:pPr>
              <w:spacing w:line="276" w:lineRule="auto"/>
              <w:jc w:val="both"/>
              <w:rPr>
                <w:rFonts w:ascii="Arial" w:hAnsi="Arial" w:cs="Arial"/>
                <w:sz w:val="22"/>
                <w:szCs w:val="22"/>
              </w:rPr>
            </w:pPr>
          </w:p>
        </w:tc>
        <w:tc>
          <w:tcPr>
            <w:tcW w:w="869" w:type="pct"/>
            <w:vMerge/>
            <w:tcBorders>
              <w:top w:val="nil"/>
            </w:tcBorders>
          </w:tcPr>
          <w:p w14:paraId="05B8AFBF" w14:textId="77777777" w:rsidR="00FC33E8" w:rsidRPr="000012B9" w:rsidRDefault="00FC33E8" w:rsidP="00B80559">
            <w:pPr>
              <w:spacing w:line="276" w:lineRule="auto"/>
              <w:jc w:val="both"/>
              <w:rPr>
                <w:rFonts w:ascii="Arial" w:hAnsi="Arial" w:cs="Arial"/>
                <w:sz w:val="22"/>
                <w:szCs w:val="22"/>
              </w:rPr>
            </w:pPr>
          </w:p>
        </w:tc>
        <w:tc>
          <w:tcPr>
            <w:tcW w:w="130" w:type="pct"/>
            <w:tcBorders>
              <w:bottom w:val="single" w:sz="6" w:space="0" w:color="000000"/>
            </w:tcBorders>
          </w:tcPr>
          <w:p w14:paraId="193AD934" w14:textId="77777777" w:rsidR="00FC33E8" w:rsidRPr="000012B9" w:rsidRDefault="00FC33E8" w:rsidP="00B80559">
            <w:pPr>
              <w:pStyle w:val="TableParagraph"/>
              <w:spacing w:line="276" w:lineRule="auto"/>
              <w:jc w:val="both"/>
              <w:rPr>
                <w:rFonts w:ascii="Arial" w:hAnsi="Arial" w:cs="Arial"/>
              </w:rPr>
            </w:pPr>
          </w:p>
        </w:tc>
        <w:tc>
          <w:tcPr>
            <w:tcW w:w="129" w:type="pct"/>
            <w:tcBorders>
              <w:bottom w:val="single" w:sz="6" w:space="0" w:color="000000"/>
            </w:tcBorders>
          </w:tcPr>
          <w:p w14:paraId="01AB56D1" w14:textId="77777777" w:rsidR="00FC33E8" w:rsidRPr="000012B9" w:rsidRDefault="00FC33E8" w:rsidP="00B80559">
            <w:pPr>
              <w:pStyle w:val="TableParagraph"/>
              <w:spacing w:line="276" w:lineRule="auto"/>
              <w:jc w:val="both"/>
              <w:rPr>
                <w:rFonts w:ascii="Arial" w:hAnsi="Arial" w:cs="Arial"/>
              </w:rPr>
            </w:pPr>
          </w:p>
        </w:tc>
        <w:tc>
          <w:tcPr>
            <w:tcW w:w="190" w:type="pct"/>
            <w:tcBorders>
              <w:bottom w:val="single" w:sz="6" w:space="0" w:color="000000"/>
            </w:tcBorders>
          </w:tcPr>
          <w:p w14:paraId="252E48E0" w14:textId="77777777" w:rsidR="00FC33E8" w:rsidRPr="000012B9" w:rsidRDefault="00FC33E8" w:rsidP="00B80559">
            <w:pPr>
              <w:pStyle w:val="TableParagraph"/>
              <w:spacing w:line="276" w:lineRule="auto"/>
              <w:jc w:val="both"/>
              <w:rPr>
                <w:rFonts w:ascii="Arial" w:hAnsi="Arial" w:cs="Arial"/>
              </w:rPr>
            </w:pPr>
          </w:p>
        </w:tc>
        <w:tc>
          <w:tcPr>
            <w:tcW w:w="168" w:type="pct"/>
            <w:tcBorders>
              <w:bottom w:val="single" w:sz="6" w:space="0" w:color="000000"/>
            </w:tcBorders>
          </w:tcPr>
          <w:p w14:paraId="7BAE6EA6" w14:textId="77777777" w:rsidR="00FC33E8" w:rsidRPr="000012B9" w:rsidRDefault="00FC33E8" w:rsidP="00B80559">
            <w:pPr>
              <w:pStyle w:val="TableParagraph"/>
              <w:spacing w:line="276" w:lineRule="auto"/>
              <w:jc w:val="both"/>
              <w:rPr>
                <w:rFonts w:ascii="Arial" w:hAnsi="Arial" w:cs="Arial"/>
              </w:rPr>
            </w:pPr>
          </w:p>
        </w:tc>
        <w:tc>
          <w:tcPr>
            <w:tcW w:w="169" w:type="pct"/>
            <w:tcBorders>
              <w:bottom w:val="single" w:sz="6" w:space="0" w:color="000000"/>
            </w:tcBorders>
          </w:tcPr>
          <w:p w14:paraId="6DD7CCC4" w14:textId="77777777" w:rsidR="00FC33E8" w:rsidRPr="000012B9" w:rsidRDefault="00FC33E8" w:rsidP="00B80559">
            <w:pPr>
              <w:pStyle w:val="TableParagraph"/>
              <w:spacing w:line="276" w:lineRule="auto"/>
              <w:jc w:val="both"/>
              <w:rPr>
                <w:rFonts w:ascii="Arial" w:hAnsi="Arial" w:cs="Arial"/>
              </w:rPr>
            </w:pPr>
          </w:p>
        </w:tc>
        <w:tc>
          <w:tcPr>
            <w:tcW w:w="168" w:type="pct"/>
            <w:tcBorders>
              <w:bottom w:val="single" w:sz="6" w:space="0" w:color="000000"/>
            </w:tcBorders>
          </w:tcPr>
          <w:p w14:paraId="0AD75BCA" w14:textId="77777777" w:rsidR="00FC33E8" w:rsidRPr="000012B9" w:rsidRDefault="00FC33E8" w:rsidP="00B80559">
            <w:pPr>
              <w:pStyle w:val="TableParagraph"/>
              <w:spacing w:line="276" w:lineRule="auto"/>
              <w:jc w:val="both"/>
              <w:rPr>
                <w:rFonts w:ascii="Arial" w:hAnsi="Arial" w:cs="Arial"/>
              </w:rPr>
            </w:pPr>
          </w:p>
        </w:tc>
        <w:tc>
          <w:tcPr>
            <w:tcW w:w="169" w:type="pct"/>
            <w:tcBorders>
              <w:bottom w:val="single" w:sz="6" w:space="0" w:color="000000"/>
            </w:tcBorders>
          </w:tcPr>
          <w:p w14:paraId="02E90D1C" w14:textId="77777777" w:rsidR="00FC33E8" w:rsidRPr="000012B9" w:rsidRDefault="00FC33E8" w:rsidP="00B80559">
            <w:pPr>
              <w:pStyle w:val="TableParagraph"/>
              <w:spacing w:line="276" w:lineRule="auto"/>
              <w:jc w:val="both"/>
              <w:rPr>
                <w:rFonts w:ascii="Arial" w:hAnsi="Arial" w:cs="Arial"/>
              </w:rPr>
            </w:pPr>
          </w:p>
        </w:tc>
        <w:tc>
          <w:tcPr>
            <w:tcW w:w="168" w:type="pct"/>
            <w:tcBorders>
              <w:bottom w:val="single" w:sz="6" w:space="0" w:color="000000"/>
            </w:tcBorders>
          </w:tcPr>
          <w:p w14:paraId="41A88B8B" w14:textId="77777777" w:rsidR="00FC33E8" w:rsidRPr="000012B9" w:rsidRDefault="00FC33E8" w:rsidP="00B80559">
            <w:pPr>
              <w:pStyle w:val="TableParagraph"/>
              <w:spacing w:line="276" w:lineRule="auto"/>
              <w:jc w:val="both"/>
              <w:rPr>
                <w:rFonts w:ascii="Arial" w:hAnsi="Arial" w:cs="Arial"/>
              </w:rPr>
            </w:pPr>
          </w:p>
        </w:tc>
        <w:tc>
          <w:tcPr>
            <w:tcW w:w="144" w:type="pct"/>
            <w:tcBorders>
              <w:bottom w:val="single" w:sz="6" w:space="0" w:color="000000"/>
            </w:tcBorders>
          </w:tcPr>
          <w:p w14:paraId="79FE18F4" w14:textId="77777777" w:rsidR="00FC33E8" w:rsidRPr="000012B9" w:rsidRDefault="00FC33E8" w:rsidP="00B80559">
            <w:pPr>
              <w:pStyle w:val="TableParagraph"/>
              <w:spacing w:line="276" w:lineRule="auto"/>
              <w:jc w:val="both"/>
              <w:rPr>
                <w:rFonts w:ascii="Arial" w:hAnsi="Arial" w:cs="Arial"/>
              </w:rPr>
            </w:pPr>
          </w:p>
        </w:tc>
        <w:tc>
          <w:tcPr>
            <w:tcW w:w="193" w:type="pct"/>
          </w:tcPr>
          <w:p w14:paraId="24104818" w14:textId="77777777" w:rsidR="00FC33E8" w:rsidRPr="000012B9" w:rsidRDefault="00FC33E8" w:rsidP="00B80559">
            <w:pPr>
              <w:pStyle w:val="TableParagraph"/>
              <w:spacing w:line="276" w:lineRule="auto"/>
              <w:jc w:val="both"/>
              <w:rPr>
                <w:rFonts w:ascii="Arial" w:hAnsi="Arial" w:cs="Arial"/>
              </w:rPr>
            </w:pPr>
          </w:p>
        </w:tc>
        <w:tc>
          <w:tcPr>
            <w:tcW w:w="192" w:type="pct"/>
          </w:tcPr>
          <w:p w14:paraId="1FAA9983" w14:textId="77777777" w:rsidR="00FC33E8" w:rsidRPr="000012B9" w:rsidRDefault="00FC33E8" w:rsidP="00B80559">
            <w:pPr>
              <w:pStyle w:val="TableParagraph"/>
              <w:spacing w:line="276" w:lineRule="auto"/>
              <w:jc w:val="both"/>
              <w:rPr>
                <w:rFonts w:ascii="Arial" w:hAnsi="Arial" w:cs="Arial"/>
              </w:rPr>
            </w:pPr>
          </w:p>
        </w:tc>
      </w:tr>
      <w:tr w:rsidR="00FC33E8" w:rsidRPr="000012B9" w14:paraId="15C3EA17" w14:textId="77777777" w:rsidTr="00B80559">
        <w:trPr>
          <w:trHeight w:val="177"/>
        </w:trPr>
        <w:tc>
          <w:tcPr>
            <w:tcW w:w="675" w:type="pct"/>
            <w:vMerge w:val="restart"/>
          </w:tcPr>
          <w:p w14:paraId="3ABAAFAF" w14:textId="77777777" w:rsidR="00FC33E8" w:rsidRPr="000012B9" w:rsidRDefault="00FC33E8" w:rsidP="00B80559">
            <w:pPr>
              <w:pStyle w:val="TableParagraph"/>
              <w:spacing w:line="276" w:lineRule="auto"/>
              <w:jc w:val="both"/>
              <w:rPr>
                <w:rFonts w:ascii="Arial" w:hAnsi="Arial" w:cs="Arial"/>
              </w:rPr>
            </w:pPr>
          </w:p>
        </w:tc>
        <w:tc>
          <w:tcPr>
            <w:tcW w:w="759" w:type="pct"/>
            <w:vMerge w:val="restart"/>
          </w:tcPr>
          <w:p w14:paraId="26F295A2" w14:textId="77777777" w:rsidR="00FC33E8" w:rsidRPr="000012B9" w:rsidRDefault="00FC33E8" w:rsidP="00B80559">
            <w:pPr>
              <w:pStyle w:val="TableParagraph"/>
              <w:spacing w:line="276" w:lineRule="auto"/>
              <w:jc w:val="both"/>
              <w:rPr>
                <w:rFonts w:ascii="Arial" w:hAnsi="Arial" w:cs="Arial"/>
              </w:rPr>
            </w:pPr>
          </w:p>
        </w:tc>
        <w:tc>
          <w:tcPr>
            <w:tcW w:w="875" w:type="pct"/>
            <w:vMerge w:val="restart"/>
          </w:tcPr>
          <w:p w14:paraId="43631F26" w14:textId="77777777" w:rsidR="00FC33E8" w:rsidRPr="000012B9" w:rsidRDefault="00FC33E8" w:rsidP="00B80559">
            <w:pPr>
              <w:pStyle w:val="TableParagraph"/>
              <w:spacing w:line="276" w:lineRule="auto"/>
              <w:jc w:val="both"/>
              <w:rPr>
                <w:rFonts w:ascii="Arial" w:hAnsi="Arial" w:cs="Arial"/>
              </w:rPr>
            </w:pPr>
          </w:p>
        </w:tc>
        <w:tc>
          <w:tcPr>
            <w:tcW w:w="869" w:type="pct"/>
            <w:vMerge w:val="restart"/>
          </w:tcPr>
          <w:p w14:paraId="4CAED097" w14:textId="77777777" w:rsidR="00FC33E8" w:rsidRPr="000012B9" w:rsidRDefault="00FC33E8" w:rsidP="00B80559">
            <w:pPr>
              <w:pStyle w:val="TableParagraph"/>
              <w:spacing w:line="276" w:lineRule="auto"/>
              <w:jc w:val="both"/>
              <w:rPr>
                <w:rFonts w:ascii="Arial" w:hAnsi="Arial" w:cs="Arial"/>
              </w:rPr>
            </w:pPr>
          </w:p>
        </w:tc>
        <w:tc>
          <w:tcPr>
            <w:tcW w:w="130" w:type="pct"/>
            <w:tcBorders>
              <w:top w:val="single" w:sz="6" w:space="0" w:color="000000"/>
            </w:tcBorders>
          </w:tcPr>
          <w:p w14:paraId="69851E40" w14:textId="77777777" w:rsidR="00FC33E8" w:rsidRPr="000012B9" w:rsidRDefault="00FC33E8" w:rsidP="00B80559">
            <w:pPr>
              <w:pStyle w:val="TableParagraph"/>
              <w:spacing w:line="276" w:lineRule="auto"/>
              <w:jc w:val="both"/>
              <w:rPr>
                <w:rFonts w:ascii="Arial" w:hAnsi="Arial" w:cs="Arial"/>
              </w:rPr>
            </w:pPr>
          </w:p>
        </w:tc>
        <w:tc>
          <w:tcPr>
            <w:tcW w:w="129" w:type="pct"/>
            <w:tcBorders>
              <w:top w:val="single" w:sz="6" w:space="0" w:color="000000"/>
            </w:tcBorders>
          </w:tcPr>
          <w:p w14:paraId="32E65E95" w14:textId="77777777" w:rsidR="00FC33E8" w:rsidRPr="000012B9" w:rsidRDefault="00FC33E8" w:rsidP="00B80559">
            <w:pPr>
              <w:pStyle w:val="TableParagraph"/>
              <w:spacing w:line="276" w:lineRule="auto"/>
              <w:jc w:val="both"/>
              <w:rPr>
                <w:rFonts w:ascii="Arial" w:hAnsi="Arial" w:cs="Arial"/>
              </w:rPr>
            </w:pPr>
          </w:p>
        </w:tc>
        <w:tc>
          <w:tcPr>
            <w:tcW w:w="190" w:type="pct"/>
            <w:tcBorders>
              <w:top w:val="single" w:sz="6" w:space="0" w:color="000000"/>
            </w:tcBorders>
          </w:tcPr>
          <w:p w14:paraId="4AC75218" w14:textId="77777777" w:rsidR="00FC33E8" w:rsidRPr="000012B9" w:rsidRDefault="00FC33E8" w:rsidP="00B80559">
            <w:pPr>
              <w:pStyle w:val="TableParagraph"/>
              <w:spacing w:line="276" w:lineRule="auto"/>
              <w:jc w:val="both"/>
              <w:rPr>
                <w:rFonts w:ascii="Arial" w:hAnsi="Arial" w:cs="Arial"/>
              </w:rPr>
            </w:pPr>
          </w:p>
        </w:tc>
        <w:tc>
          <w:tcPr>
            <w:tcW w:w="168" w:type="pct"/>
            <w:tcBorders>
              <w:top w:val="single" w:sz="6" w:space="0" w:color="000000"/>
            </w:tcBorders>
          </w:tcPr>
          <w:p w14:paraId="5BA545FF" w14:textId="77777777" w:rsidR="00FC33E8" w:rsidRPr="000012B9" w:rsidRDefault="00FC33E8" w:rsidP="00B80559">
            <w:pPr>
              <w:pStyle w:val="TableParagraph"/>
              <w:spacing w:line="276" w:lineRule="auto"/>
              <w:jc w:val="both"/>
              <w:rPr>
                <w:rFonts w:ascii="Arial" w:hAnsi="Arial" w:cs="Arial"/>
              </w:rPr>
            </w:pPr>
          </w:p>
        </w:tc>
        <w:tc>
          <w:tcPr>
            <w:tcW w:w="169" w:type="pct"/>
            <w:tcBorders>
              <w:top w:val="single" w:sz="6" w:space="0" w:color="000000"/>
            </w:tcBorders>
          </w:tcPr>
          <w:p w14:paraId="6E7B3B53" w14:textId="77777777" w:rsidR="00FC33E8" w:rsidRPr="000012B9" w:rsidRDefault="00FC33E8" w:rsidP="00B80559">
            <w:pPr>
              <w:pStyle w:val="TableParagraph"/>
              <w:spacing w:line="276" w:lineRule="auto"/>
              <w:jc w:val="both"/>
              <w:rPr>
                <w:rFonts w:ascii="Arial" w:hAnsi="Arial" w:cs="Arial"/>
              </w:rPr>
            </w:pPr>
          </w:p>
        </w:tc>
        <w:tc>
          <w:tcPr>
            <w:tcW w:w="168" w:type="pct"/>
            <w:tcBorders>
              <w:top w:val="single" w:sz="6" w:space="0" w:color="000000"/>
            </w:tcBorders>
          </w:tcPr>
          <w:p w14:paraId="089FCA61" w14:textId="77777777" w:rsidR="00FC33E8" w:rsidRPr="000012B9" w:rsidRDefault="00FC33E8" w:rsidP="00B80559">
            <w:pPr>
              <w:pStyle w:val="TableParagraph"/>
              <w:spacing w:line="276" w:lineRule="auto"/>
              <w:jc w:val="both"/>
              <w:rPr>
                <w:rFonts w:ascii="Arial" w:hAnsi="Arial" w:cs="Arial"/>
              </w:rPr>
            </w:pPr>
          </w:p>
        </w:tc>
        <w:tc>
          <w:tcPr>
            <w:tcW w:w="169" w:type="pct"/>
            <w:tcBorders>
              <w:top w:val="single" w:sz="6" w:space="0" w:color="000000"/>
            </w:tcBorders>
          </w:tcPr>
          <w:p w14:paraId="75239C04" w14:textId="77777777" w:rsidR="00FC33E8" w:rsidRPr="000012B9" w:rsidRDefault="00FC33E8" w:rsidP="00B80559">
            <w:pPr>
              <w:pStyle w:val="TableParagraph"/>
              <w:spacing w:line="276" w:lineRule="auto"/>
              <w:jc w:val="both"/>
              <w:rPr>
                <w:rFonts w:ascii="Arial" w:hAnsi="Arial" w:cs="Arial"/>
              </w:rPr>
            </w:pPr>
          </w:p>
        </w:tc>
        <w:tc>
          <w:tcPr>
            <w:tcW w:w="168" w:type="pct"/>
            <w:tcBorders>
              <w:top w:val="single" w:sz="6" w:space="0" w:color="000000"/>
            </w:tcBorders>
          </w:tcPr>
          <w:p w14:paraId="722528CE" w14:textId="77777777" w:rsidR="00FC33E8" w:rsidRPr="000012B9" w:rsidRDefault="00FC33E8" w:rsidP="00B80559">
            <w:pPr>
              <w:pStyle w:val="TableParagraph"/>
              <w:spacing w:line="276" w:lineRule="auto"/>
              <w:jc w:val="both"/>
              <w:rPr>
                <w:rFonts w:ascii="Arial" w:hAnsi="Arial" w:cs="Arial"/>
              </w:rPr>
            </w:pPr>
          </w:p>
        </w:tc>
        <w:tc>
          <w:tcPr>
            <w:tcW w:w="144" w:type="pct"/>
            <w:tcBorders>
              <w:top w:val="single" w:sz="6" w:space="0" w:color="000000"/>
            </w:tcBorders>
          </w:tcPr>
          <w:p w14:paraId="169B61A5" w14:textId="77777777" w:rsidR="00FC33E8" w:rsidRPr="000012B9" w:rsidRDefault="00FC33E8" w:rsidP="00B80559">
            <w:pPr>
              <w:pStyle w:val="TableParagraph"/>
              <w:spacing w:line="276" w:lineRule="auto"/>
              <w:jc w:val="both"/>
              <w:rPr>
                <w:rFonts w:ascii="Arial" w:hAnsi="Arial" w:cs="Arial"/>
              </w:rPr>
            </w:pPr>
          </w:p>
        </w:tc>
        <w:tc>
          <w:tcPr>
            <w:tcW w:w="193" w:type="pct"/>
          </w:tcPr>
          <w:p w14:paraId="61FDC5B0" w14:textId="77777777" w:rsidR="00FC33E8" w:rsidRPr="000012B9" w:rsidRDefault="00FC33E8" w:rsidP="00B80559">
            <w:pPr>
              <w:pStyle w:val="TableParagraph"/>
              <w:spacing w:line="276" w:lineRule="auto"/>
              <w:jc w:val="both"/>
              <w:rPr>
                <w:rFonts w:ascii="Arial" w:hAnsi="Arial" w:cs="Arial"/>
              </w:rPr>
            </w:pPr>
          </w:p>
        </w:tc>
        <w:tc>
          <w:tcPr>
            <w:tcW w:w="192" w:type="pct"/>
          </w:tcPr>
          <w:p w14:paraId="5F95ED77" w14:textId="77777777" w:rsidR="00FC33E8" w:rsidRPr="000012B9" w:rsidRDefault="00FC33E8" w:rsidP="00B80559">
            <w:pPr>
              <w:pStyle w:val="TableParagraph"/>
              <w:spacing w:line="276" w:lineRule="auto"/>
              <w:jc w:val="both"/>
              <w:rPr>
                <w:rFonts w:ascii="Arial" w:hAnsi="Arial" w:cs="Arial"/>
              </w:rPr>
            </w:pPr>
          </w:p>
        </w:tc>
      </w:tr>
      <w:tr w:rsidR="00FC33E8" w:rsidRPr="000012B9" w14:paraId="0153E503" w14:textId="77777777" w:rsidTr="00B80559">
        <w:trPr>
          <w:trHeight w:val="186"/>
        </w:trPr>
        <w:tc>
          <w:tcPr>
            <w:tcW w:w="675" w:type="pct"/>
            <w:vMerge/>
            <w:tcBorders>
              <w:top w:val="nil"/>
            </w:tcBorders>
          </w:tcPr>
          <w:p w14:paraId="17F83180" w14:textId="77777777" w:rsidR="00FC33E8" w:rsidRPr="000012B9" w:rsidRDefault="00FC33E8" w:rsidP="00B80559">
            <w:pPr>
              <w:spacing w:line="276" w:lineRule="auto"/>
              <w:jc w:val="both"/>
              <w:rPr>
                <w:rFonts w:ascii="Arial" w:hAnsi="Arial" w:cs="Arial"/>
                <w:sz w:val="22"/>
                <w:szCs w:val="22"/>
              </w:rPr>
            </w:pPr>
          </w:p>
        </w:tc>
        <w:tc>
          <w:tcPr>
            <w:tcW w:w="759" w:type="pct"/>
            <w:vMerge/>
            <w:tcBorders>
              <w:top w:val="nil"/>
            </w:tcBorders>
          </w:tcPr>
          <w:p w14:paraId="278FB75F" w14:textId="77777777" w:rsidR="00FC33E8" w:rsidRPr="000012B9" w:rsidRDefault="00FC33E8" w:rsidP="00B80559">
            <w:pPr>
              <w:spacing w:line="276" w:lineRule="auto"/>
              <w:jc w:val="both"/>
              <w:rPr>
                <w:rFonts w:ascii="Arial" w:hAnsi="Arial" w:cs="Arial"/>
                <w:sz w:val="22"/>
                <w:szCs w:val="22"/>
              </w:rPr>
            </w:pPr>
          </w:p>
        </w:tc>
        <w:tc>
          <w:tcPr>
            <w:tcW w:w="875" w:type="pct"/>
            <w:vMerge/>
            <w:tcBorders>
              <w:top w:val="nil"/>
            </w:tcBorders>
          </w:tcPr>
          <w:p w14:paraId="4F7A7002" w14:textId="77777777" w:rsidR="00FC33E8" w:rsidRPr="000012B9" w:rsidRDefault="00FC33E8" w:rsidP="00B80559">
            <w:pPr>
              <w:spacing w:line="276" w:lineRule="auto"/>
              <w:jc w:val="both"/>
              <w:rPr>
                <w:rFonts w:ascii="Arial" w:hAnsi="Arial" w:cs="Arial"/>
                <w:sz w:val="22"/>
                <w:szCs w:val="22"/>
              </w:rPr>
            </w:pPr>
          </w:p>
        </w:tc>
        <w:tc>
          <w:tcPr>
            <w:tcW w:w="869" w:type="pct"/>
            <w:vMerge/>
            <w:tcBorders>
              <w:top w:val="nil"/>
            </w:tcBorders>
          </w:tcPr>
          <w:p w14:paraId="2727D4EB" w14:textId="77777777" w:rsidR="00FC33E8" w:rsidRPr="000012B9" w:rsidRDefault="00FC33E8" w:rsidP="00B80559">
            <w:pPr>
              <w:spacing w:line="276" w:lineRule="auto"/>
              <w:jc w:val="both"/>
              <w:rPr>
                <w:rFonts w:ascii="Arial" w:hAnsi="Arial" w:cs="Arial"/>
                <w:sz w:val="22"/>
                <w:szCs w:val="22"/>
              </w:rPr>
            </w:pPr>
          </w:p>
        </w:tc>
        <w:tc>
          <w:tcPr>
            <w:tcW w:w="130" w:type="pct"/>
          </w:tcPr>
          <w:p w14:paraId="3E200D31" w14:textId="77777777" w:rsidR="00FC33E8" w:rsidRPr="000012B9" w:rsidRDefault="00FC33E8" w:rsidP="00B80559">
            <w:pPr>
              <w:pStyle w:val="TableParagraph"/>
              <w:spacing w:line="276" w:lineRule="auto"/>
              <w:jc w:val="both"/>
              <w:rPr>
                <w:rFonts w:ascii="Arial" w:hAnsi="Arial" w:cs="Arial"/>
              </w:rPr>
            </w:pPr>
          </w:p>
        </w:tc>
        <w:tc>
          <w:tcPr>
            <w:tcW w:w="129" w:type="pct"/>
          </w:tcPr>
          <w:p w14:paraId="6EA6F820" w14:textId="77777777" w:rsidR="00FC33E8" w:rsidRPr="000012B9" w:rsidRDefault="00FC33E8" w:rsidP="00B80559">
            <w:pPr>
              <w:pStyle w:val="TableParagraph"/>
              <w:spacing w:line="276" w:lineRule="auto"/>
              <w:jc w:val="both"/>
              <w:rPr>
                <w:rFonts w:ascii="Arial" w:hAnsi="Arial" w:cs="Arial"/>
              </w:rPr>
            </w:pPr>
          </w:p>
        </w:tc>
        <w:tc>
          <w:tcPr>
            <w:tcW w:w="190" w:type="pct"/>
          </w:tcPr>
          <w:p w14:paraId="1689CFF9" w14:textId="77777777" w:rsidR="00FC33E8" w:rsidRPr="000012B9" w:rsidRDefault="00FC33E8" w:rsidP="00B80559">
            <w:pPr>
              <w:pStyle w:val="TableParagraph"/>
              <w:spacing w:line="276" w:lineRule="auto"/>
              <w:jc w:val="both"/>
              <w:rPr>
                <w:rFonts w:ascii="Arial" w:hAnsi="Arial" w:cs="Arial"/>
              </w:rPr>
            </w:pPr>
          </w:p>
        </w:tc>
        <w:tc>
          <w:tcPr>
            <w:tcW w:w="168" w:type="pct"/>
          </w:tcPr>
          <w:p w14:paraId="3FFC501C" w14:textId="77777777" w:rsidR="00FC33E8" w:rsidRPr="000012B9" w:rsidRDefault="00FC33E8" w:rsidP="00B80559">
            <w:pPr>
              <w:pStyle w:val="TableParagraph"/>
              <w:spacing w:line="276" w:lineRule="auto"/>
              <w:jc w:val="both"/>
              <w:rPr>
                <w:rFonts w:ascii="Arial" w:hAnsi="Arial" w:cs="Arial"/>
              </w:rPr>
            </w:pPr>
          </w:p>
        </w:tc>
        <w:tc>
          <w:tcPr>
            <w:tcW w:w="169" w:type="pct"/>
          </w:tcPr>
          <w:p w14:paraId="4D9A150B" w14:textId="77777777" w:rsidR="00FC33E8" w:rsidRPr="000012B9" w:rsidRDefault="00FC33E8" w:rsidP="00B80559">
            <w:pPr>
              <w:pStyle w:val="TableParagraph"/>
              <w:spacing w:line="276" w:lineRule="auto"/>
              <w:jc w:val="both"/>
              <w:rPr>
                <w:rFonts w:ascii="Arial" w:hAnsi="Arial" w:cs="Arial"/>
              </w:rPr>
            </w:pPr>
          </w:p>
        </w:tc>
        <w:tc>
          <w:tcPr>
            <w:tcW w:w="168" w:type="pct"/>
          </w:tcPr>
          <w:p w14:paraId="2B261CCA" w14:textId="77777777" w:rsidR="00FC33E8" w:rsidRPr="000012B9" w:rsidRDefault="00FC33E8" w:rsidP="00B80559">
            <w:pPr>
              <w:pStyle w:val="TableParagraph"/>
              <w:spacing w:line="276" w:lineRule="auto"/>
              <w:jc w:val="both"/>
              <w:rPr>
                <w:rFonts w:ascii="Arial" w:hAnsi="Arial" w:cs="Arial"/>
              </w:rPr>
            </w:pPr>
          </w:p>
        </w:tc>
        <w:tc>
          <w:tcPr>
            <w:tcW w:w="169" w:type="pct"/>
          </w:tcPr>
          <w:p w14:paraId="702B4A65" w14:textId="77777777" w:rsidR="00FC33E8" w:rsidRPr="000012B9" w:rsidRDefault="00FC33E8" w:rsidP="00B80559">
            <w:pPr>
              <w:pStyle w:val="TableParagraph"/>
              <w:spacing w:line="276" w:lineRule="auto"/>
              <w:jc w:val="both"/>
              <w:rPr>
                <w:rFonts w:ascii="Arial" w:hAnsi="Arial" w:cs="Arial"/>
              </w:rPr>
            </w:pPr>
          </w:p>
        </w:tc>
        <w:tc>
          <w:tcPr>
            <w:tcW w:w="168" w:type="pct"/>
          </w:tcPr>
          <w:p w14:paraId="47D1FCCD" w14:textId="77777777" w:rsidR="00FC33E8" w:rsidRPr="000012B9" w:rsidRDefault="00FC33E8" w:rsidP="00B80559">
            <w:pPr>
              <w:pStyle w:val="TableParagraph"/>
              <w:spacing w:line="276" w:lineRule="auto"/>
              <w:jc w:val="both"/>
              <w:rPr>
                <w:rFonts w:ascii="Arial" w:hAnsi="Arial" w:cs="Arial"/>
              </w:rPr>
            </w:pPr>
          </w:p>
        </w:tc>
        <w:tc>
          <w:tcPr>
            <w:tcW w:w="144" w:type="pct"/>
          </w:tcPr>
          <w:p w14:paraId="5DDC24E7" w14:textId="77777777" w:rsidR="00FC33E8" w:rsidRPr="000012B9" w:rsidRDefault="00FC33E8" w:rsidP="00B80559">
            <w:pPr>
              <w:pStyle w:val="TableParagraph"/>
              <w:spacing w:line="276" w:lineRule="auto"/>
              <w:jc w:val="both"/>
              <w:rPr>
                <w:rFonts w:ascii="Arial" w:hAnsi="Arial" w:cs="Arial"/>
              </w:rPr>
            </w:pPr>
          </w:p>
        </w:tc>
        <w:tc>
          <w:tcPr>
            <w:tcW w:w="193" w:type="pct"/>
          </w:tcPr>
          <w:p w14:paraId="6180A95A" w14:textId="77777777" w:rsidR="00FC33E8" w:rsidRPr="000012B9" w:rsidRDefault="00FC33E8" w:rsidP="00B80559">
            <w:pPr>
              <w:pStyle w:val="TableParagraph"/>
              <w:spacing w:line="276" w:lineRule="auto"/>
              <w:jc w:val="both"/>
              <w:rPr>
                <w:rFonts w:ascii="Arial" w:hAnsi="Arial" w:cs="Arial"/>
              </w:rPr>
            </w:pPr>
          </w:p>
        </w:tc>
        <w:tc>
          <w:tcPr>
            <w:tcW w:w="192" w:type="pct"/>
          </w:tcPr>
          <w:p w14:paraId="1FEDD011" w14:textId="77777777" w:rsidR="00FC33E8" w:rsidRPr="000012B9" w:rsidRDefault="00FC33E8" w:rsidP="00B80559">
            <w:pPr>
              <w:pStyle w:val="TableParagraph"/>
              <w:spacing w:line="276" w:lineRule="auto"/>
              <w:jc w:val="both"/>
              <w:rPr>
                <w:rFonts w:ascii="Arial" w:hAnsi="Arial" w:cs="Arial"/>
              </w:rPr>
            </w:pPr>
          </w:p>
        </w:tc>
      </w:tr>
      <w:tr w:rsidR="00FC33E8" w:rsidRPr="000012B9" w14:paraId="00F94747" w14:textId="77777777" w:rsidTr="00B80559">
        <w:trPr>
          <w:trHeight w:val="182"/>
        </w:trPr>
        <w:tc>
          <w:tcPr>
            <w:tcW w:w="3178" w:type="pct"/>
            <w:gridSpan w:val="4"/>
            <w:shd w:val="clear" w:color="auto" w:fill="F1F1F1"/>
          </w:tcPr>
          <w:p w14:paraId="0A85467C" w14:textId="77777777" w:rsidR="00FC33E8" w:rsidRPr="000012B9" w:rsidRDefault="00FC33E8" w:rsidP="00B80559">
            <w:pPr>
              <w:pStyle w:val="TableParagraph"/>
              <w:spacing w:line="276" w:lineRule="auto"/>
              <w:ind w:left="107"/>
              <w:jc w:val="both"/>
              <w:rPr>
                <w:rFonts w:ascii="Arial" w:hAnsi="Arial" w:cs="Arial"/>
              </w:rPr>
            </w:pPr>
            <w:r w:rsidRPr="000012B9">
              <w:rPr>
                <w:rFonts w:ascii="Arial" w:hAnsi="Arial" w:cs="Arial"/>
              </w:rPr>
              <w:t>Inversión</w:t>
            </w:r>
            <w:r w:rsidRPr="000012B9">
              <w:rPr>
                <w:rFonts w:ascii="Arial" w:hAnsi="Arial" w:cs="Arial"/>
                <w:spacing w:val="-5"/>
              </w:rPr>
              <w:t xml:space="preserve"> </w:t>
            </w:r>
            <w:r w:rsidRPr="000012B9">
              <w:rPr>
                <w:rFonts w:ascii="Arial" w:hAnsi="Arial" w:cs="Arial"/>
              </w:rPr>
              <w:t>mensual</w:t>
            </w:r>
          </w:p>
        </w:tc>
        <w:tc>
          <w:tcPr>
            <w:tcW w:w="130" w:type="pct"/>
            <w:shd w:val="clear" w:color="auto" w:fill="F1F1F1"/>
          </w:tcPr>
          <w:p w14:paraId="35EDC4D6" w14:textId="77777777" w:rsidR="00FC33E8" w:rsidRPr="000012B9" w:rsidRDefault="00FC33E8" w:rsidP="00B80559">
            <w:pPr>
              <w:pStyle w:val="TableParagraph"/>
              <w:spacing w:line="276" w:lineRule="auto"/>
              <w:jc w:val="both"/>
              <w:rPr>
                <w:rFonts w:ascii="Arial" w:hAnsi="Arial" w:cs="Arial"/>
              </w:rPr>
            </w:pPr>
          </w:p>
        </w:tc>
        <w:tc>
          <w:tcPr>
            <w:tcW w:w="129" w:type="pct"/>
            <w:shd w:val="clear" w:color="auto" w:fill="F1F1F1"/>
          </w:tcPr>
          <w:p w14:paraId="7DA51726" w14:textId="77777777" w:rsidR="00FC33E8" w:rsidRPr="000012B9" w:rsidRDefault="00FC33E8" w:rsidP="00B80559">
            <w:pPr>
              <w:pStyle w:val="TableParagraph"/>
              <w:spacing w:line="276" w:lineRule="auto"/>
              <w:jc w:val="both"/>
              <w:rPr>
                <w:rFonts w:ascii="Arial" w:hAnsi="Arial" w:cs="Arial"/>
              </w:rPr>
            </w:pPr>
          </w:p>
        </w:tc>
        <w:tc>
          <w:tcPr>
            <w:tcW w:w="190" w:type="pct"/>
            <w:shd w:val="clear" w:color="auto" w:fill="F1F1F1"/>
          </w:tcPr>
          <w:p w14:paraId="41760763" w14:textId="77777777" w:rsidR="00FC33E8" w:rsidRPr="000012B9" w:rsidRDefault="00FC33E8" w:rsidP="00B80559">
            <w:pPr>
              <w:pStyle w:val="TableParagraph"/>
              <w:spacing w:line="276" w:lineRule="auto"/>
              <w:jc w:val="both"/>
              <w:rPr>
                <w:rFonts w:ascii="Arial" w:hAnsi="Arial" w:cs="Arial"/>
              </w:rPr>
            </w:pPr>
          </w:p>
        </w:tc>
        <w:tc>
          <w:tcPr>
            <w:tcW w:w="168" w:type="pct"/>
            <w:shd w:val="clear" w:color="auto" w:fill="F1F1F1"/>
          </w:tcPr>
          <w:p w14:paraId="68064119" w14:textId="77777777" w:rsidR="00FC33E8" w:rsidRPr="000012B9" w:rsidRDefault="00FC33E8" w:rsidP="00B80559">
            <w:pPr>
              <w:pStyle w:val="TableParagraph"/>
              <w:spacing w:line="276" w:lineRule="auto"/>
              <w:jc w:val="both"/>
              <w:rPr>
                <w:rFonts w:ascii="Arial" w:hAnsi="Arial" w:cs="Arial"/>
              </w:rPr>
            </w:pPr>
          </w:p>
        </w:tc>
        <w:tc>
          <w:tcPr>
            <w:tcW w:w="169" w:type="pct"/>
            <w:shd w:val="clear" w:color="auto" w:fill="F1F1F1"/>
          </w:tcPr>
          <w:p w14:paraId="52FC37A5" w14:textId="77777777" w:rsidR="00FC33E8" w:rsidRPr="000012B9" w:rsidRDefault="00FC33E8" w:rsidP="00B80559">
            <w:pPr>
              <w:pStyle w:val="TableParagraph"/>
              <w:spacing w:line="276" w:lineRule="auto"/>
              <w:jc w:val="both"/>
              <w:rPr>
                <w:rFonts w:ascii="Arial" w:hAnsi="Arial" w:cs="Arial"/>
              </w:rPr>
            </w:pPr>
          </w:p>
        </w:tc>
        <w:tc>
          <w:tcPr>
            <w:tcW w:w="168" w:type="pct"/>
            <w:shd w:val="clear" w:color="auto" w:fill="F1F1F1"/>
          </w:tcPr>
          <w:p w14:paraId="30EF8D6F" w14:textId="77777777" w:rsidR="00FC33E8" w:rsidRPr="000012B9" w:rsidRDefault="00FC33E8" w:rsidP="00B80559">
            <w:pPr>
              <w:pStyle w:val="TableParagraph"/>
              <w:spacing w:line="276" w:lineRule="auto"/>
              <w:jc w:val="both"/>
              <w:rPr>
                <w:rFonts w:ascii="Arial" w:hAnsi="Arial" w:cs="Arial"/>
              </w:rPr>
            </w:pPr>
          </w:p>
        </w:tc>
        <w:tc>
          <w:tcPr>
            <w:tcW w:w="169" w:type="pct"/>
            <w:shd w:val="clear" w:color="auto" w:fill="F1F1F1"/>
          </w:tcPr>
          <w:p w14:paraId="7111A2A7" w14:textId="77777777" w:rsidR="00FC33E8" w:rsidRPr="000012B9" w:rsidRDefault="00FC33E8" w:rsidP="00B80559">
            <w:pPr>
              <w:pStyle w:val="TableParagraph"/>
              <w:spacing w:line="276" w:lineRule="auto"/>
              <w:jc w:val="both"/>
              <w:rPr>
                <w:rFonts w:ascii="Arial" w:hAnsi="Arial" w:cs="Arial"/>
              </w:rPr>
            </w:pPr>
          </w:p>
        </w:tc>
        <w:tc>
          <w:tcPr>
            <w:tcW w:w="168" w:type="pct"/>
            <w:shd w:val="clear" w:color="auto" w:fill="F1F1F1"/>
          </w:tcPr>
          <w:p w14:paraId="4C99DDDF" w14:textId="77777777" w:rsidR="00FC33E8" w:rsidRPr="000012B9" w:rsidRDefault="00FC33E8" w:rsidP="00B80559">
            <w:pPr>
              <w:pStyle w:val="TableParagraph"/>
              <w:spacing w:line="276" w:lineRule="auto"/>
              <w:jc w:val="both"/>
              <w:rPr>
                <w:rFonts w:ascii="Arial" w:hAnsi="Arial" w:cs="Arial"/>
              </w:rPr>
            </w:pPr>
          </w:p>
        </w:tc>
        <w:tc>
          <w:tcPr>
            <w:tcW w:w="144" w:type="pct"/>
            <w:shd w:val="clear" w:color="auto" w:fill="F1F1F1"/>
          </w:tcPr>
          <w:p w14:paraId="45E1A1EE" w14:textId="77777777" w:rsidR="00FC33E8" w:rsidRPr="000012B9" w:rsidRDefault="00FC33E8" w:rsidP="00B80559">
            <w:pPr>
              <w:pStyle w:val="TableParagraph"/>
              <w:spacing w:line="276" w:lineRule="auto"/>
              <w:jc w:val="both"/>
              <w:rPr>
                <w:rFonts w:ascii="Arial" w:hAnsi="Arial" w:cs="Arial"/>
              </w:rPr>
            </w:pPr>
          </w:p>
        </w:tc>
        <w:tc>
          <w:tcPr>
            <w:tcW w:w="193" w:type="pct"/>
            <w:shd w:val="clear" w:color="auto" w:fill="F1F1F1"/>
          </w:tcPr>
          <w:p w14:paraId="7C0E1334" w14:textId="77777777" w:rsidR="00FC33E8" w:rsidRPr="000012B9" w:rsidRDefault="00FC33E8" w:rsidP="00B80559">
            <w:pPr>
              <w:pStyle w:val="TableParagraph"/>
              <w:spacing w:line="276" w:lineRule="auto"/>
              <w:jc w:val="both"/>
              <w:rPr>
                <w:rFonts w:ascii="Arial" w:hAnsi="Arial" w:cs="Arial"/>
              </w:rPr>
            </w:pPr>
          </w:p>
        </w:tc>
        <w:tc>
          <w:tcPr>
            <w:tcW w:w="192" w:type="pct"/>
            <w:shd w:val="clear" w:color="auto" w:fill="F1F1F1"/>
          </w:tcPr>
          <w:p w14:paraId="4303B9BC" w14:textId="77777777" w:rsidR="00FC33E8" w:rsidRPr="000012B9" w:rsidRDefault="00FC33E8" w:rsidP="00B80559">
            <w:pPr>
              <w:pStyle w:val="TableParagraph"/>
              <w:spacing w:line="276" w:lineRule="auto"/>
              <w:jc w:val="both"/>
              <w:rPr>
                <w:rFonts w:ascii="Arial" w:hAnsi="Arial" w:cs="Arial"/>
              </w:rPr>
            </w:pPr>
          </w:p>
        </w:tc>
      </w:tr>
      <w:tr w:rsidR="00FC33E8" w:rsidRPr="000012B9" w14:paraId="14237CDE" w14:textId="77777777" w:rsidTr="00B80559">
        <w:trPr>
          <w:trHeight w:val="185"/>
        </w:trPr>
        <w:tc>
          <w:tcPr>
            <w:tcW w:w="3178" w:type="pct"/>
            <w:gridSpan w:val="4"/>
            <w:shd w:val="clear" w:color="auto" w:fill="F1F1F1"/>
          </w:tcPr>
          <w:p w14:paraId="76302A6F" w14:textId="77777777" w:rsidR="00FC33E8" w:rsidRPr="000012B9" w:rsidRDefault="00FC33E8" w:rsidP="00B80559">
            <w:pPr>
              <w:pStyle w:val="TableParagraph"/>
              <w:spacing w:line="276" w:lineRule="auto"/>
              <w:ind w:left="107"/>
              <w:jc w:val="both"/>
              <w:rPr>
                <w:rFonts w:ascii="Arial" w:hAnsi="Arial" w:cs="Arial"/>
              </w:rPr>
            </w:pPr>
            <w:r w:rsidRPr="000012B9">
              <w:rPr>
                <w:rFonts w:ascii="Arial" w:hAnsi="Arial" w:cs="Arial"/>
              </w:rPr>
              <w:t>Avance</w:t>
            </w:r>
            <w:r w:rsidRPr="000012B9">
              <w:rPr>
                <w:rFonts w:ascii="Arial" w:hAnsi="Arial" w:cs="Arial"/>
                <w:spacing w:val="-1"/>
              </w:rPr>
              <w:t xml:space="preserve"> </w:t>
            </w:r>
            <w:r w:rsidRPr="000012B9">
              <w:rPr>
                <w:rFonts w:ascii="Arial" w:hAnsi="Arial" w:cs="Arial"/>
              </w:rPr>
              <w:t>parcial</w:t>
            </w:r>
            <w:r w:rsidRPr="000012B9">
              <w:rPr>
                <w:rFonts w:ascii="Arial" w:hAnsi="Arial" w:cs="Arial"/>
                <w:spacing w:val="-3"/>
              </w:rPr>
              <w:t xml:space="preserve"> </w:t>
            </w:r>
            <w:r w:rsidRPr="000012B9">
              <w:rPr>
                <w:rFonts w:ascii="Arial" w:hAnsi="Arial" w:cs="Arial"/>
              </w:rPr>
              <w:t>en</w:t>
            </w:r>
            <w:r w:rsidRPr="000012B9">
              <w:rPr>
                <w:rFonts w:ascii="Arial" w:hAnsi="Arial" w:cs="Arial"/>
                <w:spacing w:val="-6"/>
              </w:rPr>
              <w:t xml:space="preserve"> </w:t>
            </w:r>
            <w:r w:rsidRPr="000012B9">
              <w:rPr>
                <w:rFonts w:ascii="Arial" w:hAnsi="Arial" w:cs="Arial"/>
              </w:rPr>
              <w:t>%</w:t>
            </w:r>
          </w:p>
        </w:tc>
        <w:tc>
          <w:tcPr>
            <w:tcW w:w="130" w:type="pct"/>
            <w:shd w:val="clear" w:color="auto" w:fill="F1F1F1"/>
          </w:tcPr>
          <w:p w14:paraId="30D8D4A5" w14:textId="77777777" w:rsidR="00FC33E8" w:rsidRPr="000012B9" w:rsidRDefault="00FC33E8" w:rsidP="00B80559">
            <w:pPr>
              <w:pStyle w:val="TableParagraph"/>
              <w:spacing w:line="276" w:lineRule="auto"/>
              <w:jc w:val="both"/>
              <w:rPr>
                <w:rFonts w:ascii="Arial" w:hAnsi="Arial" w:cs="Arial"/>
              </w:rPr>
            </w:pPr>
          </w:p>
        </w:tc>
        <w:tc>
          <w:tcPr>
            <w:tcW w:w="129" w:type="pct"/>
            <w:shd w:val="clear" w:color="auto" w:fill="F1F1F1"/>
          </w:tcPr>
          <w:p w14:paraId="096287C0" w14:textId="77777777" w:rsidR="00FC33E8" w:rsidRPr="000012B9" w:rsidRDefault="00FC33E8" w:rsidP="00B80559">
            <w:pPr>
              <w:pStyle w:val="TableParagraph"/>
              <w:spacing w:line="276" w:lineRule="auto"/>
              <w:jc w:val="both"/>
              <w:rPr>
                <w:rFonts w:ascii="Arial" w:hAnsi="Arial" w:cs="Arial"/>
              </w:rPr>
            </w:pPr>
          </w:p>
        </w:tc>
        <w:tc>
          <w:tcPr>
            <w:tcW w:w="190" w:type="pct"/>
            <w:shd w:val="clear" w:color="auto" w:fill="F1F1F1"/>
          </w:tcPr>
          <w:p w14:paraId="23FE8102" w14:textId="77777777" w:rsidR="00FC33E8" w:rsidRPr="000012B9" w:rsidRDefault="00FC33E8" w:rsidP="00B80559">
            <w:pPr>
              <w:pStyle w:val="TableParagraph"/>
              <w:spacing w:line="276" w:lineRule="auto"/>
              <w:jc w:val="both"/>
              <w:rPr>
                <w:rFonts w:ascii="Arial" w:hAnsi="Arial" w:cs="Arial"/>
              </w:rPr>
            </w:pPr>
          </w:p>
        </w:tc>
        <w:tc>
          <w:tcPr>
            <w:tcW w:w="168" w:type="pct"/>
            <w:shd w:val="clear" w:color="auto" w:fill="F1F1F1"/>
          </w:tcPr>
          <w:p w14:paraId="75A7DC4D" w14:textId="77777777" w:rsidR="00FC33E8" w:rsidRPr="000012B9" w:rsidRDefault="00FC33E8" w:rsidP="00B80559">
            <w:pPr>
              <w:pStyle w:val="TableParagraph"/>
              <w:spacing w:line="276" w:lineRule="auto"/>
              <w:jc w:val="both"/>
              <w:rPr>
                <w:rFonts w:ascii="Arial" w:hAnsi="Arial" w:cs="Arial"/>
              </w:rPr>
            </w:pPr>
          </w:p>
        </w:tc>
        <w:tc>
          <w:tcPr>
            <w:tcW w:w="169" w:type="pct"/>
            <w:shd w:val="clear" w:color="auto" w:fill="F1F1F1"/>
          </w:tcPr>
          <w:p w14:paraId="43BB671D" w14:textId="77777777" w:rsidR="00FC33E8" w:rsidRPr="000012B9" w:rsidRDefault="00FC33E8" w:rsidP="00B80559">
            <w:pPr>
              <w:pStyle w:val="TableParagraph"/>
              <w:spacing w:line="276" w:lineRule="auto"/>
              <w:jc w:val="both"/>
              <w:rPr>
                <w:rFonts w:ascii="Arial" w:hAnsi="Arial" w:cs="Arial"/>
              </w:rPr>
            </w:pPr>
          </w:p>
        </w:tc>
        <w:tc>
          <w:tcPr>
            <w:tcW w:w="168" w:type="pct"/>
            <w:shd w:val="clear" w:color="auto" w:fill="F1F1F1"/>
          </w:tcPr>
          <w:p w14:paraId="076FA82B" w14:textId="77777777" w:rsidR="00FC33E8" w:rsidRPr="000012B9" w:rsidRDefault="00FC33E8" w:rsidP="00B80559">
            <w:pPr>
              <w:pStyle w:val="TableParagraph"/>
              <w:spacing w:line="276" w:lineRule="auto"/>
              <w:jc w:val="both"/>
              <w:rPr>
                <w:rFonts w:ascii="Arial" w:hAnsi="Arial" w:cs="Arial"/>
              </w:rPr>
            </w:pPr>
          </w:p>
        </w:tc>
        <w:tc>
          <w:tcPr>
            <w:tcW w:w="169" w:type="pct"/>
            <w:shd w:val="clear" w:color="auto" w:fill="F1F1F1"/>
          </w:tcPr>
          <w:p w14:paraId="61932AEC" w14:textId="77777777" w:rsidR="00FC33E8" w:rsidRPr="000012B9" w:rsidRDefault="00FC33E8" w:rsidP="00B80559">
            <w:pPr>
              <w:pStyle w:val="TableParagraph"/>
              <w:spacing w:line="276" w:lineRule="auto"/>
              <w:jc w:val="both"/>
              <w:rPr>
                <w:rFonts w:ascii="Arial" w:hAnsi="Arial" w:cs="Arial"/>
              </w:rPr>
            </w:pPr>
          </w:p>
        </w:tc>
        <w:tc>
          <w:tcPr>
            <w:tcW w:w="168" w:type="pct"/>
            <w:shd w:val="clear" w:color="auto" w:fill="F1F1F1"/>
          </w:tcPr>
          <w:p w14:paraId="65E28D81" w14:textId="77777777" w:rsidR="00FC33E8" w:rsidRPr="000012B9" w:rsidRDefault="00FC33E8" w:rsidP="00B80559">
            <w:pPr>
              <w:pStyle w:val="TableParagraph"/>
              <w:spacing w:line="276" w:lineRule="auto"/>
              <w:jc w:val="both"/>
              <w:rPr>
                <w:rFonts w:ascii="Arial" w:hAnsi="Arial" w:cs="Arial"/>
              </w:rPr>
            </w:pPr>
          </w:p>
        </w:tc>
        <w:tc>
          <w:tcPr>
            <w:tcW w:w="144" w:type="pct"/>
            <w:shd w:val="clear" w:color="auto" w:fill="F1F1F1"/>
          </w:tcPr>
          <w:p w14:paraId="3F5B6BAD" w14:textId="77777777" w:rsidR="00FC33E8" w:rsidRPr="000012B9" w:rsidRDefault="00FC33E8" w:rsidP="00B80559">
            <w:pPr>
              <w:pStyle w:val="TableParagraph"/>
              <w:spacing w:line="276" w:lineRule="auto"/>
              <w:jc w:val="both"/>
              <w:rPr>
                <w:rFonts w:ascii="Arial" w:hAnsi="Arial" w:cs="Arial"/>
              </w:rPr>
            </w:pPr>
          </w:p>
        </w:tc>
        <w:tc>
          <w:tcPr>
            <w:tcW w:w="193" w:type="pct"/>
            <w:shd w:val="clear" w:color="auto" w:fill="F1F1F1"/>
          </w:tcPr>
          <w:p w14:paraId="313E8F36" w14:textId="77777777" w:rsidR="00FC33E8" w:rsidRPr="000012B9" w:rsidRDefault="00FC33E8" w:rsidP="00B80559">
            <w:pPr>
              <w:pStyle w:val="TableParagraph"/>
              <w:spacing w:line="276" w:lineRule="auto"/>
              <w:jc w:val="both"/>
              <w:rPr>
                <w:rFonts w:ascii="Arial" w:hAnsi="Arial" w:cs="Arial"/>
              </w:rPr>
            </w:pPr>
          </w:p>
        </w:tc>
        <w:tc>
          <w:tcPr>
            <w:tcW w:w="192" w:type="pct"/>
            <w:shd w:val="clear" w:color="auto" w:fill="F1F1F1"/>
          </w:tcPr>
          <w:p w14:paraId="4808C968" w14:textId="77777777" w:rsidR="00FC33E8" w:rsidRPr="000012B9" w:rsidRDefault="00FC33E8" w:rsidP="00B80559">
            <w:pPr>
              <w:pStyle w:val="TableParagraph"/>
              <w:spacing w:line="276" w:lineRule="auto"/>
              <w:jc w:val="both"/>
              <w:rPr>
                <w:rFonts w:ascii="Arial" w:hAnsi="Arial" w:cs="Arial"/>
              </w:rPr>
            </w:pPr>
          </w:p>
        </w:tc>
      </w:tr>
      <w:tr w:rsidR="00FC33E8" w:rsidRPr="000012B9" w14:paraId="2AD1C789" w14:textId="77777777" w:rsidTr="00B80559">
        <w:trPr>
          <w:trHeight w:val="181"/>
        </w:trPr>
        <w:tc>
          <w:tcPr>
            <w:tcW w:w="3178" w:type="pct"/>
            <w:gridSpan w:val="4"/>
            <w:shd w:val="clear" w:color="auto" w:fill="F1F1F1"/>
          </w:tcPr>
          <w:p w14:paraId="3079FB36" w14:textId="77777777" w:rsidR="00FC33E8" w:rsidRPr="000012B9" w:rsidRDefault="00FC33E8" w:rsidP="00B80559">
            <w:pPr>
              <w:pStyle w:val="TableParagraph"/>
              <w:spacing w:line="276" w:lineRule="auto"/>
              <w:ind w:left="107"/>
              <w:jc w:val="both"/>
              <w:rPr>
                <w:rFonts w:ascii="Arial" w:hAnsi="Arial" w:cs="Arial"/>
              </w:rPr>
            </w:pPr>
            <w:r w:rsidRPr="000012B9">
              <w:rPr>
                <w:rFonts w:ascii="Arial" w:hAnsi="Arial" w:cs="Arial"/>
              </w:rPr>
              <w:t>Inversión</w:t>
            </w:r>
            <w:r w:rsidRPr="000012B9">
              <w:rPr>
                <w:rFonts w:ascii="Arial" w:hAnsi="Arial" w:cs="Arial"/>
                <w:spacing w:val="-6"/>
              </w:rPr>
              <w:t xml:space="preserve"> </w:t>
            </w:r>
            <w:r w:rsidRPr="000012B9">
              <w:rPr>
                <w:rFonts w:ascii="Arial" w:hAnsi="Arial" w:cs="Arial"/>
              </w:rPr>
              <w:t>acumulada</w:t>
            </w:r>
          </w:p>
        </w:tc>
        <w:tc>
          <w:tcPr>
            <w:tcW w:w="130" w:type="pct"/>
            <w:shd w:val="clear" w:color="auto" w:fill="F1F1F1"/>
          </w:tcPr>
          <w:p w14:paraId="52A700B0" w14:textId="77777777" w:rsidR="00FC33E8" w:rsidRPr="000012B9" w:rsidRDefault="00FC33E8" w:rsidP="00B80559">
            <w:pPr>
              <w:pStyle w:val="TableParagraph"/>
              <w:spacing w:line="276" w:lineRule="auto"/>
              <w:jc w:val="both"/>
              <w:rPr>
                <w:rFonts w:ascii="Arial" w:hAnsi="Arial" w:cs="Arial"/>
              </w:rPr>
            </w:pPr>
          </w:p>
        </w:tc>
        <w:tc>
          <w:tcPr>
            <w:tcW w:w="129" w:type="pct"/>
            <w:shd w:val="clear" w:color="auto" w:fill="F1F1F1"/>
          </w:tcPr>
          <w:p w14:paraId="6BD23102" w14:textId="77777777" w:rsidR="00FC33E8" w:rsidRPr="000012B9" w:rsidRDefault="00FC33E8" w:rsidP="00B80559">
            <w:pPr>
              <w:pStyle w:val="TableParagraph"/>
              <w:spacing w:line="276" w:lineRule="auto"/>
              <w:jc w:val="both"/>
              <w:rPr>
                <w:rFonts w:ascii="Arial" w:hAnsi="Arial" w:cs="Arial"/>
              </w:rPr>
            </w:pPr>
          </w:p>
        </w:tc>
        <w:tc>
          <w:tcPr>
            <w:tcW w:w="190" w:type="pct"/>
            <w:shd w:val="clear" w:color="auto" w:fill="F1F1F1"/>
          </w:tcPr>
          <w:p w14:paraId="79AF0818" w14:textId="77777777" w:rsidR="00FC33E8" w:rsidRPr="000012B9" w:rsidRDefault="00FC33E8" w:rsidP="00B80559">
            <w:pPr>
              <w:pStyle w:val="TableParagraph"/>
              <w:spacing w:line="276" w:lineRule="auto"/>
              <w:jc w:val="both"/>
              <w:rPr>
                <w:rFonts w:ascii="Arial" w:hAnsi="Arial" w:cs="Arial"/>
              </w:rPr>
            </w:pPr>
          </w:p>
        </w:tc>
        <w:tc>
          <w:tcPr>
            <w:tcW w:w="168" w:type="pct"/>
            <w:shd w:val="clear" w:color="auto" w:fill="F1F1F1"/>
          </w:tcPr>
          <w:p w14:paraId="4AD66FFD" w14:textId="77777777" w:rsidR="00FC33E8" w:rsidRPr="000012B9" w:rsidRDefault="00FC33E8" w:rsidP="00B80559">
            <w:pPr>
              <w:pStyle w:val="TableParagraph"/>
              <w:spacing w:line="276" w:lineRule="auto"/>
              <w:jc w:val="both"/>
              <w:rPr>
                <w:rFonts w:ascii="Arial" w:hAnsi="Arial" w:cs="Arial"/>
              </w:rPr>
            </w:pPr>
          </w:p>
        </w:tc>
        <w:tc>
          <w:tcPr>
            <w:tcW w:w="169" w:type="pct"/>
            <w:shd w:val="clear" w:color="auto" w:fill="F1F1F1"/>
          </w:tcPr>
          <w:p w14:paraId="1F930CB6" w14:textId="77777777" w:rsidR="00FC33E8" w:rsidRPr="000012B9" w:rsidRDefault="00FC33E8" w:rsidP="00B80559">
            <w:pPr>
              <w:pStyle w:val="TableParagraph"/>
              <w:spacing w:line="276" w:lineRule="auto"/>
              <w:jc w:val="both"/>
              <w:rPr>
                <w:rFonts w:ascii="Arial" w:hAnsi="Arial" w:cs="Arial"/>
              </w:rPr>
            </w:pPr>
          </w:p>
        </w:tc>
        <w:tc>
          <w:tcPr>
            <w:tcW w:w="168" w:type="pct"/>
            <w:shd w:val="clear" w:color="auto" w:fill="F1F1F1"/>
          </w:tcPr>
          <w:p w14:paraId="675B66C0" w14:textId="77777777" w:rsidR="00FC33E8" w:rsidRPr="000012B9" w:rsidRDefault="00FC33E8" w:rsidP="00B80559">
            <w:pPr>
              <w:pStyle w:val="TableParagraph"/>
              <w:spacing w:line="276" w:lineRule="auto"/>
              <w:jc w:val="both"/>
              <w:rPr>
                <w:rFonts w:ascii="Arial" w:hAnsi="Arial" w:cs="Arial"/>
              </w:rPr>
            </w:pPr>
          </w:p>
        </w:tc>
        <w:tc>
          <w:tcPr>
            <w:tcW w:w="169" w:type="pct"/>
            <w:shd w:val="clear" w:color="auto" w:fill="F1F1F1"/>
          </w:tcPr>
          <w:p w14:paraId="3881BC47" w14:textId="77777777" w:rsidR="00FC33E8" w:rsidRPr="000012B9" w:rsidRDefault="00FC33E8" w:rsidP="00B80559">
            <w:pPr>
              <w:pStyle w:val="TableParagraph"/>
              <w:spacing w:line="276" w:lineRule="auto"/>
              <w:jc w:val="both"/>
              <w:rPr>
                <w:rFonts w:ascii="Arial" w:hAnsi="Arial" w:cs="Arial"/>
              </w:rPr>
            </w:pPr>
          </w:p>
        </w:tc>
        <w:tc>
          <w:tcPr>
            <w:tcW w:w="168" w:type="pct"/>
            <w:shd w:val="clear" w:color="auto" w:fill="F1F1F1"/>
          </w:tcPr>
          <w:p w14:paraId="6420B22D" w14:textId="77777777" w:rsidR="00FC33E8" w:rsidRPr="000012B9" w:rsidRDefault="00FC33E8" w:rsidP="00B80559">
            <w:pPr>
              <w:pStyle w:val="TableParagraph"/>
              <w:spacing w:line="276" w:lineRule="auto"/>
              <w:jc w:val="both"/>
              <w:rPr>
                <w:rFonts w:ascii="Arial" w:hAnsi="Arial" w:cs="Arial"/>
              </w:rPr>
            </w:pPr>
          </w:p>
        </w:tc>
        <w:tc>
          <w:tcPr>
            <w:tcW w:w="144" w:type="pct"/>
            <w:shd w:val="clear" w:color="auto" w:fill="F1F1F1"/>
          </w:tcPr>
          <w:p w14:paraId="55606600" w14:textId="77777777" w:rsidR="00FC33E8" w:rsidRPr="000012B9" w:rsidRDefault="00FC33E8" w:rsidP="00B80559">
            <w:pPr>
              <w:pStyle w:val="TableParagraph"/>
              <w:spacing w:line="276" w:lineRule="auto"/>
              <w:jc w:val="both"/>
              <w:rPr>
                <w:rFonts w:ascii="Arial" w:hAnsi="Arial" w:cs="Arial"/>
              </w:rPr>
            </w:pPr>
          </w:p>
        </w:tc>
        <w:tc>
          <w:tcPr>
            <w:tcW w:w="193" w:type="pct"/>
            <w:shd w:val="clear" w:color="auto" w:fill="F1F1F1"/>
          </w:tcPr>
          <w:p w14:paraId="6E35FF4A" w14:textId="77777777" w:rsidR="00FC33E8" w:rsidRPr="000012B9" w:rsidRDefault="00FC33E8" w:rsidP="00B80559">
            <w:pPr>
              <w:pStyle w:val="TableParagraph"/>
              <w:spacing w:line="276" w:lineRule="auto"/>
              <w:jc w:val="both"/>
              <w:rPr>
                <w:rFonts w:ascii="Arial" w:hAnsi="Arial" w:cs="Arial"/>
              </w:rPr>
            </w:pPr>
          </w:p>
        </w:tc>
        <w:tc>
          <w:tcPr>
            <w:tcW w:w="192" w:type="pct"/>
            <w:shd w:val="clear" w:color="auto" w:fill="F1F1F1"/>
          </w:tcPr>
          <w:p w14:paraId="288FAC4D" w14:textId="77777777" w:rsidR="00FC33E8" w:rsidRPr="000012B9" w:rsidRDefault="00FC33E8" w:rsidP="00B80559">
            <w:pPr>
              <w:pStyle w:val="TableParagraph"/>
              <w:spacing w:line="276" w:lineRule="auto"/>
              <w:jc w:val="both"/>
              <w:rPr>
                <w:rFonts w:ascii="Arial" w:hAnsi="Arial" w:cs="Arial"/>
              </w:rPr>
            </w:pPr>
          </w:p>
        </w:tc>
      </w:tr>
      <w:tr w:rsidR="00FC33E8" w:rsidRPr="000012B9" w14:paraId="7C33A865" w14:textId="77777777" w:rsidTr="00B80559">
        <w:trPr>
          <w:trHeight w:val="182"/>
        </w:trPr>
        <w:tc>
          <w:tcPr>
            <w:tcW w:w="3178" w:type="pct"/>
            <w:gridSpan w:val="4"/>
            <w:shd w:val="clear" w:color="auto" w:fill="F1F1F1"/>
          </w:tcPr>
          <w:p w14:paraId="4CE0AA23" w14:textId="77777777" w:rsidR="00FC33E8" w:rsidRPr="000012B9" w:rsidRDefault="00FC33E8" w:rsidP="00B80559">
            <w:pPr>
              <w:pStyle w:val="TableParagraph"/>
              <w:spacing w:line="276" w:lineRule="auto"/>
              <w:ind w:left="107"/>
              <w:jc w:val="both"/>
              <w:rPr>
                <w:rFonts w:ascii="Arial" w:hAnsi="Arial" w:cs="Arial"/>
              </w:rPr>
            </w:pPr>
            <w:r w:rsidRPr="000012B9">
              <w:rPr>
                <w:rFonts w:ascii="Arial" w:hAnsi="Arial" w:cs="Arial"/>
              </w:rPr>
              <w:t>Avance</w:t>
            </w:r>
            <w:r w:rsidRPr="000012B9">
              <w:rPr>
                <w:rFonts w:ascii="Arial" w:hAnsi="Arial" w:cs="Arial"/>
                <w:spacing w:val="-1"/>
              </w:rPr>
              <w:t xml:space="preserve"> </w:t>
            </w:r>
            <w:r w:rsidRPr="000012B9">
              <w:rPr>
                <w:rFonts w:ascii="Arial" w:hAnsi="Arial" w:cs="Arial"/>
              </w:rPr>
              <w:t>acumulado en</w:t>
            </w:r>
            <w:r w:rsidRPr="000012B9">
              <w:rPr>
                <w:rFonts w:ascii="Arial" w:hAnsi="Arial" w:cs="Arial"/>
                <w:spacing w:val="-7"/>
              </w:rPr>
              <w:t xml:space="preserve"> </w:t>
            </w:r>
            <w:r w:rsidRPr="000012B9">
              <w:rPr>
                <w:rFonts w:ascii="Arial" w:hAnsi="Arial" w:cs="Arial"/>
              </w:rPr>
              <w:t>%</w:t>
            </w:r>
          </w:p>
        </w:tc>
        <w:tc>
          <w:tcPr>
            <w:tcW w:w="130" w:type="pct"/>
            <w:shd w:val="clear" w:color="auto" w:fill="F1F1F1"/>
          </w:tcPr>
          <w:p w14:paraId="61EBD29C" w14:textId="77777777" w:rsidR="00FC33E8" w:rsidRPr="000012B9" w:rsidRDefault="00FC33E8" w:rsidP="00B80559">
            <w:pPr>
              <w:pStyle w:val="TableParagraph"/>
              <w:spacing w:line="276" w:lineRule="auto"/>
              <w:jc w:val="both"/>
              <w:rPr>
                <w:rFonts w:ascii="Arial" w:hAnsi="Arial" w:cs="Arial"/>
              </w:rPr>
            </w:pPr>
          </w:p>
        </w:tc>
        <w:tc>
          <w:tcPr>
            <w:tcW w:w="129" w:type="pct"/>
            <w:shd w:val="clear" w:color="auto" w:fill="F1F1F1"/>
          </w:tcPr>
          <w:p w14:paraId="2EFB98F8" w14:textId="77777777" w:rsidR="00FC33E8" w:rsidRPr="000012B9" w:rsidRDefault="00FC33E8" w:rsidP="00B80559">
            <w:pPr>
              <w:pStyle w:val="TableParagraph"/>
              <w:spacing w:line="276" w:lineRule="auto"/>
              <w:jc w:val="both"/>
              <w:rPr>
                <w:rFonts w:ascii="Arial" w:hAnsi="Arial" w:cs="Arial"/>
              </w:rPr>
            </w:pPr>
          </w:p>
        </w:tc>
        <w:tc>
          <w:tcPr>
            <w:tcW w:w="190" w:type="pct"/>
            <w:shd w:val="clear" w:color="auto" w:fill="F1F1F1"/>
          </w:tcPr>
          <w:p w14:paraId="052823F6" w14:textId="77777777" w:rsidR="00FC33E8" w:rsidRPr="000012B9" w:rsidRDefault="00FC33E8" w:rsidP="00B80559">
            <w:pPr>
              <w:pStyle w:val="TableParagraph"/>
              <w:spacing w:line="276" w:lineRule="auto"/>
              <w:jc w:val="both"/>
              <w:rPr>
                <w:rFonts w:ascii="Arial" w:hAnsi="Arial" w:cs="Arial"/>
              </w:rPr>
            </w:pPr>
          </w:p>
        </w:tc>
        <w:tc>
          <w:tcPr>
            <w:tcW w:w="168" w:type="pct"/>
            <w:shd w:val="clear" w:color="auto" w:fill="F1F1F1"/>
          </w:tcPr>
          <w:p w14:paraId="6FF83AE1" w14:textId="77777777" w:rsidR="00FC33E8" w:rsidRPr="000012B9" w:rsidRDefault="00FC33E8" w:rsidP="00B80559">
            <w:pPr>
              <w:pStyle w:val="TableParagraph"/>
              <w:spacing w:line="276" w:lineRule="auto"/>
              <w:jc w:val="both"/>
              <w:rPr>
                <w:rFonts w:ascii="Arial" w:hAnsi="Arial" w:cs="Arial"/>
              </w:rPr>
            </w:pPr>
          </w:p>
        </w:tc>
        <w:tc>
          <w:tcPr>
            <w:tcW w:w="169" w:type="pct"/>
            <w:shd w:val="clear" w:color="auto" w:fill="F1F1F1"/>
          </w:tcPr>
          <w:p w14:paraId="20F7B184" w14:textId="77777777" w:rsidR="00FC33E8" w:rsidRPr="000012B9" w:rsidRDefault="00FC33E8" w:rsidP="00B80559">
            <w:pPr>
              <w:pStyle w:val="TableParagraph"/>
              <w:spacing w:line="276" w:lineRule="auto"/>
              <w:jc w:val="both"/>
              <w:rPr>
                <w:rFonts w:ascii="Arial" w:hAnsi="Arial" w:cs="Arial"/>
              </w:rPr>
            </w:pPr>
          </w:p>
        </w:tc>
        <w:tc>
          <w:tcPr>
            <w:tcW w:w="168" w:type="pct"/>
            <w:shd w:val="clear" w:color="auto" w:fill="F1F1F1"/>
          </w:tcPr>
          <w:p w14:paraId="5961DE75" w14:textId="77777777" w:rsidR="00FC33E8" w:rsidRPr="000012B9" w:rsidRDefault="00FC33E8" w:rsidP="00B80559">
            <w:pPr>
              <w:pStyle w:val="TableParagraph"/>
              <w:spacing w:line="276" w:lineRule="auto"/>
              <w:jc w:val="both"/>
              <w:rPr>
                <w:rFonts w:ascii="Arial" w:hAnsi="Arial" w:cs="Arial"/>
              </w:rPr>
            </w:pPr>
          </w:p>
        </w:tc>
        <w:tc>
          <w:tcPr>
            <w:tcW w:w="169" w:type="pct"/>
            <w:shd w:val="clear" w:color="auto" w:fill="F1F1F1"/>
          </w:tcPr>
          <w:p w14:paraId="1AA00F9D" w14:textId="77777777" w:rsidR="00FC33E8" w:rsidRPr="000012B9" w:rsidRDefault="00FC33E8" w:rsidP="00B80559">
            <w:pPr>
              <w:pStyle w:val="TableParagraph"/>
              <w:spacing w:line="276" w:lineRule="auto"/>
              <w:jc w:val="both"/>
              <w:rPr>
                <w:rFonts w:ascii="Arial" w:hAnsi="Arial" w:cs="Arial"/>
              </w:rPr>
            </w:pPr>
          </w:p>
        </w:tc>
        <w:tc>
          <w:tcPr>
            <w:tcW w:w="168" w:type="pct"/>
            <w:shd w:val="clear" w:color="auto" w:fill="F1F1F1"/>
          </w:tcPr>
          <w:p w14:paraId="0983BD1A" w14:textId="77777777" w:rsidR="00FC33E8" w:rsidRPr="000012B9" w:rsidRDefault="00FC33E8" w:rsidP="00B80559">
            <w:pPr>
              <w:pStyle w:val="TableParagraph"/>
              <w:spacing w:line="276" w:lineRule="auto"/>
              <w:jc w:val="both"/>
              <w:rPr>
                <w:rFonts w:ascii="Arial" w:hAnsi="Arial" w:cs="Arial"/>
              </w:rPr>
            </w:pPr>
          </w:p>
        </w:tc>
        <w:tc>
          <w:tcPr>
            <w:tcW w:w="144" w:type="pct"/>
            <w:shd w:val="clear" w:color="auto" w:fill="F1F1F1"/>
          </w:tcPr>
          <w:p w14:paraId="1DFA315D" w14:textId="77777777" w:rsidR="00FC33E8" w:rsidRPr="000012B9" w:rsidRDefault="00FC33E8" w:rsidP="00B80559">
            <w:pPr>
              <w:pStyle w:val="TableParagraph"/>
              <w:spacing w:line="276" w:lineRule="auto"/>
              <w:jc w:val="both"/>
              <w:rPr>
                <w:rFonts w:ascii="Arial" w:hAnsi="Arial" w:cs="Arial"/>
              </w:rPr>
            </w:pPr>
          </w:p>
        </w:tc>
        <w:tc>
          <w:tcPr>
            <w:tcW w:w="193" w:type="pct"/>
            <w:shd w:val="clear" w:color="auto" w:fill="F1F1F1"/>
          </w:tcPr>
          <w:p w14:paraId="224488FD" w14:textId="77777777" w:rsidR="00FC33E8" w:rsidRPr="000012B9" w:rsidRDefault="00FC33E8" w:rsidP="00B80559">
            <w:pPr>
              <w:pStyle w:val="TableParagraph"/>
              <w:spacing w:line="276" w:lineRule="auto"/>
              <w:jc w:val="both"/>
              <w:rPr>
                <w:rFonts w:ascii="Arial" w:hAnsi="Arial" w:cs="Arial"/>
              </w:rPr>
            </w:pPr>
          </w:p>
        </w:tc>
        <w:tc>
          <w:tcPr>
            <w:tcW w:w="192" w:type="pct"/>
            <w:shd w:val="clear" w:color="auto" w:fill="F1F1F1"/>
          </w:tcPr>
          <w:p w14:paraId="3A482156" w14:textId="77777777" w:rsidR="00FC33E8" w:rsidRPr="000012B9" w:rsidRDefault="00FC33E8" w:rsidP="00B80559">
            <w:pPr>
              <w:pStyle w:val="TableParagraph"/>
              <w:spacing w:line="276" w:lineRule="auto"/>
              <w:jc w:val="both"/>
              <w:rPr>
                <w:rFonts w:ascii="Arial" w:hAnsi="Arial" w:cs="Arial"/>
              </w:rPr>
            </w:pPr>
          </w:p>
        </w:tc>
      </w:tr>
    </w:tbl>
    <w:p w14:paraId="64D027D2" w14:textId="77777777" w:rsidR="008A7D56" w:rsidRPr="000012B9" w:rsidRDefault="008A7D56" w:rsidP="009B3EB4">
      <w:pPr>
        <w:jc w:val="both"/>
        <w:rPr>
          <w:rFonts w:ascii="Arial" w:hAnsi="Arial" w:cs="Arial"/>
          <w:sz w:val="22"/>
          <w:szCs w:val="22"/>
        </w:rPr>
      </w:pPr>
    </w:p>
    <w:p w14:paraId="7D8B15E5" w14:textId="710353E1" w:rsidR="004F489F" w:rsidRPr="000012B9" w:rsidRDefault="004F489F" w:rsidP="00716292">
      <w:pPr>
        <w:pStyle w:val="Prrafodelista"/>
        <w:numPr>
          <w:ilvl w:val="1"/>
          <w:numId w:val="19"/>
        </w:numPr>
        <w:tabs>
          <w:tab w:val="left" w:pos="3254"/>
        </w:tabs>
        <w:jc w:val="both"/>
        <w:rPr>
          <w:rFonts w:ascii="Arial" w:hAnsi="Arial" w:cs="Arial"/>
        </w:rPr>
      </w:pPr>
      <w:r w:rsidRPr="000012B9">
        <w:rPr>
          <w:rFonts w:ascii="Arial" w:hAnsi="Arial" w:cs="Arial"/>
          <w:b/>
        </w:rPr>
        <w:t>EXPERIENCIA GENERAL Y ESPECÍFICA MÍNIMA.</w:t>
      </w:r>
    </w:p>
    <w:p w14:paraId="5BD3F58A" w14:textId="77777777" w:rsidR="004F489F" w:rsidRPr="000012B9" w:rsidRDefault="004F489F" w:rsidP="004F489F">
      <w:pPr>
        <w:jc w:val="both"/>
        <w:rPr>
          <w:rFonts w:ascii="Arial" w:hAnsi="Arial" w:cs="Arial"/>
          <w:b/>
          <w:sz w:val="22"/>
          <w:szCs w:val="22"/>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21"/>
        <w:gridCol w:w="1813"/>
        <w:gridCol w:w="1274"/>
        <w:gridCol w:w="1965"/>
        <w:gridCol w:w="1839"/>
        <w:gridCol w:w="1648"/>
      </w:tblGrid>
      <w:tr w:rsidR="00F85B32" w:rsidRPr="000012B9" w14:paraId="754A397C" w14:textId="77777777" w:rsidTr="00F85B32">
        <w:trPr>
          <w:trHeight w:val="365"/>
        </w:trPr>
        <w:tc>
          <w:tcPr>
            <w:tcW w:w="288" w:type="pct"/>
          </w:tcPr>
          <w:p w14:paraId="6D7F9901" w14:textId="77777777" w:rsidR="00F85B32" w:rsidRPr="000012B9" w:rsidRDefault="00F85B32" w:rsidP="00F56043">
            <w:pPr>
              <w:pStyle w:val="TableParagraph"/>
              <w:spacing w:line="276" w:lineRule="auto"/>
              <w:ind w:left="82" w:right="74"/>
              <w:jc w:val="both"/>
              <w:rPr>
                <w:rFonts w:ascii="Arial" w:hAnsi="Arial" w:cs="Arial"/>
                <w:b/>
              </w:rPr>
            </w:pPr>
            <w:r w:rsidRPr="000012B9">
              <w:rPr>
                <w:rFonts w:ascii="Arial" w:hAnsi="Arial" w:cs="Arial"/>
                <w:b/>
              </w:rPr>
              <w:t>No.</w:t>
            </w:r>
          </w:p>
        </w:tc>
        <w:tc>
          <w:tcPr>
            <w:tcW w:w="1001" w:type="pct"/>
          </w:tcPr>
          <w:p w14:paraId="531DAE74" w14:textId="77777777" w:rsidR="00F85B32" w:rsidRPr="000012B9" w:rsidRDefault="00F85B32" w:rsidP="00F56043">
            <w:pPr>
              <w:pStyle w:val="TableParagraph"/>
              <w:spacing w:line="276" w:lineRule="auto"/>
              <w:ind w:left="171"/>
              <w:jc w:val="both"/>
              <w:rPr>
                <w:rFonts w:ascii="Arial" w:hAnsi="Arial" w:cs="Arial"/>
                <w:b/>
              </w:rPr>
            </w:pPr>
            <w:r w:rsidRPr="000012B9">
              <w:rPr>
                <w:rFonts w:ascii="Arial" w:hAnsi="Arial" w:cs="Arial"/>
                <w:b/>
              </w:rPr>
              <w:t>DESCRIPCIÓN</w:t>
            </w:r>
          </w:p>
        </w:tc>
        <w:tc>
          <w:tcPr>
            <w:tcW w:w="703" w:type="pct"/>
          </w:tcPr>
          <w:p w14:paraId="34BA71FB" w14:textId="77777777" w:rsidR="00F85B32" w:rsidRPr="000012B9" w:rsidRDefault="00F85B32" w:rsidP="00F56043">
            <w:pPr>
              <w:pStyle w:val="TableParagraph"/>
              <w:spacing w:line="276" w:lineRule="auto"/>
              <w:ind w:left="207" w:right="200"/>
              <w:jc w:val="both"/>
              <w:rPr>
                <w:rFonts w:ascii="Arial" w:hAnsi="Arial" w:cs="Arial"/>
                <w:b/>
              </w:rPr>
            </w:pPr>
            <w:r w:rsidRPr="000012B9">
              <w:rPr>
                <w:rFonts w:ascii="Arial" w:hAnsi="Arial" w:cs="Arial"/>
                <w:b/>
              </w:rPr>
              <w:t>TIPO</w:t>
            </w:r>
          </w:p>
        </w:tc>
        <w:tc>
          <w:tcPr>
            <w:tcW w:w="1084" w:type="pct"/>
          </w:tcPr>
          <w:p w14:paraId="6FB37BDA" w14:textId="77777777" w:rsidR="00F85B32" w:rsidRPr="000012B9" w:rsidRDefault="00F85B32" w:rsidP="00F56043">
            <w:pPr>
              <w:pStyle w:val="TableParagraph"/>
              <w:spacing w:line="276" w:lineRule="auto"/>
              <w:ind w:left="182"/>
              <w:jc w:val="both"/>
              <w:rPr>
                <w:rFonts w:ascii="Arial" w:hAnsi="Arial" w:cs="Arial"/>
                <w:b/>
              </w:rPr>
            </w:pPr>
            <w:r w:rsidRPr="000012B9">
              <w:rPr>
                <w:rFonts w:ascii="Arial" w:hAnsi="Arial" w:cs="Arial"/>
                <w:b/>
              </w:rPr>
              <w:t>TEMPORALIDAD</w:t>
            </w:r>
          </w:p>
        </w:tc>
        <w:tc>
          <w:tcPr>
            <w:tcW w:w="1158" w:type="pct"/>
          </w:tcPr>
          <w:p w14:paraId="53A359F2" w14:textId="77777777" w:rsidR="00F85B32" w:rsidRPr="000012B9" w:rsidRDefault="00F85B32" w:rsidP="00F85B32">
            <w:pPr>
              <w:pStyle w:val="TableParagraph"/>
              <w:spacing w:line="276" w:lineRule="auto"/>
              <w:jc w:val="both"/>
              <w:rPr>
                <w:rFonts w:ascii="Arial" w:hAnsi="Arial" w:cs="Arial"/>
                <w:b/>
              </w:rPr>
            </w:pPr>
            <w:r w:rsidRPr="000012B9">
              <w:rPr>
                <w:rFonts w:ascii="Arial" w:hAnsi="Arial" w:cs="Arial"/>
                <w:b/>
              </w:rPr>
              <w:t>MONTO REQUERIDO EN RELACIÓN AL PRESUPUESTO REFERENCIAL</w:t>
            </w:r>
          </w:p>
        </w:tc>
        <w:tc>
          <w:tcPr>
            <w:tcW w:w="767" w:type="pct"/>
          </w:tcPr>
          <w:p w14:paraId="3CBE8D94" w14:textId="77777777" w:rsidR="00F85B32" w:rsidRPr="000012B9" w:rsidRDefault="00F85B32" w:rsidP="00F85B32">
            <w:pPr>
              <w:pStyle w:val="TableParagraph"/>
              <w:spacing w:line="276" w:lineRule="auto"/>
              <w:jc w:val="both"/>
              <w:rPr>
                <w:rFonts w:ascii="Arial" w:hAnsi="Arial" w:cs="Arial"/>
                <w:b/>
              </w:rPr>
            </w:pPr>
            <w:r w:rsidRPr="000012B9">
              <w:rPr>
                <w:rFonts w:ascii="Arial" w:hAnsi="Arial" w:cs="Arial"/>
                <w:b/>
              </w:rPr>
              <w:t>MONTO MÍNIMO REQUERIDO POR CADA CONTRATO EN RELACIÓN AL MONTO DETERMINADO</w:t>
            </w:r>
          </w:p>
        </w:tc>
      </w:tr>
      <w:tr w:rsidR="00F85B32" w:rsidRPr="000012B9" w14:paraId="5F52D039" w14:textId="77777777" w:rsidTr="00F85B32">
        <w:trPr>
          <w:trHeight w:val="558"/>
        </w:trPr>
        <w:tc>
          <w:tcPr>
            <w:tcW w:w="288" w:type="pct"/>
          </w:tcPr>
          <w:p w14:paraId="3B8C3844" w14:textId="77777777" w:rsidR="00F85B32" w:rsidRPr="000012B9" w:rsidRDefault="00F85B32" w:rsidP="00F56043">
            <w:pPr>
              <w:pStyle w:val="TableParagraph"/>
              <w:spacing w:line="276" w:lineRule="auto"/>
              <w:ind w:left="8"/>
              <w:jc w:val="both"/>
              <w:rPr>
                <w:rFonts w:ascii="Arial" w:hAnsi="Arial" w:cs="Arial"/>
              </w:rPr>
            </w:pPr>
            <w:r w:rsidRPr="000012B9">
              <w:rPr>
                <w:rFonts w:ascii="Arial" w:hAnsi="Arial" w:cs="Arial"/>
                <w:w w:val="99"/>
              </w:rPr>
              <w:t>1</w:t>
            </w:r>
          </w:p>
        </w:tc>
        <w:tc>
          <w:tcPr>
            <w:tcW w:w="1001" w:type="pct"/>
          </w:tcPr>
          <w:p w14:paraId="0D576A0A" w14:textId="77777777" w:rsidR="00F85B32" w:rsidRPr="000012B9" w:rsidRDefault="00F85B32" w:rsidP="00F56043">
            <w:pPr>
              <w:pStyle w:val="TableParagraph"/>
              <w:spacing w:line="276" w:lineRule="auto"/>
              <w:ind w:left="106" w:right="250"/>
              <w:jc w:val="both"/>
              <w:rPr>
                <w:rFonts w:ascii="Arial" w:hAnsi="Arial" w:cs="Arial"/>
              </w:rPr>
            </w:pPr>
            <w:r w:rsidRPr="000012B9">
              <w:rPr>
                <w:rFonts w:ascii="Arial" w:hAnsi="Arial" w:cs="Arial"/>
                <w:spacing w:val="-3"/>
              </w:rPr>
              <w:t>EXPERIENCIA</w:t>
            </w:r>
            <w:r w:rsidRPr="000012B9">
              <w:rPr>
                <w:rFonts w:ascii="Arial" w:hAnsi="Arial" w:cs="Arial"/>
                <w:spacing w:val="-42"/>
              </w:rPr>
              <w:t xml:space="preserve"> </w:t>
            </w:r>
            <w:r w:rsidRPr="000012B9">
              <w:rPr>
                <w:rFonts w:ascii="Arial" w:hAnsi="Arial" w:cs="Arial"/>
              </w:rPr>
              <w:t>GENERAL</w:t>
            </w:r>
          </w:p>
        </w:tc>
        <w:tc>
          <w:tcPr>
            <w:tcW w:w="703" w:type="pct"/>
          </w:tcPr>
          <w:p w14:paraId="6D8BB33C" w14:textId="77777777" w:rsidR="00F85B32" w:rsidRPr="000012B9" w:rsidRDefault="00F85B32" w:rsidP="00F56043">
            <w:pPr>
              <w:pStyle w:val="TableParagraph"/>
              <w:spacing w:line="276" w:lineRule="auto"/>
              <w:ind w:left="207" w:right="200"/>
              <w:jc w:val="both"/>
              <w:rPr>
                <w:rFonts w:ascii="Arial" w:hAnsi="Arial" w:cs="Arial"/>
              </w:rPr>
            </w:pPr>
            <w:r w:rsidRPr="000012B9">
              <w:rPr>
                <w:rFonts w:ascii="Arial" w:hAnsi="Arial" w:cs="Arial"/>
              </w:rPr>
              <w:t>Oferente</w:t>
            </w:r>
          </w:p>
        </w:tc>
        <w:tc>
          <w:tcPr>
            <w:tcW w:w="1084" w:type="pct"/>
          </w:tcPr>
          <w:p w14:paraId="2367E814" w14:textId="77777777" w:rsidR="00F85B32" w:rsidRPr="000012B9" w:rsidRDefault="00F85B32" w:rsidP="00F56043">
            <w:pPr>
              <w:pStyle w:val="TableParagraph"/>
              <w:spacing w:line="276" w:lineRule="auto"/>
              <w:ind w:left="106" w:right="336"/>
              <w:jc w:val="both"/>
              <w:rPr>
                <w:rFonts w:ascii="Arial" w:hAnsi="Arial" w:cs="Arial"/>
              </w:rPr>
            </w:pPr>
            <w:r w:rsidRPr="000012B9">
              <w:rPr>
                <w:rFonts w:ascii="Arial" w:hAnsi="Arial" w:cs="Arial"/>
                <w:spacing w:val="-4"/>
              </w:rPr>
              <w:t xml:space="preserve">En los últimos </w:t>
            </w:r>
            <w:r w:rsidRPr="000012B9">
              <w:rPr>
                <w:rFonts w:ascii="Arial" w:hAnsi="Arial" w:cs="Arial"/>
                <w:spacing w:val="-3"/>
              </w:rPr>
              <w:t xml:space="preserve">20 </w:t>
            </w:r>
            <w:r w:rsidRPr="000012B9">
              <w:rPr>
                <w:rFonts w:ascii="Arial" w:hAnsi="Arial" w:cs="Arial"/>
              </w:rPr>
              <w:t>años.</w:t>
            </w:r>
          </w:p>
        </w:tc>
        <w:tc>
          <w:tcPr>
            <w:tcW w:w="1158" w:type="pct"/>
          </w:tcPr>
          <w:p w14:paraId="643F14AA" w14:textId="77777777" w:rsidR="00F85B32" w:rsidRPr="005B2BC4" w:rsidRDefault="00F85B32" w:rsidP="00F56043">
            <w:pPr>
              <w:pStyle w:val="TableParagraph"/>
              <w:spacing w:line="276" w:lineRule="auto"/>
              <w:ind w:left="105"/>
              <w:jc w:val="both"/>
              <w:rPr>
                <w:rFonts w:ascii="Arial" w:hAnsi="Arial" w:cs="Arial"/>
                <w:color w:val="5B9BD5" w:themeColor="accent1"/>
              </w:rPr>
            </w:pPr>
            <w:r w:rsidRPr="005B2BC4">
              <w:rPr>
                <w:rFonts w:ascii="Arial" w:hAnsi="Arial" w:cs="Arial"/>
                <w:color w:val="5B9BD5" w:themeColor="accent1"/>
                <w:spacing w:val="-2"/>
              </w:rPr>
              <w:t xml:space="preserve">No mayor al 10% </w:t>
            </w:r>
            <w:r w:rsidRPr="005B2BC4">
              <w:rPr>
                <w:rFonts w:ascii="Arial" w:hAnsi="Arial" w:cs="Arial"/>
                <w:color w:val="5B9BD5" w:themeColor="accent1"/>
                <w:spacing w:val="-1"/>
              </w:rPr>
              <w:t>del</w:t>
            </w:r>
            <w:r w:rsidRPr="005B2BC4">
              <w:rPr>
                <w:rFonts w:ascii="Arial" w:hAnsi="Arial" w:cs="Arial"/>
                <w:color w:val="5B9BD5" w:themeColor="accent1"/>
              </w:rPr>
              <w:t xml:space="preserve"> </w:t>
            </w:r>
            <w:r w:rsidRPr="005B2BC4">
              <w:rPr>
                <w:rFonts w:ascii="Arial" w:hAnsi="Arial" w:cs="Arial"/>
                <w:color w:val="5B9BD5" w:themeColor="accent1"/>
                <w:spacing w:val="-4"/>
              </w:rPr>
              <w:t>presupuesto</w:t>
            </w:r>
            <w:r w:rsidRPr="005B2BC4">
              <w:rPr>
                <w:rFonts w:ascii="Arial" w:hAnsi="Arial" w:cs="Arial"/>
                <w:color w:val="5B9BD5" w:themeColor="accent1"/>
                <w:spacing w:val="-1"/>
              </w:rPr>
              <w:t xml:space="preserve"> </w:t>
            </w:r>
            <w:r w:rsidRPr="005B2BC4">
              <w:rPr>
                <w:rFonts w:ascii="Arial" w:hAnsi="Arial" w:cs="Arial"/>
                <w:color w:val="5B9BD5" w:themeColor="accent1"/>
                <w:spacing w:val="-4"/>
              </w:rPr>
              <w:t>referencial.</w:t>
            </w:r>
          </w:p>
        </w:tc>
        <w:tc>
          <w:tcPr>
            <w:tcW w:w="767" w:type="pct"/>
          </w:tcPr>
          <w:p w14:paraId="6308AFF2" w14:textId="77777777" w:rsidR="00F85B32" w:rsidRPr="000012B9" w:rsidRDefault="00F85B32" w:rsidP="00F56043">
            <w:pPr>
              <w:pStyle w:val="TableParagraph"/>
              <w:spacing w:line="276" w:lineRule="auto"/>
              <w:ind w:left="105"/>
              <w:jc w:val="both"/>
              <w:rPr>
                <w:rFonts w:ascii="Arial" w:hAnsi="Arial" w:cs="Arial"/>
                <w:color w:val="00B0F0"/>
                <w:spacing w:val="-2"/>
              </w:rPr>
            </w:pPr>
          </w:p>
        </w:tc>
      </w:tr>
      <w:tr w:rsidR="00F85B32" w:rsidRPr="000012B9" w14:paraId="0DC259D6" w14:textId="77777777" w:rsidTr="00F85B32">
        <w:trPr>
          <w:trHeight w:val="574"/>
        </w:trPr>
        <w:tc>
          <w:tcPr>
            <w:tcW w:w="288" w:type="pct"/>
          </w:tcPr>
          <w:p w14:paraId="070AF779" w14:textId="77777777" w:rsidR="00F85B32" w:rsidRPr="000012B9" w:rsidRDefault="00F85B32" w:rsidP="00F56043">
            <w:pPr>
              <w:pStyle w:val="TableParagraph"/>
              <w:spacing w:line="276" w:lineRule="auto"/>
              <w:ind w:left="8"/>
              <w:jc w:val="both"/>
              <w:rPr>
                <w:rFonts w:ascii="Arial" w:hAnsi="Arial" w:cs="Arial"/>
              </w:rPr>
            </w:pPr>
            <w:r w:rsidRPr="000012B9">
              <w:rPr>
                <w:rFonts w:ascii="Arial" w:hAnsi="Arial" w:cs="Arial"/>
                <w:w w:val="99"/>
              </w:rPr>
              <w:lastRenderedPageBreak/>
              <w:t>2</w:t>
            </w:r>
          </w:p>
        </w:tc>
        <w:tc>
          <w:tcPr>
            <w:tcW w:w="1001" w:type="pct"/>
          </w:tcPr>
          <w:p w14:paraId="4AC48B7D" w14:textId="77777777" w:rsidR="00F85B32" w:rsidRPr="000012B9" w:rsidRDefault="00F85B32" w:rsidP="00F56043">
            <w:pPr>
              <w:pStyle w:val="TableParagraph"/>
              <w:spacing w:line="276" w:lineRule="auto"/>
              <w:ind w:left="106" w:right="250"/>
              <w:jc w:val="both"/>
              <w:rPr>
                <w:rFonts w:ascii="Arial" w:hAnsi="Arial" w:cs="Arial"/>
              </w:rPr>
            </w:pPr>
            <w:r w:rsidRPr="000012B9">
              <w:rPr>
                <w:rFonts w:ascii="Arial" w:hAnsi="Arial" w:cs="Arial"/>
                <w:spacing w:val="-3"/>
              </w:rPr>
              <w:t>EXPERIENCIA</w:t>
            </w:r>
            <w:r w:rsidRPr="000012B9">
              <w:rPr>
                <w:rFonts w:ascii="Arial" w:hAnsi="Arial" w:cs="Arial"/>
                <w:spacing w:val="-42"/>
              </w:rPr>
              <w:t xml:space="preserve"> </w:t>
            </w:r>
            <w:r w:rsidRPr="000012B9">
              <w:rPr>
                <w:rFonts w:ascii="Arial" w:hAnsi="Arial" w:cs="Arial"/>
              </w:rPr>
              <w:t>ESPECÍFICA</w:t>
            </w:r>
          </w:p>
        </w:tc>
        <w:tc>
          <w:tcPr>
            <w:tcW w:w="703" w:type="pct"/>
          </w:tcPr>
          <w:p w14:paraId="71280C87" w14:textId="77777777" w:rsidR="00F85B32" w:rsidRPr="000012B9" w:rsidRDefault="00F85B32" w:rsidP="00F56043">
            <w:pPr>
              <w:pStyle w:val="TableParagraph"/>
              <w:spacing w:line="276" w:lineRule="auto"/>
              <w:ind w:left="207" w:right="200"/>
              <w:jc w:val="both"/>
              <w:rPr>
                <w:rFonts w:ascii="Arial" w:hAnsi="Arial" w:cs="Arial"/>
              </w:rPr>
            </w:pPr>
            <w:r w:rsidRPr="000012B9">
              <w:rPr>
                <w:rFonts w:ascii="Arial" w:hAnsi="Arial" w:cs="Arial"/>
              </w:rPr>
              <w:t>Oferente</w:t>
            </w:r>
          </w:p>
        </w:tc>
        <w:tc>
          <w:tcPr>
            <w:tcW w:w="1084" w:type="pct"/>
          </w:tcPr>
          <w:p w14:paraId="28759A3F" w14:textId="77777777" w:rsidR="00F85B32" w:rsidRPr="000012B9" w:rsidRDefault="00F85B32" w:rsidP="00F56043">
            <w:pPr>
              <w:pStyle w:val="TableParagraph"/>
              <w:spacing w:line="276" w:lineRule="auto"/>
              <w:ind w:left="106" w:right="336"/>
              <w:jc w:val="both"/>
              <w:rPr>
                <w:rFonts w:ascii="Arial" w:hAnsi="Arial" w:cs="Arial"/>
              </w:rPr>
            </w:pPr>
            <w:r w:rsidRPr="000012B9">
              <w:rPr>
                <w:rFonts w:ascii="Arial" w:hAnsi="Arial" w:cs="Arial"/>
                <w:spacing w:val="-4"/>
              </w:rPr>
              <w:t xml:space="preserve">En los últimos </w:t>
            </w:r>
            <w:r w:rsidRPr="000012B9">
              <w:rPr>
                <w:rFonts w:ascii="Arial" w:hAnsi="Arial" w:cs="Arial"/>
                <w:spacing w:val="-3"/>
              </w:rPr>
              <w:t xml:space="preserve">20 </w:t>
            </w:r>
            <w:r w:rsidRPr="000012B9">
              <w:rPr>
                <w:rFonts w:ascii="Arial" w:hAnsi="Arial" w:cs="Arial"/>
              </w:rPr>
              <w:t>años.</w:t>
            </w:r>
          </w:p>
        </w:tc>
        <w:tc>
          <w:tcPr>
            <w:tcW w:w="1158" w:type="pct"/>
          </w:tcPr>
          <w:p w14:paraId="42AB1876" w14:textId="77777777" w:rsidR="00F85B32" w:rsidRPr="005B2BC4" w:rsidRDefault="00F85B32" w:rsidP="00F56043">
            <w:pPr>
              <w:pStyle w:val="TableParagraph"/>
              <w:spacing w:line="276" w:lineRule="auto"/>
              <w:ind w:left="105"/>
              <w:jc w:val="both"/>
              <w:rPr>
                <w:rFonts w:ascii="Arial" w:hAnsi="Arial" w:cs="Arial"/>
                <w:color w:val="5B9BD5" w:themeColor="accent1"/>
              </w:rPr>
            </w:pPr>
            <w:r w:rsidRPr="005B2BC4">
              <w:rPr>
                <w:rFonts w:ascii="Arial" w:hAnsi="Arial" w:cs="Arial"/>
                <w:color w:val="5B9BD5" w:themeColor="accent1"/>
                <w:spacing w:val="-3"/>
              </w:rPr>
              <w:t xml:space="preserve">No </w:t>
            </w:r>
            <w:r w:rsidRPr="005B2BC4">
              <w:rPr>
                <w:rFonts w:ascii="Arial" w:hAnsi="Arial" w:cs="Arial"/>
                <w:color w:val="5B9BD5" w:themeColor="accent1"/>
                <w:spacing w:val="-2"/>
              </w:rPr>
              <w:t>mayor al 5% del</w:t>
            </w:r>
            <w:r w:rsidRPr="005B2BC4">
              <w:rPr>
                <w:rFonts w:ascii="Arial" w:hAnsi="Arial" w:cs="Arial"/>
                <w:color w:val="5B9BD5" w:themeColor="accent1"/>
                <w:spacing w:val="-1"/>
              </w:rPr>
              <w:t xml:space="preserve"> </w:t>
            </w:r>
            <w:r w:rsidRPr="005B2BC4">
              <w:rPr>
                <w:rFonts w:ascii="Arial" w:hAnsi="Arial" w:cs="Arial"/>
                <w:color w:val="5B9BD5" w:themeColor="accent1"/>
                <w:spacing w:val="-4"/>
              </w:rPr>
              <w:t>presupuesto</w:t>
            </w:r>
            <w:r w:rsidRPr="005B2BC4">
              <w:rPr>
                <w:rFonts w:ascii="Arial" w:hAnsi="Arial" w:cs="Arial"/>
                <w:color w:val="5B9BD5" w:themeColor="accent1"/>
                <w:spacing w:val="-1"/>
              </w:rPr>
              <w:t xml:space="preserve"> </w:t>
            </w:r>
            <w:r w:rsidRPr="005B2BC4">
              <w:rPr>
                <w:rFonts w:ascii="Arial" w:hAnsi="Arial" w:cs="Arial"/>
                <w:color w:val="5B9BD5" w:themeColor="accent1"/>
                <w:spacing w:val="-4"/>
              </w:rPr>
              <w:t>referencial.</w:t>
            </w:r>
          </w:p>
        </w:tc>
        <w:tc>
          <w:tcPr>
            <w:tcW w:w="767" w:type="pct"/>
          </w:tcPr>
          <w:p w14:paraId="38D63BD6" w14:textId="77777777" w:rsidR="00F85B32" w:rsidRPr="000012B9" w:rsidRDefault="00F85B32" w:rsidP="00F56043">
            <w:pPr>
              <w:pStyle w:val="TableParagraph"/>
              <w:spacing w:line="276" w:lineRule="auto"/>
              <w:ind w:left="105"/>
              <w:jc w:val="both"/>
              <w:rPr>
                <w:rFonts w:ascii="Arial" w:hAnsi="Arial" w:cs="Arial"/>
                <w:color w:val="00B0F0"/>
                <w:spacing w:val="-3"/>
              </w:rPr>
            </w:pPr>
          </w:p>
        </w:tc>
      </w:tr>
    </w:tbl>
    <w:p w14:paraId="73FD1917" w14:textId="77777777" w:rsidR="004F489F" w:rsidRPr="000012B9" w:rsidRDefault="004F489F" w:rsidP="004F489F">
      <w:pPr>
        <w:jc w:val="both"/>
        <w:rPr>
          <w:rFonts w:ascii="Arial" w:hAnsi="Arial" w:cs="Arial"/>
          <w:b/>
          <w:sz w:val="22"/>
          <w:szCs w:val="22"/>
        </w:rPr>
      </w:pPr>
    </w:p>
    <w:p w14:paraId="7591468E" w14:textId="7CB77928" w:rsidR="004F489F" w:rsidRPr="000012B9" w:rsidRDefault="00227401" w:rsidP="004F489F">
      <w:pPr>
        <w:jc w:val="both"/>
        <w:rPr>
          <w:rFonts w:ascii="Arial" w:hAnsi="Arial" w:cs="Arial"/>
          <w:b/>
          <w:sz w:val="22"/>
          <w:szCs w:val="22"/>
        </w:rPr>
      </w:pPr>
      <w:r w:rsidRPr="000012B9">
        <w:rPr>
          <w:rFonts w:ascii="Arial" w:hAnsi="Arial" w:cs="Arial"/>
          <w:b/>
          <w:sz w:val="22"/>
          <w:szCs w:val="22"/>
        </w:rPr>
        <w:t xml:space="preserve">4.6.1 </w:t>
      </w:r>
      <w:r w:rsidR="004F489F" w:rsidRPr="000012B9">
        <w:rPr>
          <w:rFonts w:ascii="Arial" w:hAnsi="Arial" w:cs="Arial"/>
          <w:b/>
          <w:sz w:val="22"/>
          <w:szCs w:val="22"/>
        </w:rPr>
        <w:t>EXPERIENCIA GENERAL:</w:t>
      </w:r>
    </w:p>
    <w:p w14:paraId="614CAB85" w14:textId="77777777" w:rsidR="004F489F" w:rsidRPr="000012B9" w:rsidRDefault="004F489F" w:rsidP="004F489F">
      <w:pPr>
        <w:jc w:val="both"/>
        <w:rPr>
          <w:rFonts w:ascii="Arial" w:hAnsi="Arial" w:cs="Arial"/>
          <w:b/>
          <w:sz w:val="22"/>
          <w:szCs w:val="22"/>
        </w:rPr>
      </w:pPr>
    </w:p>
    <w:p w14:paraId="555D09EC" w14:textId="77777777" w:rsidR="004F489F" w:rsidRPr="000012B9" w:rsidRDefault="004F489F" w:rsidP="004F489F">
      <w:pPr>
        <w:jc w:val="both"/>
        <w:rPr>
          <w:rFonts w:ascii="Arial" w:hAnsi="Arial" w:cs="Arial"/>
          <w:sz w:val="22"/>
          <w:szCs w:val="22"/>
        </w:rPr>
      </w:pPr>
      <w:r w:rsidRPr="000012B9">
        <w:rPr>
          <w:rFonts w:ascii="Arial" w:hAnsi="Arial" w:cs="Arial"/>
          <w:sz w:val="22"/>
          <w:szCs w:val="22"/>
        </w:rPr>
        <w:t xml:space="preserve">El oferente deberá presentar, en el caso de ser la experiencia con el sector público, </w:t>
      </w:r>
      <w:r w:rsidRPr="005B2BC4">
        <w:rPr>
          <w:rFonts w:ascii="Arial" w:hAnsi="Arial" w:cs="Arial"/>
          <w:color w:val="5B9BD5" w:themeColor="accent1"/>
          <w:sz w:val="22"/>
          <w:szCs w:val="22"/>
        </w:rPr>
        <w:t>contrato, facturas y actas de entrega recepción provisionales y/o definitivas</w:t>
      </w:r>
      <w:r w:rsidR="009C16CA" w:rsidRPr="000012B9">
        <w:rPr>
          <w:rFonts w:ascii="Arial" w:hAnsi="Arial" w:cs="Arial"/>
          <w:sz w:val="22"/>
          <w:szCs w:val="22"/>
        </w:rPr>
        <w:t xml:space="preserve">. </w:t>
      </w:r>
      <w:r w:rsidRPr="000012B9">
        <w:rPr>
          <w:rFonts w:ascii="Arial" w:hAnsi="Arial" w:cs="Arial"/>
          <w:sz w:val="22"/>
          <w:szCs w:val="22"/>
        </w:rPr>
        <w:t xml:space="preserve">Se considerarán los contratos en </w:t>
      </w:r>
      <w:r w:rsidRPr="005B2BC4">
        <w:rPr>
          <w:rFonts w:ascii="Arial" w:hAnsi="Arial" w:cs="Arial"/>
          <w:color w:val="5B9BD5" w:themeColor="accent1"/>
          <w:sz w:val="22"/>
          <w:szCs w:val="22"/>
        </w:rPr>
        <w:t xml:space="preserve">AGREGAR DE MANERA GENERAL LAS OBRAS A CONTRATAR, </w:t>
      </w:r>
      <w:r w:rsidRPr="000012B9">
        <w:rPr>
          <w:rFonts w:ascii="Arial" w:hAnsi="Arial" w:cs="Arial"/>
          <w:sz w:val="22"/>
          <w:szCs w:val="22"/>
        </w:rPr>
        <w:t xml:space="preserve">en los cuales, se evidencie que ha suscrito contratos con entidades públicas. Anexar el código del proceso con el cual se contrató. </w:t>
      </w:r>
    </w:p>
    <w:p w14:paraId="6D527F32" w14:textId="77777777" w:rsidR="004F489F" w:rsidRPr="000012B9" w:rsidRDefault="004F489F" w:rsidP="004F489F">
      <w:pPr>
        <w:jc w:val="both"/>
        <w:rPr>
          <w:rFonts w:ascii="Arial" w:hAnsi="Arial" w:cs="Arial"/>
          <w:sz w:val="22"/>
          <w:szCs w:val="22"/>
        </w:rPr>
      </w:pPr>
    </w:p>
    <w:p w14:paraId="10E6808D" w14:textId="77777777" w:rsidR="004F489F" w:rsidRPr="005B2BC4" w:rsidRDefault="004F489F" w:rsidP="004F489F">
      <w:pPr>
        <w:jc w:val="both"/>
        <w:rPr>
          <w:rFonts w:ascii="Arial" w:hAnsi="Arial" w:cs="Arial"/>
          <w:color w:val="5B9BD5" w:themeColor="accent1"/>
          <w:sz w:val="22"/>
          <w:szCs w:val="22"/>
        </w:rPr>
      </w:pPr>
      <w:r w:rsidRPr="000012B9">
        <w:rPr>
          <w:rFonts w:ascii="Arial" w:hAnsi="Arial" w:cs="Arial"/>
          <w:sz w:val="22"/>
          <w:szCs w:val="22"/>
        </w:rPr>
        <w:t xml:space="preserve">En el caso de presentar experiencia con el sector privado, deberá presentar </w:t>
      </w:r>
      <w:r w:rsidRPr="005B2BC4">
        <w:rPr>
          <w:rFonts w:ascii="Arial" w:hAnsi="Arial" w:cs="Arial"/>
          <w:color w:val="5B9BD5" w:themeColor="accent1"/>
          <w:sz w:val="22"/>
          <w:szCs w:val="22"/>
        </w:rPr>
        <w:t xml:space="preserve">certificados en hojas membretadas, emitidos únicamente por el propietario del proyecto, a los que se adjuntará </w:t>
      </w:r>
      <w:r w:rsidR="00097B59" w:rsidRPr="005B2BC4">
        <w:rPr>
          <w:rFonts w:ascii="Arial" w:hAnsi="Arial" w:cs="Arial"/>
          <w:color w:val="5B9BD5" w:themeColor="accent1"/>
          <w:sz w:val="22"/>
          <w:szCs w:val="22"/>
        </w:rPr>
        <w:t>f</w:t>
      </w:r>
      <w:r w:rsidRPr="005B2BC4">
        <w:rPr>
          <w:rFonts w:ascii="Arial" w:hAnsi="Arial" w:cs="Arial"/>
          <w:color w:val="5B9BD5" w:themeColor="accent1"/>
          <w:sz w:val="22"/>
          <w:szCs w:val="22"/>
        </w:rPr>
        <w:t>acturas correspondientes al pago recibido por los trabajos ejecutados. Los certificados presentados para acreditar la experiencia deberán incluir el monto efectivamente ejecutado, la fecha de ejecución (inicial y final), objeto de contratación, nombre del beneficiario e información de contacto.</w:t>
      </w:r>
    </w:p>
    <w:p w14:paraId="75DE5D89" w14:textId="77777777" w:rsidR="004F489F" w:rsidRPr="000012B9" w:rsidRDefault="004F489F" w:rsidP="004F489F">
      <w:pPr>
        <w:jc w:val="both"/>
        <w:rPr>
          <w:rFonts w:ascii="Arial" w:hAnsi="Arial" w:cs="Arial"/>
          <w:sz w:val="22"/>
          <w:szCs w:val="22"/>
        </w:rPr>
      </w:pPr>
    </w:p>
    <w:p w14:paraId="6EB75970" w14:textId="77777777" w:rsidR="004F489F" w:rsidRPr="000012B9" w:rsidRDefault="004F489F" w:rsidP="004F489F">
      <w:pPr>
        <w:jc w:val="both"/>
        <w:rPr>
          <w:rFonts w:ascii="Arial" w:hAnsi="Arial" w:cs="Arial"/>
          <w:sz w:val="22"/>
          <w:szCs w:val="22"/>
        </w:rPr>
      </w:pPr>
      <w:r w:rsidRPr="000012B9">
        <w:rPr>
          <w:rFonts w:ascii="Arial" w:hAnsi="Arial" w:cs="Arial"/>
          <w:sz w:val="22"/>
          <w:szCs w:val="22"/>
        </w:rPr>
        <w:t>La temporalidad para validar l</w:t>
      </w:r>
      <w:r w:rsidR="00097B59" w:rsidRPr="000012B9">
        <w:rPr>
          <w:rFonts w:ascii="Arial" w:hAnsi="Arial" w:cs="Arial"/>
          <w:sz w:val="22"/>
          <w:szCs w:val="22"/>
        </w:rPr>
        <w:t>a experiencia general será de 20</w:t>
      </w:r>
      <w:r w:rsidRPr="000012B9">
        <w:rPr>
          <w:rFonts w:ascii="Arial" w:hAnsi="Arial" w:cs="Arial"/>
          <w:sz w:val="22"/>
          <w:szCs w:val="22"/>
        </w:rPr>
        <w:t xml:space="preserve"> años previos a la publicación del procedimiento y el monto deberá ser igual o mayor a USD </w:t>
      </w:r>
      <w:r w:rsidRPr="005B2BC4">
        <w:rPr>
          <w:rFonts w:ascii="Arial" w:hAnsi="Arial" w:cs="Arial"/>
          <w:color w:val="5B9BD5" w:themeColor="accent1"/>
          <w:sz w:val="22"/>
          <w:szCs w:val="22"/>
        </w:rPr>
        <w:t xml:space="preserve">10.425,00 </w:t>
      </w:r>
      <w:r w:rsidRPr="000012B9">
        <w:rPr>
          <w:rFonts w:ascii="Arial" w:hAnsi="Arial" w:cs="Arial"/>
          <w:sz w:val="22"/>
          <w:szCs w:val="22"/>
        </w:rPr>
        <w:t>dólares de los Estados Unidos de Norte América.</w:t>
      </w:r>
    </w:p>
    <w:p w14:paraId="14F19F40" w14:textId="77777777" w:rsidR="00097B59" w:rsidRPr="000012B9" w:rsidRDefault="00097B59" w:rsidP="004F489F">
      <w:pPr>
        <w:jc w:val="both"/>
        <w:rPr>
          <w:rFonts w:ascii="Arial" w:hAnsi="Arial" w:cs="Arial"/>
          <w:sz w:val="22"/>
          <w:szCs w:val="22"/>
        </w:rPr>
      </w:pPr>
    </w:p>
    <w:p w14:paraId="14771393" w14:textId="77777777" w:rsidR="00C06BDE" w:rsidRPr="005B2BC4" w:rsidRDefault="00C06BDE" w:rsidP="00C06BDE">
      <w:pPr>
        <w:jc w:val="both"/>
        <w:rPr>
          <w:rFonts w:ascii="Arial" w:hAnsi="Arial" w:cs="Arial"/>
          <w:color w:val="5B9BD5" w:themeColor="accent1"/>
          <w:sz w:val="22"/>
          <w:szCs w:val="22"/>
        </w:rPr>
      </w:pPr>
      <w:r w:rsidRPr="005B2BC4">
        <w:rPr>
          <w:rFonts w:ascii="Arial" w:hAnsi="Arial" w:cs="Arial"/>
          <w:color w:val="5B9BD5" w:themeColor="accent1"/>
          <w:sz w:val="22"/>
          <w:szCs w:val="22"/>
        </w:rPr>
        <w:t>La experiencia adquirida en calidad de subcontratista será reconocida y aceptada por la entidad contratante, siempre y cuando tenga directa relación al objeto contractual.</w:t>
      </w:r>
    </w:p>
    <w:p w14:paraId="3736A028" w14:textId="77777777" w:rsidR="00C06BDE" w:rsidRPr="005B2BC4" w:rsidRDefault="00C06BDE" w:rsidP="00C06BDE">
      <w:pPr>
        <w:jc w:val="both"/>
        <w:rPr>
          <w:rFonts w:ascii="Arial" w:hAnsi="Arial" w:cs="Arial"/>
          <w:color w:val="5B9BD5" w:themeColor="accent1"/>
          <w:sz w:val="22"/>
          <w:szCs w:val="22"/>
        </w:rPr>
      </w:pPr>
    </w:p>
    <w:p w14:paraId="45AAE962" w14:textId="77777777" w:rsidR="004F489F" w:rsidRPr="005B2BC4" w:rsidRDefault="00C06BDE" w:rsidP="00C06BDE">
      <w:pPr>
        <w:jc w:val="both"/>
        <w:rPr>
          <w:rFonts w:ascii="Arial" w:hAnsi="Arial" w:cs="Arial"/>
          <w:color w:val="5B9BD5" w:themeColor="accent1"/>
          <w:sz w:val="22"/>
          <w:szCs w:val="22"/>
        </w:rPr>
      </w:pPr>
      <w:r w:rsidRPr="005B2BC4">
        <w:rPr>
          <w:rFonts w:ascii="Arial" w:hAnsi="Arial" w:cs="Arial"/>
          <w:color w:val="5B9BD5" w:themeColor="accent1"/>
          <w:sz w:val="22"/>
          <w:szCs w:val="22"/>
        </w:rPr>
        <w:t>Para los profesionales de la construcción que optaren por participar sea individualmente o consorciados, podrán acreditar la experiencia adquirida anteriormente en relación de dependencia, ya sea en calidad de residente o superintendente de obra, cuando gire en torno a los montos contractuales, en un porcentaje del 40% del valor del contrato en el que tales profesionales participaron en las calidades que se señalaron anteriormente.</w:t>
      </w:r>
    </w:p>
    <w:p w14:paraId="48C8400C" w14:textId="77777777" w:rsidR="00356425" w:rsidRPr="005B2BC4" w:rsidRDefault="00356425" w:rsidP="00C06BDE">
      <w:pPr>
        <w:jc w:val="both"/>
        <w:rPr>
          <w:rFonts w:ascii="Arial" w:hAnsi="Arial" w:cs="Arial"/>
          <w:color w:val="5B9BD5" w:themeColor="accent1"/>
          <w:sz w:val="22"/>
          <w:szCs w:val="22"/>
        </w:rPr>
      </w:pPr>
    </w:p>
    <w:p w14:paraId="454DF855" w14:textId="77777777" w:rsidR="00356425" w:rsidRPr="000012B9" w:rsidRDefault="00356425" w:rsidP="00356425">
      <w:pPr>
        <w:jc w:val="both"/>
        <w:rPr>
          <w:rFonts w:ascii="Arial" w:hAnsi="Arial" w:cs="Arial"/>
          <w:color w:val="00B0F0"/>
          <w:sz w:val="22"/>
          <w:szCs w:val="22"/>
        </w:rPr>
      </w:pPr>
      <w:r w:rsidRPr="005B2BC4">
        <w:rPr>
          <w:rFonts w:ascii="Arial" w:hAnsi="Arial" w:cs="Arial"/>
          <w:color w:val="5B9BD5" w:themeColor="accent1"/>
          <w:sz w:val="22"/>
          <w:szCs w:val="22"/>
        </w:rPr>
        <w:t>Para su acreditación presentará certificados emitidos por la entidad pública o privada contratante, los cuales deberán contener mínimo la siguiente información: Función que se cumplió en la obra, periodo de ejecución, plazo de ejecución, monto contractual y de liquidación y el mencionado certificado deberá estar firmado por el Administrador del Contrato o quien cumpla las funciones de jefe, director del área que ejecutó la obra, área de talento humano y señalar los datos de dirección y teléfono que faciliten la verificación de los mismos</w:t>
      </w:r>
      <w:r w:rsidRPr="000012B9">
        <w:rPr>
          <w:rFonts w:ascii="Arial" w:hAnsi="Arial" w:cs="Arial"/>
          <w:color w:val="00B0F0"/>
          <w:sz w:val="22"/>
          <w:szCs w:val="22"/>
        </w:rPr>
        <w:t>.</w:t>
      </w:r>
    </w:p>
    <w:p w14:paraId="5B3CA4E7" w14:textId="77777777" w:rsidR="00C06BDE" w:rsidRPr="000012B9" w:rsidRDefault="00C06BDE" w:rsidP="004F489F">
      <w:pPr>
        <w:jc w:val="both"/>
        <w:rPr>
          <w:rFonts w:ascii="Arial" w:hAnsi="Arial" w:cs="Arial"/>
          <w:sz w:val="22"/>
          <w:szCs w:val="22"/>
        </w:rPr>
      </w:pPr>
    </w:p>
    <w:p w14:paraId="408F0B75" w14:textId="77777777" w:rsidR="004F489F" w:rsidRPr="000012B9" w:rsidRDefault="004F489F" w:rsidP="004F489F">
      <w:pPr>
        <w:jc w:val="both"/>
        <w:rPr>
          <w:rFonts w:ascii="Arial" w:hAnsi="Arial" w:cs="Arial"/>
          <w:sz w:val="22"/>
          <w:szCs w:val="22"/>
        </w:rPr>
      </w:pPr>
      <w:r w:rsidRPr="000012B9">
        <w:rPr>
          <w:rFonts w:ascii="Arial" w:hAnsi="Arial" w:cs="Arial"/>
          <w:sz w:val="22"/>
          <w:szCs w:val="22"/>
        </w:rPr>
        <w:t>Estas condiciones no estarán sujetas al número de contratos o instrumentos presentados por el oferente para acreditar la experiencia mínima general o específica requerida, sino, al cumplimiento de estas condiciones en relación a los montos mínimos requeridos para cada tipo de experiencia. Si con la presentación de un contrato o instrumento que acredite la experiencia mínima específica, el proveedor cumpliere el monto mínimo solicitado para la experiencia mínima general, este contrato o instrumento será considerado como válido para acreditar los dos tipos de experiencias.</w:t>
      </w:r>
    </w:p>
    <w:p w14:paraId="4AB763AA" w14:textId="77777777" w:rsidR="004F489F" w:rsidRPr="000012B9" w:rsidRDefault="004F489F" w:rsidP="004F489F">
      <w:pPr>
        <w:jc w:val="both"/>
        <w:rPr>
          <w:rFonts w:ascii="Arial" w:hAnsi="Arial" w:cs="Arial"/>
          <w:sz w:val="22"/>
          <w:szCs w:val="22"/>
          <w:lang w:val="es-ES"/>
        </w:rPr>
      </w:pPr>
    </w:p>
    <w:p w14:paraId="78775AA1" w14:textId="77777777" w:rsidR="00527917" w:rsidRPr="000012B9" w:rsidRDefault="00527917" w:rsidP="004F489F">
      <w:pPr>
        <w:jc w:val="both"/>
        <w:rPr>
          <w:rFonts w:ascii="Arial" w:hAnsi="Arial" w:cs="Arial"/>
          <w:sz w:val="22"/>
          <w:szCs w:val="22"/>
        </w:rPr>
      </w:pPr>
      <w:r w:rsidRPr="000012B9">
        <w:rPr>
          <w:rFonts w:ascii="Arial" w:hAnsi="Arial" w:cs="Arial"/>
          <w:sz w:val="22"/>
          <w:szCs w:val="22"/>
        </w:rPr>
        <w:t xml:space="preserve">La experiencia presentada por el oferente será acreditable y aceptada, siempre que se haya ejecutado legalmente dentro del límite de cualquier jurisdicción ecuatoriana. Únicamente, </w:t>
      </w:r>
      <w:r w:rsidRPr="000012B9">
        <w:rPr>
          <w:rFonts w:ascii="Arial" w:hAnsi="Arial" w:cs="Arial"/>
          <w:sz w:val="22"/>
          <w:szCs w:val="22"/>
        </w:rPr>
        <w:lastRenderedPageBreak/>
        <w:t>cuando la entidad contratante con la debida motivación técnica y legal así lo justifique, en la que compruebe que no existe experiencia previa suficiente obtenida por ningún oferente ecuatoriano dentro del límite de cualquier jurisdicción ecuatoriana, de conformidad a los requisitos del procedimiento de contratación, y, previa autorización de la máxima autoridad o su delegado, se podrá aceptar y acreditar experiencia legalmente obtenida en el extranjero.</w:t>
      </w:r>
    </w:p>
    <w:p w14:paraId="15DCC595" w14:textId="77777777" w:rsidR="00D96579" w:rsidRPr="000012B9" w:rsidRDefault="00D96579" w:rsidP="004F489F">
      <w:pPr>
        <w:jc w:val="both"/>
        <w:rPr>
          <w:rFonts w:ascii="Arial" w:hAnsi="Arial" w:cs="Arial"/>
          <w:sz w:val="22"/>
          <w:szCs w:val="22"/>
        </w:rPr>
      </w:pPr>
    </w:p>
    <w:p w14:paraId="6FF8F785" w14:textId="77777777" w:rsidR="004D1774" w:rsidRDefault="00450D6E" w:rsidP="004D1774">
      <w:pPr>
        <w:jc w:val="both"/>
        <w:rPr>
          <w:rFonts w:ascii="Arial" w:hAnsi="Arial" w:cs="Arial"/>
          <w:sz w:val="22"/>
          <w:szCs w:val="22"/>
          <w:lang w:val="es-ES"/>
        </w:rPr>
      </w:pPr>
      <w:r w:rsidRPr="000012B9">
        <w:rPr>
          <w:rFonts w:ascii="Arial" w:hAnsi="Arial" w:cs="Arial"/>
          <w:sz w:val="22"/>
          <w:szCs w:val="22"/>
          <w:lang w:val="es-ES"/>
        </w:rPr>
        <w:t xml:space="preserve">Si la documentación a entregar en cumplimiento del parámetro solicitado se encuentra suscrito con firmas manuscritas, el oferente procederá a escanear la documentación y suscribir electrónicamente el respectivo archivo </w:t>
      </w:r>
      <w:proofErr w:type="spellStart"/>
      <w:r w:rsidRPr="000012B9">
        <w:rPr>
          <w:rFonts w:ascii="Arial" w:hAnsi="Arial" w:cs="Arial"/>
          <w:sz w:val="22"/>
          <w:szCs w:val="22"/>
          <w:lang w:val="es-ES"/>
        </w:rPr>
        <w:t>pdf</w:t>
      </w:r>
      <w:proofErr w:type="spellEnd"/>
      <w:r w:rsidRPr="000012B9">
        <w:rPr>
          <w:rFonts w:ascii="Arial" w:hAnsi="Arial" w:cs="Arial"/>
          <w:sz w:val="22"/>
          <w:szCs w:val="22"/>
          <w:lang w:val="es-ES"/>
        </w:rPr>
        <w:t xml:space="preserve"> (plasmar su firma electrónica en cualquier parte del documento), aplica también para el caso de presentarse documentación suscrita o emitida por un tercero con firma manuscrita. Para el caso de documentación que tenga sólo firmas electrónicas, remitir el archivo original. Se prohíbe la consolidación de archivos que contengan firma electrónica de un tercero para su posterior firma. Evitar invalidar firmas electrónicas. Lo mencionado conforme lo </w:t>
      </w:r>
      <w:r w:rsidR="004D1774" w:rsidRPr="00836B42">
        <w:rPr>
          <w:rFonts w:ascii="Arial" w:hAnsi="Arial" w:cs="Arial"/>
          <w:bCs/>
          <w:sz w:val="22"/>
          <w:szCs w:val="22"/>
        </w:rPr>
        <w:t xml:space="preserve">establecido </w:t>
      </w:r>
      <w:r w:rsidR="004D1774" w:rsidRPr="00836B42">
        <w:rPr>
          <w:rFonts w:ascii="Arial" w:hAnsi="Arial" w:cs="Arial"/>
          <w:bCs/>
          <w:sz w:val="22"/>
          <w:szCs w:val="22"/>
          <w:lang w:val="es-ES"/>
        </w:rPr>
        <w:t xml:space="preserve">en </w:t>
      </w:r>
      <w:r w:rsidR="004D1774">
        <w:rPr>
          <w:rFonts w:ascii="Arial" w:hAnsi="Arial" w:cs="Arial"/>
          <w:bCs/>
          <w:sz w:val="22"/>
          <w:szCs w:val="22"/>
          <w:lang w:val="es-ES"/>
        </w:rPr>
        <w:t xml:space="preserve">la Sección Cuarta </w:t>
      </w:r>
      <w:r w:rsidR="004D1774" w:rsidRPr="00836B42">
        <w:rPr>
          <w:rFonts w:ascii="Arial" w:hAnsi="Arial" w:cs="Arial"/>
          <w:sz w:val="22"/>
          <w:szCs w:val="22"/>
          <w:lang w:val="es-ES"/>
        </w:rPr>
        <w:t>del Reglamento General a la Ley Orgánica del Sistema Nacional de Contratación Pública</w:t>
      </w:r>
      <w:r w:rsidR="004D1774">
        <w:rPr>
          <w:rFonts w:ascii="Arial" w:hAnsi="Arial" w:cs="Arial"/>
          <w:sz w:val="22"/>
          <w:szCs w:val="22"/>
          <w:lang w:val="es-ES"/>
        </w:rPr>
        <w:t xml:space="preserve"> (Arts. 41 al 47 RGLOSNCP).</w:t>
      </w:r>
    </w:p>
    <w:p w14:paraId="59FE91C4" w14:textId="77777777" w:rsidR="004D1774" w:rsidRPr="00836B42" w:rsidRDefault="004D1774" w:rsidP="004D1774">
      <w:pPr>
        <w:jc w:val="both"/>
        <w:rPr>
          <w:rFonts w:ascii="Arial" w:hAnsi="Arial" w:cs="Arial"/>
          <w:sz w:val="22"/>
          <w:szCs w:val="22"/>
          <w:lang w:val="es-ES"/>
        </w:rPr>
      </w:pPr>
    </w:p>
    <w:p w14:paraId="7ACFCD92" w14:textId="3D3CAD31" w:rsidR="004F489F" w:rsidRPr="000012B9" w:rsidRDefault="00227401" w:rsidP="004F489F">
      <w:pPr>
        <w:jc w:val="both"/>
        <w:rPr>
          <w:rFonts w:ascii="Arial" w:hAnsi="Arial" w:cs="Arial"/>
          <w:b/>
          <w:sz w:val="22"/>
          <w:szCs w:val="22"/>
        </w:rPr>
      </w:pPr>
      <w:r w:rsidRPr="000012B9">
        <w:rPr>
          <w:rFonts w:ascii="Arial" w:hAnsi="Arial" w:cs="Arial"/>
          <w:b/>
          <w:sz w:val="22"/>
          <w:szCs w:val="22"/>
        </w:rPr>
        <w:t xml:space="preserve">4.6.2 </w:t>
      </w:r>
      <w:r w:rsidR="004F489F" w:rsidRPr="000012B9">
        <w:rPr>
          <w:rFonts w:ascii="Arial" w:hAnsi="Arial" w:cs="Arial"/>
          <w:b/>
          <w:sz w:val="22"/>
          <w:szCs w:val="22"/>
        </w:rPr>
        <w:t>EXPERIENCIA ESPECÍFICA:</w:t>
      </w:r>
    </w:p>
    <w:p w14:paraId="110E4EA1" w14:textId="77777777" w:rsidR="004F489F" w:rsidRPr="000012B9" w:rsidRDefault="004F489F" w:rsidP="004F489F">
      <w:pPr>
        <w:jc w:val="both"/>
        <w:rPr>
          <w:rFonts w:ascii="Arial" w:hAnsi="Arial" w:cs="Arial"/>
          <w:b/>
          <w:sz w:val="22"/>
          <w:szCs w:val="22"/>
        </w:rPr>
      </w:pPr>
    </w:p>
    <w:p w14:paraId="6CEB423D" w14:textId="77777777" w:rsidR="004F489F" w:rsidRPr="000012B9" w:rsidRDefault="004F489F" w:rsidP="004F489F">
      <w:pPr>
        <w:jc w:val="both"/>
        <w:rPr>
          <w:rFonts w:ascii="Arial" w:hAnsi="Arial" w:cs="Arial"/>
          <w:sz w:val="22"/>
          <w:szCs w:val="22"/>
        </w:rPr>
      </w:pPr>
      <w:r w:rsidRPr="000012B9">
        <w:rPr>
          <w:rFonts w:ascii="Arial" w:hAnsi="Arial" w:cs="Arial"/>
          <w:sz w:val="22"/>
          <w:szCs w:val="22"/>
        </w:rPr>
        <w:t xml:space="preserve">El oferente deberá presentar, en el caso de ser la experiencia con el sector público, </w:t>
      </w:r>
      <w:r w:rsidRPr="005B2BC4">
        <w:rPr>
          <w:rFonts w:ascii="Arial" w:hAnsi="Arial" w:cs="Arial"/>
          <w:color w:val="5B9BD5" w:themeColor="accent1"/>
          <w:sz w:val="22"/>
          <w:szCs w:val="22"/>
        </w:rPr>
        <w:t>contratos, facturas y actas de entrega recepción provisionales y/o definitivas.</w:t>
      </w:r>
      <w:r w:rsidRPr="000012B9">
        <w:rPr>
          <w:rFonts w:ascii="Arial" w:hAnsi="Arial" w:cs="Arial"/>
          <w:sz w:val="22"/>
          <w:szCs w:val="22"/>
        </w:rPr>
        <w:t xml:space="preserve"> Se considerarán los contratos en </w:t>
      </w:r>
      <w:r w:rsidR="00C06BDE" w:rsidRPr="005B2BC4">
        <w:rPr>
          <w:rFonts w:ascii="Arial" w:hAnsi="Arial" w:cs="Arial"/>
          <w:color w:val="5B9BD5" w:themeColor="accent1"/>
          <w:sz w:val="22"/>
          <w:szCs w:val="22"/>
        </w:rPr>
        <w:t xml:space="preserve">AGREGAR LAS OBRAS </w:t>
      </w:r>
      <w:r w:rsidRPr="005B2BC4">
        <w:rPr>
          <w:rFonts w:ascii="Arial" w:hAnsi="Arial" w:cs="Arial"/>
          <w:color w:val="5B9BD5" w:themeColor="accent1"/>
          <w:sz w:val="22"/>
          <w:szCs w:val="22"/>
        </w:rPr>
        <w:t xml:space="preserve">ACORDE AL OBJETO CONTRACTUAL, </w:t>
      </w:r>
      <w:r w:rsidRPr="000012B9">
        <w:rPr>
          <w:rFonts w:ascii="Arial" w:hAnsi="Arial" w:cs="Arial"/>
          <w:sz w:val="22"/>
          <w:szCs w:val="22"/>
        </w:rPr>
        <w:t xml:space="preserve">en los cuales, se evidencie que ha suscrito contratos con entidades públicas. anexar el código del proceso con el cual se contrató. </w:t>
      </w:r>
    </w:p>
    <w:p w14:paraId="18591081" w14:textId="77777777" w:rsidR="004F489F" w:rsidRPr="000012B9" w:rsidRDefault="004F489F" w:rsidP="004F489F">
      <w:pPr>
        <w:jc w:val="both"/>
        <w:rPr>
          <w:rFonts w:ascii="Arial" w:hAnsi="Arial" w:cs="Arial"/>
          <w:sz w:val="22"/>
          <w:szCs w:val="22"/>
        </w:rPr>
      </w:pPr>
    </w:p>
    <w:p w14:paraId="2BDADF89" w14:textId="77777777" w:rsidR="004F489F" w:rsidRPr="000012B9" w:rsidRDefault="004F489F" w:rsidP="004F489F">
      <w:pPr>
        <w:jc w:val="both"/>
        <w:rPr>
          <w:rFonts w:ascii="Arial" w:hAnsi="Arial" w:cs="Arial"/>
          <w:color w:val="00B0F0"/>
          <w:sz w:val="22"/>
          <w:szCs w:val="22"/>
        </w:rPr>
      </w:pPr>
      <w:r w:rsidRPr="005B2BC4">
        <w:rPr>
          <w:rFonts w:ascii="Arial" w:hAnsi="Arial" w:cs="Arial"/>
          <w:color w:val="5B9BD5" w:themeColor="accent1"/>
          <w:sz w:val="22"/>
          <w:szCs w:val="22"/>
        </w:rPr>
        <w:t>En el caso de presentar experiencia con el sector privado, deberá presentar certificados en hojas membretadas, emitidos únicamente por el propietario del proyecto, a los que se adjuntará copias de las Facturas correspondientes al pago recibido por los trabajos ejecutados. Los certificados presentados para acreditar la experiencia deberán incluir el monto efectivamente ejecutado, la fecha de ejecución (inicial y final), objeto de contratación, nombre del beneficiario e información de contacto</w:t>
      </w:r>
      <w:r w:rsidRPr="000012B9">
        <w:rPr>
          <w:rFonts w:ascii="Arial" w:hAnsi="Arial" w:cs="Arial"/>
          <w:color w:val="00B0F0"/>
          <w:sz w:val="22"/>
          <w:szCs w:val="22"/>
        </w:rPr>
        <w:t>.</w:t>
      </w:r>
    </w:p>
    <w:p w14:paraId="06BE46DE" w14:textId="77777777" w:rsidR="004F489F" w:rsidRPr="000012B9" w:rsidRDefault="004F489F" w:rsidP="004F489F">
      <w:pPr>
        <w:jc w:val="both"/>
        <w:rPr>
          <w:rFonts w:ascii="Arial" w:hAnsi="Arial" w:cs="Arial"/>
          <w:sz w:val="22"/>
          <w:szCs w:val="22"/>
        </w:rPr>
      </w:pPr>
    </w:p>
    <w:p w14:paraId="4CB159B0" w14:textId="77777777" w:rsidR="004F489F" w:rsidRPr="000012B9" w:rsidRDefault="004F489F" w:rsidP="004F489F">
      <w:pPr>
        <w:jc w:val="both"/>
        <w:rPr>
          <w:rFonts w:ascii="Arial" w:hAnsi="Arial" w:cs="Arial"/>
          <w:sz w:val="22"/>
          <w:szCs w:val="22"/>
        </w:rPr>
      </w:pPr>
      <w:r w:rsidRPr="000012B9">
        <w:rPr>
          <w:rFonts w:ascii="Arial" w:hAnsi="Arial" w:cs="Arial"/>
          <w:sz w:val="22"/>
          <w:szCs w:val="22"/>
        </w:rPr>
        <w:t>La temporalidad para validar l</w:t>
      </w:r>
      <w:r w:rsidR="00E87A56" w:rsidRPr="000012B9">
        <w:rPr>
          <w:rFonts w:ascii="Arial" w:hAnsi="Arial" w:cs="Arial"/>
          <w:sz w:val="22"/>
          <w:szCs w:val="22"/>
        </w:rPr>
        <w:t>a experiencia general será de 20</w:t>
      </w:r>
      <w:r w:rsidRPr="000012B9">
        <w:rPr>
          <w:rFonts w:ascii="Arial" w:hAnsi="Arial" w:cs="Arial"/>
          <w:sz w:val="22"/>
          <w:szCs w:val="22"/>
        </w:rPr>
        <w:t xml:space="preserve"> años previos a la publicación del procedimiento y el monto deberá ser igual o mayor a USD </w:t>
      </w:r>
      <w:r w:rsidRPr="005B2BC4">
        <w:rPr>
          <w:rFonts w:ascii="Arial" w:hAnsi="Arial" w:cs="Arial"/>
          <w:color w:val="5B9BD5" w:themeColor="accent1"/>
          <w:sz w:val="22"/>
          <w:szCs w:val="22"/>
        </w:rPr>
        <w:t xml:space="preserve">5.425,00 </w:t>
      </w:r>
      <w:r w:rsidRPr="000012B9">
        <w:rPr>
          <w:rFonts w:ascii="Arial" w:hAnsi="Arial" w:cs="Arial"/>
          <w:sz w:val="22"/>
          <w:szCs w:val="22"/>
        </w:rPr>
        <w:t>dólares de los Estados Unidos de Norte América.</w:t>
      </w:r>
    </w:p>
    <w:p w14:paraId="76513890" w14:textId="77777777" w:rsidR="00E87A56" w:rsidRPr="000012B9" w:rsidRDefault="00E87A56" w:rsidP="004F489F">
      <w:pPr>
        <w:jc w:val="both"/>
        <w:rPr>
          <w:rFonts w:ascii="Arial" w:hAnsi="Arial" w:cs="Arial"/>
          <w:sz w:val="22"/>
          <w:szCs w:val="22"/>
        </w:rPr>
      </w:pPr>
    </w:p>
    <w:p w14:paraId="24F3E792" w14:textId="77777777" w:rsidR="00E87A56" w:rsidRPr="005B2BC4" w:rsidRDefault="00E87A56" w:rsidP="00E87A56">
      <w:pPr>
        <w:jc w:val="both"/>
        <w:rPr>
          <w:rFonts w:ascii="Arial" w:hAnsi="Arial" w:cs="Arial"/>
          <w:color w:val="5B9BD5" w:themeColor="accent1"/>
          <w:sz w:val="22"/>
          <w:szCs w:val="22"/>
        </w:rPr>
      </w:pPr>
      <w:r w:rsidRPr="005B2BC4">
        <w:rPr>
          <w:rFonts w:ascii="Arial" w:hAnsi="Arial" w:cs="Arial"/>
          <w:color w:val="5B9BD5" w:themeColor="accent1"/>
          <w:sz w:val="22"/>
          <w:szCs w:val="22"/>
        </w:rPr>
        <w:t>La experiencia adquirida en calidad de subcontratista será reconocida y aceptada por la entidad contratante, siempre y cuando tenga directa relación al objeto contractual.</w:t>
      </w:r>
    </w:p>
    <w:p w14:paraId="3C079E3C" w14:textId="77777777" w:rsidR="00E87A56" w:rsidRPr="005B2BC4" w:rsidRDefault="00E87A56" w:rsidP="00E87A56">
      <w:pPr>
        <w:jc w:val="both"/>
        <w:rPr>
          <w:rFonts w:ascii="Arial" w:hAnsi="Arial" w:cs="Arial"/>
          <w:color w:val="5B9BD5" w:themeColor="accent1"/>
          <w:sz w:val="22"/>
          <w:szCs w:val="22"/>
        </w:rPr>
      </w:pPr>
    </w:p>
    <w:p w14:paraId="0B4E479B" w14:textId="77777777" w:rsidR="00E87A56" w:rsidRPr="005B2BC4" w:rsidRDefault="00E87A56" w:rsidP="004F489F">
      <w:pPr>
        <w:jc w:val="both"/>
        <w:rPr>
          <w:rFonts w:ascii="Arial" w:hAnsi="Arial" w:cs="Arial"/>
          <w:color w:val="5B9BD5" w:themeColor="accent1"/>
          <w:sz w:val="22"/>
          <w:szCs w:val="22"/>
        </w:rPr>
      </w:pPr>
      <w:r w:rsidRPr="005B2BC4">
        <w:rPr>
          <w:rFonts w:ascii="Arial" w:hAnsi="Arial" w:cs="Arial"/>
          <w:color w:val="5B9BD5" w:themeColor="accent1"/>
          <w:sz w:val="22"/>
          <w:szCs w:val="22"/>
        </w:rPr>
        <w:t>Para los profesionales de la construcción que optaren por participar sea individualmente o consorciados, podrán acreditar la experiencia adquirida anteriormente en relación de dependencia, ya sea en calidad de residente o superintendente de obra, cuando gire en torno a los montos contractuales, en un porcentaje del 40% del valor del contrato en el que tales profesionales participaron en las calidades que se señalaron anteriormente.</w:t>
      </w:r>
    </w:p>
    <w:p w14:paraId="551DB6AF" w14:textId="77777777" w:rsidR="00356425" w:rsidRPr="005B2BC4" w:rsidRDefault="00356425" w:rsidP="004F489F">
      <w:pPr>
        <w:jc w:val="both"/>
        <w:rPr>
          <w:rFonts w:ascii="Arial" w:hAnsi="Arial" w:cs="Arial"/>
          <w:color w:val="5B9BD5" w:themeColor="accent1"/>
          <w:sz w:val="22"/>
          <w:szCs w:val="22"/>
        </w:rPr>
      </w:pPr>
    </w:p>
    <w:p w14:paraId="6FF64C4F" w14:textId="77777777" w:rsidR="00356425" w:rsidRPr="005B2BC4" w:rsidRDefault="00356425" w:rsidP="004F489F">
      <w:pPr>
        <w:jc w:val="both"/>
        <w:rPr>
          <w:rFonts w:ascii="Arial" w:hAnsi="Arial" w:cs="Arial"/>
          <w:color w:val="5B9BD5" w:themeColor="accent1"/>
          <w:sz w:val="22"/>
          <w:szCs w:val="22"/>
        </w:rPr>
      </w:pPr>
      <w:r w:rsidRPr="005B2BC4">
        <w:rPr>
          <w:rFonts w:ascii="Arial" w:hAnsi="Arial" w:cs="Arial"/>
          <w:color w:val="5B9BD5" w:themeColor="accent1"/>
          <w:sz w:val="22"/>
          <w:szCs w:val="22"/>
        </w:rPr>
        <w:t xml:space="preserve">Para su acreditación presentará certificados emitidos por la entidad pública o privada contratante, los cuales deberán contener mínimo la siguiente información: Función que se cumplió en la obra, periodo de ejecución, plazo de ejecución, monto contractual y de liquidación y el mencionado certificado deberá estar firmado por el Administrador del Contrato </w:t>
      </w:r>
      <w:r w:rsidRPr="005B2BC4">
        <w:rPr>
          <w:rFonts w:ascii="Arial" w:hAnsi="Arial" w:cs="Arial"/>
          <w:color w:val="5B9BD5" w:themeColor="accent1"/>
          <w:sz w:val="22"/>
          <w:szCs w:val="22"/>
        </w:rPr>
        <w:lastRenderedPageBreak/>
        <w:t>o quien cumpla las funciones de jefe, director del área que ejecutó la obra, área de talento humano y señalar los datos de dirección y teléfono que faciliten la verificación de los mismos.</w:t>
      </w:r>
    </w:p>
    <w:p w14:paraId="56DA72C0" w14:textId="77777777" w:rsidR="004F489F" w:rsidRPr="005B2BC4" w:rsidRDefault="004F489F" w:rsidP="004F489F">
      <w:pPr>
        <w:jc w:val="both"/>
        <w:rPr>
          <w:rFonts w:ascii="Arial" w:hAnsi="Arial" w:cs="Arial"/>
          <w:color w:val="5B9BD5" w:themeColor="accent1"/>
          <w:sz w:val="22"/>
          <w:szCs w:val="22"/>
        </w:rPr>
      </w:pPr>
    </w:p>
    <w:p w14:paraId="157119ED" w14:textId="77777777" w:rsidR="004F489F" w:rsidRPr="000012B9" w:rsidRDefault="004F489F" w:rsidP="004F489F">
      <w:pPr>
        <w:jc w:val="both"/>
        <w:rPr>
          <w:rFonts w:ascii="Arial" w:hAnsi="Arial" w:cs="Arial"/>
          <w:sz w:val="22"/>
          <w:szCs w:val="22"/>
        </w:rPr>
      </w:pPr>
      <w:r w:rsidRPr="000012B9">
        <w:rPr>
          <w:rFonts w:ascii="Arial" w:hAnsi="Arial" w:cs="Arial"/>
          <w:sz w:val="22"/>
          <w:szCs w:val="22"/>
        </w:rPr>
        <w:t>Estas condiciones no estarán sujetas al número de contratos o instrumentos presentados por el oferente para acreditar la experiencia mínima general o específica requerida, sino, al cumplimiento de estas condiciones en relación a los montos mínimos requeridos para cada tipo de experiencia. Si con la presentación de un contrato o instrumento que acredite la experiencia mínima específica, el proveedor cumpliere el monto mínimo solicitado para la experiencia mínima general, este contrato o instrumento será considerado como válido para acreditar los dos tipos de experiencias.</w:t>
      </w:r>
    </w:p>
    <w:p w14:paraId="2EFC5B56" w14:textId="77777777" w:rsidR="004F489F" w:rsidRPr="000012B9" w:rsidRDefault="004F489F" w:rsidP="004F489F">
      <w:pPr>
        <w:jc w:val="both"/>
        <w:rPr>
          <w:rFonts w:ascii="Arial" w:hAnsi="Arial" w:cs="Arial"/>
          <w:sz w:val="22"/>
          <w:szCs w:val="22"/>
          <w:lang w:val="es-ES"/>
        </w:rPr>
      </w:pPr>
    </w:p>
    <w:p w14:paraId="2248BB99" w14:textId="77777777" w:rsidR="00D96579" w:rsidRPr="000012B9" w:rsidRDefault="00E87A56" w:rsidP="00E87A56">
      <w:pPr>
        <w:jc w:val="both"/>
        <w:rPr>
          <w:rFonts w:ascii="Arial" w:hAnsi="Arial" w:cs="Arial"/>
          <w:sz w:val="22"/>
          <w:szCs w:val="22"/>
        </w:rPr>
      </w:pPr>
      <w:r w:rsidRPr="000012B9">
        <w:rPr>
          <w:rFonts w:ascii="Arial" w:hAnsi="Arial" w:cs="Arial"/>
          <w:sz w:val="22"/>
          <w:szCs w:val="22"/>
        </w:rPr>
        <w:t>La experiencia presentada por el oferente será acreditable y aceptada, siempre que se haya ejecutado legalmente dentro del límite de cualquier jurisdicción ecuatoriana. Únicamente, cuando la entidad contratante con la debida motivación técnica y legal así lo justifique, en la que compruebe que no existe experiencia previa suficiente obtenida por ningún oferente ecuatoriano dentro del límite de cualquier jurisdicción ecuatoriana, de conformidad a los requisitos del procedimiento de contratación, y, previa autorización de la máxima autoridad o su delegado, se podrá aceptar y acreditar experiencia legalmente obtenida en el extranjero.</w:t>
      </w:r>
    </w:p>
    <w:p w14:paraId="5B51AFC0" w14:textId="77777777" w:rsidR="00D96579" w:rsidRPr="000012B9" w:rsidRDefault="00D96579" w:rsidP="00E87A56">
      <w:pPr>
        <w:jc w:val="both"/>
        <w:rPr>
          <w:rFonts w:ascii="Arial" w:hAnsi="Arial" w:cs="Arial"/>
          <w:sz w:val="22"/>
          <w:szCs w:val="22"/>
        </w:rPr>
      </w:pPr>
    </w:p>
    <w:p w14:paraId="161C03E8" w14:textId="77777777" w:rsidR="004D1774" w:rsidRDefault="00450D6E" w:rsidP="004D1774">
      <w:pPr>
        <w:jc w:val="both"/>
        <w:rPr>
          <w:rFonts w:ascii="Arial" w:hAnsi="Arial" w:cs="Arial"/>
          <w:sz w:val="22"/>
          <w:szCs w:val="22"/>
          <w:lang w:val="es-ES"/>
        </w:rPr>
      </w:pPr>
      <w:r w:rsidRPr="000012B9">
        <w:rPr>
          <w:rFonts w:ascii="Arial" w:hAnsi="Arial" w:cs="Arial"/>
          <w:sz w:val="22"/>
          <w:szCs w:val="22"/>
          <w:lang w:val="es-ES"/>
        </w:rPr>
        <w:t xml:space="preserve">Si la documentación a entregar en cumplimiento del parámetro solicitado se encuentra suscrito con firmas manuscritas, el oferente procederá a escanear la documentación y suscribir electrónicamente el respectivo archivo </w:t>
      </w:r>
      <w:proofErr w:type="spellStart"/>
      <w:r w:rsidRPr="000012B9">
        <w:rPr>
          <w:rFonts w:ascii="Arial" w:hAnsi="Arial" w:cs="Arial"/>
          <w:sz w:val="22"/>
          <w:szCs w:val="22"/>
          <w:lang w:val="es-ES"/>
        </w:rPr>
        <w:t>pdf</w:t>
      </w:r>
      <w:proofErr w:type="spellEnd"/>
      <w:r w:rsidRPr="000012B9">
        <w:rPr>
          <w:rFonts w:ascii="Arial" w:hAnsi="Arial" w:cs="Arial"/>
          <w:sz w:val="22"/>
          <w:szCs w:val="22"/>
          <w:lang w:val="es-ES"/>
        </w:rPr>
        <w:t xml:space="preserve"> (plasmar su firma electrónica en cualquier parte del documento), aplica también para el caso de presentarse documentación suscrita o emitida por un tercero con firma manuscrita. Para el caso de documentación que tenga sólo firmas electrónicas, remitir el archivo original. Se prohíbe la consolidación de archivos que contengan firma electrónica de un tercero para su posterior firma. Evitar invalidar firmas electrónicas. Lo mencionado conforme lo </w:t>
      </w:r>
      <w:r w:rsidR="004D1774" w:rsidRPr="00836B42">
        <w:rPr>
          <w:rFonts w:ascii="Arial" w:hAnsi="Arial" w:cs="Arial"/>
          <w:bCs/>
          <w:sz w:val="22"/>
          <w:szCs w:val="22"/>
        </w:rPr>
        <w:t xml:space="preserve">establecido </w:t>
      </w:r>
      <w:r w:rsidR="004D1774" w:rsidRPr="00836B42">
        <w:rPr>
          <w:rFonts w:ascii="Arial" w:hAnsi="Arial" w:cs="Arial"/>
          <w:bCs/>
          <w:sz w:val="22"/>
          <w:szCs w:val="22"/>
          <w:lang w:val="es-ES"/>
        </w:rPr>
        <w:t xml:space="preserve">en </w:t>
      </w:r>
      <w:r w:rsidR="004D1774">
        <w:rPr>
          <w:rFonts w:ascii="Arial" w:hAnsi="Arial" w:cs="Arial"/>
          <w:bCs/>
          <w:sz w:val="22"/>
          <w:szCs w:val="22"/>
          <w:lang w:val="es-ES"/>
        </w:rPr>
        <w:t xml:space="preserve">la Sección Cuarta </w:t>
      </w:r>
      <w:r w:rsidR="004D1774" w:rsidRPr="00836B42">
        <w:rPr>
          <w:rFonts w:ascii="Arial" w:hAnsi="Arial" w:cs="Arial"/>
          <w:sz w:val="22"/>
          <w:szCs w:val="22"/>
          <w:lang w:val="es-ES"/>
        </w:rPr>
        <w:t>del Reglamento General a la Ley Orgánica del Sistema Nacional de Contratación Pública</w:t>
      </w:r>
      <w:r w:rsidR="004D1774">
        <w:rPr>
          <w:rFonts w:ascii="Arial" w:hAnsi="Arial" w:cs="Arial"/>
          <w:sz w:val="22"/>
          <w:szCs w:val="22"/>
          <w:lang w:val="es-ES"/>
        </w:rPr>
        <w:t xml:space="preserve"> (Arts. 41 al 47 RGLOSNCP).</w:t>
      </w:r>
    </w:p>
    <w:p w14:paraId="52DE977E" w14:textId="77777777" w:rsidR="004D1774" w:rsidRPr="00836B42" w:rsidRDefault="004D1774" w:rsidP="004D1774">
      <w:pPr>
        <w:jc w:val="both"/>
        <w:rPr>
          <w:rFonts w:ascii="Arial" w:hAnsi="Arial" w:cs="Arial"/>
          <w:sz w:val="22"/>
          <w:szCs w:val="22"/>
          <w:lang w:val="es-ES"/>
        </w:rPr>
      </w:pPr>
    </w:p>
    <w:p w14:paraId="3AC649AA" w14:textId="4BCE9640" w:rsidR="004F489F" w:rsidRDefault="004F489F" w:rsidP="004D1774">
      <w:pPr>
        <w:jc w:val="both"/>
        <w:rPr>
          <w:rFonts w:ascii="Arial" w:hAnsi="Arial" w:cs="Arial"/>
          <w:b/>
        </w:rPr>
      </w:pPr>
      <w:r w:rsidRPr="000012B9">
        <w:rPr>
          <w:rFonts w:ascii="Arial" w:hAnsi="Arial" w:cs="Arial"/>
          <w:b/>
        </w:rPr>
        <w:t>METODOLOGÍA DE TRABAJO</w:t>
      </w:r>
      <w:r w:rsidR="00675780" w:rsidRPr="000012B9">
        <w:rPr>
          <w:rFonts w:ascii="Arial" w:hAnsi="Arial" w:cs="Arial"/>
          <w:b/>
        </w:rPr>
        <w:t>:</w:t>
      </w:r>
    </w:p>
    <w:p w14:paraId="3BB82AAE" w14:textId="77777777" w:rsidR="004D1774" w:rsidRPr="000012B9" w:rsidRDefault="004D1774" w:rsidP="004D1774">
      <w:pPr>
        <w:jc w:val="both"/>
        <w:rPr>
          <w:rFonts w:ascii="Arial" w:hAnsi="Arial" w:cs="Arial"/>
          <w:b/>
        </w:rPr>
      </w:pPr>
    </w:p>
    <w:p w14:paraId="41A73DF5" w14:textId="77777777" w:rsidR="004D1774" w:rsidRDefault="004D1774" w:rsidP="004D1774">
      <w:pPr>
        <w:jc w:val="both"/>
        <w:rPr>
          <w:rFonts w:ascii="Arial" w:hAnsi="Arial" w:cs="Arial"/>
          <w:i/>
          <w:sz w:val="22"/>
          <w:szCs w:val="22"/>
        </w:rPr>
      </w:pPr>
      <w:r w:rsidRPr="000012B9">
        <w:rPr>
          <w:rFonts w:ascii="Arial" w:hAnsi="Arial" w:cs="Arial"/>
          <w:sz w:val="22"/>
          <w:szCs w:val="22"/>
        </w:rPr>
        <w:t xml:space="preserve">De conformidad al Art. </w:t>
      </w:r>
      <w:r>
        <w:rPr>
          <w:rFonts w:ascii="Arial" w:hAnsi="Arial" w:cs="Arial"/>
          <w:sz w:val="22"/>
          <w:szCs w:val="22"/>
        </w:rPr>
        <w:t>108</w:t>
      </w:r>
      <w:r w:rsidRPr="000012B9">
        <w:rPr>
          <w:rFonts w:ascii="Arial" w:hAnsi="Arial" w:cs="Arial"/>
          <w:sz w:val="22"/>
          <w:szCs w:val="22"/>
        </w:rPr>
        <w:t xml:space="preserve"> del RGLOSNCP que establece </w:t>
      </w:r>
      <w:r w:rsidRPr="000012B9">
        <w:rPr>
          <w:rFonts w:ascii="Arial" w:hAnsi="Arial" w:cs="Arial"/>
          <w:i/>
          <w:sz w:val="22"/>
          <w:szCs w:val="22"/>
        </w:rPr>
        <w:t>“…</w:t>
      </w:r>
      <w:r w:rsidRPr="004D1774">
        <w:rPr>
          <w:rFonts w:ascii="Arial" w:hAnsi="Arial" w:cs="Arial"/>
          <w:i/>
          <w:sz w:val="22"/>
          <w:szCs w:val="22"/>
        </w:rPr>
        <w:t xml:space="preserve">En el caso de las contrataciones de obras, los parámetros de personal técnico mínimo y su experiencia mínima, equipo mínimo, metodología y cronograma de ejecución de la obra, serán exigidos en los </w:t>
      </w:r>
      <w:proofErr w:type="gramStart"/>
      <w:r w:rsidRPr="004D1774">
        <w:rPr>
          <w:rFonts w:ascii="Arial" w:hAnsi="Arial" w:cs="Arial"/>
          <w:i/>
          <w:sz w:val="22"/>
          <w:szCs w:val="22"/>
        </w:rPr>
        <w:t>pliegos</w:t>
      </w:r>
      <w:proofErr w:type="gramEnd"/>
      <w:r w:rsidRPr="004D1774">
        <w:rPr>
          <w:rFonts w:ascii="Arial" w:hAnsi="Arial" w:cs="Arial"/>
          <w:i/>
          <w:sz w:val="22"/>
          <w:szCs w:val="22"/>
        </w:rPr>
        <w:t xml:space="preserve"> pero como una obligación de ejecución contractual, por lo que no serán verificados o evaluados en la fase precontractual ni en la fase de suscripción. </w:t>
      </w:r>
    </w:p>
    <w:p w14:paraId="4800B62C" w14:textId="77777777" w:rsidR="004D1774" w:rsidRDefault="004D1774" w:rsidP="004D1774">
      <w:pPr>
        <w:jc w:val="both"/>
        <w:rPr>
          <w:rFonts w:ascii="Arial" w:hAnsi="Arial" w:cs="Arial"/>
          <w:i/>
          <w:sz w:val="22"/>
          <w:szCs w:val="22"/>
        </w:rPr>
      </w:pPr>
    </w:p>
    <w:p w14:paraId="5E598B7A" w14:textId="77777777" w:rsidR="004D1774" w:rsidRDefault="004D1774" w:rsidP="004D1774">
      <w:pPr>
        <w:jc w:val="both"/>
        <w:rPr>
          <w:rFonts w:ascii="Arial" w:hAnsi="Arial" w:cs="Arial"/>
          <w:i/>
          <w:sz w:val="22"/>
          <w:szCs w:val="22"/>
        </w:rPr>
      </w:pPr>
      <w:r w:rsidRPr="004D1774">
        <w:rPr>
          <w:rFonts w:ascii="Arial" w:hAnsi="Arial" w:cs="Arial"/>
          <w:i/>
          <w:sz w:val="22"/>
          <w:szCs w:val="22"/>
        </w:rPr>
        <w:t xml:space="preserve">No será necesario que se anuncie o detalle en la oferta estos requisitos, ya que bastará con adjuntar un compromiso de cumplimiento de dichos parámetros en la ejecución contractual de la obra, a través del formulario respectivo. </w:t>
      </w:r>
    </w:p>
    <w:p w14:paraId="2C48AAD4" w14:textId="77777777" w:rsidR="004D1774" w:rsidRDefault="004D1774" w:rsidP="004D1774">
      <w:pPr>
        <w:jc w:val="both"/>
        <w:rPr>
          <w:rFonts w:ascii="Arial" w:hAnsi="Arial" w:cs="Arial"/>
          <w:i/>
          <w:sz w:val="22"/>
          <w:szCs w:val="22"/>
        </w:rPr>
      </w:pPr>
    </w:p>
    <w:p w14:paraId="7ACE42E1" w14:textId="77777777" w:rsidR="004D1774" w:rsidRPr="000012B9" w:rsidRDefault="004D1774" w:rsidP="004D1774">
      <w:pPr>
        <w:jc w:val="both"/>
        <w:rPr>
          <w:rFonts w:ascii="Arial" w:hAnsi="Arial" w:cs="Arial"/>
          <w:i/>
          <w:sz w:val="22"/>
          <w:szCs w:val="22"/>
        </w:rPr>
      </w:pPr>
      <w:r w:rsidRPr="004D1774">
        <w:rPr>
          <w:rFonts w:ascii="Arial" w:hAnsi="Arial" w:cs="Arial"/>
          <w:i/>
          <w:sz w:val="22"/>
          <w:szCs w:val="22"/>
        </w:rPr>
        <w:t>Una vez suscrito el contrato, y previo a la autorización de inicio de obra, el contratista presentará al fiscalizador para su aprobación, los documentos que sustenten el personal técnico propuesto, el equipo asignado al proyecto, la metodología y cronograma de ejecución de la obra. En caso de que el contratista no cumpla con lo previsto por la entidad contratante, se procederá a declararlo como contratista incumplido conforme a lo dispuesto en la Ley Orgánica del Sistema Nacional de Contratación Pública</w:t>
      </w:r>
      <w:r w:rsidRPr="000012B9">
        <w:rPr>
          <w:rFonts w:ascii="Arial" w:hAnsi="Arial" w:cs="Arial"/>
          <w:i/>
          <w:sz w:val="22"/>
          <w:szCs w:val="22"/>
        </w:rPr>
        <w:t>”.</w:t>
      </w:r>
    </w:p>
    <w:p w14:paraId="55E8B6F6" w14:textId="77777777" w:rsidR="004D1774" w:rsidRPr="000012B9" w:rsidRDefault="004D1774" w:rsidP="004D1774">
      <w:pPr>
        <w:jc w:val="both"/>
        <w:rPr>
          <w:rFonts w:ascii="Arial" w:hAnsi="Arial" w:cs="Arial"/>
          <w:sz w:val="22"/>
          <w:szCs w:val="22"/>
        </w:rPr>
      </w:pPr>
    </w:p>
    <w:p w14:paraId="5BBFD3B5" w14:textId="77777777" w:rsidR="004D1774" w:rsidRPr="00836B42" w:rsidRDefault="004D1774" w:rsidP="004D1774">
      <w:pPr>
        <w:jc w:val="both"/>
        <w:rPr>
          <w:rFonts w:ascii="Arial" w:hAnsi="Arial" w:cs="Arial"/>
          <w:sz w:val="22"/>
          <w:szCs w:val="22"/>
          <w:lang w:val="es-ES"/>
        </w:rPr>
      </w:pPr>
      <w:r w:rsidRPr="000012B9">
        <w:rPr>
          <w:rFonts w:ascii="Arial" w:hAnsi="Arial" w:cs="Arial"/>
          <w:sz w:val="22"/>
          <w:szCs w:val="22"/>
        </w:rPr>
        <w:lastRenderedPageBreak/>
        <w:t xml:space="preserve">La suscripción y validación de documentos firmados electrónicamente será mediante el aplicativo FIRMA EC, verificar lo que establece </w:t>
      </w:r>
      <w:r>
        <w:rPr>
          <w:rFonts w:ascii="Arial" w:hAnsi="Arial" w:cs="Arial"/>
          <w:bCs/>
          <w:sz w:val="22"/>
          <w:szCs w:val="22"/>
          <w:lang w:val="es-ES"/>
        </w:rPr>
        <w:t xml:space="preserve">la Sección Cuarta </w:t>
      </w:r>
      <w:r w:rsidRPr="00836B42">
        <w:rPr>
          <w:rFonts w:ascii="Arial" w:hAnsi="Arial" w:cs="Arial"/>
          <w:sz w:val="22"/>
          <w:szCs w:val="22"/>
          <w:lang w:val="es-ES"/>
        </w:rPr>
        <w:t>del Reglamento General a la Ley Orgánica del Sistema Nacional de Contratación Pública</w:t>
      </w:r>
      <w:r>
        <w:rPr>
          <w:rFonts w:ascii="Arial" w:hAnsi="Arial" w:cs="Arial"/>
          <w:sz w:val="22"/>
          <w:szCs w:val="22"/>
          <w:lang w:val="es-ES"/>
        </w:rPr>
        <w:t xml:space="preserve"> (Arts. 41 al 47 RGLOSNCP).</w:t>
      </w:r>
    </w:p>
    <w:p w14:paraId="1F93E66A" w14:textId="77777777" w:rsidR="00675780" w:rsidRPr="000012B9" w:rsidRDefault="00675780" w:rsidP="00675780">
      <w:pPr>
        <w:jc w:val="both"/>
        <w:rPr>
          <w:rFonts w:ascii="Arial" w:hAnsi="Arial" w:cs="Arial"/>
          <w:color w:val="00B0F0"/>
          <w:sz w:val="22"/>
          <w:szCs w:val="22"/>
        </w:rPr>
      </w:pPr>
    </w:p>
    <w:p w14:paraId="3EB53A85" w14:textId="07FB24D0" w:rsidR="00675780" w:rsidRPr="000012B9" w:rsidRDefault="00675780" w:rsidP="00675780">
      <w:pPr>
        <w:jc w:val="both"/>
        <w:rPr>
          <w:rFonts w:ascii="Arial" w:hAnsi="Arial" w:cs="Arial"/>
          <w:sz w:val="22"/>
          <w:szCs w:val="22"/>
          <w:lang w:val="es-ES"/>
        </w:rPr>
      </w:pPr>
      <w:r w:rsidRPr="000012B9">
        <w:rPr>
          <w:rFonts w:ascii="Arial" w:hAnsi="Arial" w:cs="Arial"/>
          <w:sz w:val="22"/>
          <w:szCs w:val="22"/>
        </w:rPr>
        <w:t>Por lo que, con la sola presentación de este formulario de compromiso de cumplimiento se considerará cumplido este parámetro.</w:t>
      </w:r>
    </w:p>
    <w:p w14:paraId="2091A72D" w14:textId="77777777" w:rsidR="00675780" w:rsidRPr="000012B9" w:rsidRDefault="00675780" w:rsidP="004F489F">
      <w:pPr>
        <w:jc w:val="both"/>
        <w:rPr>
          <w:rFonts w:ascii="Arial" w:hAnsi="Arial" w:cs="Arial"/>
          <w:sz w:val="22"/>
          <w:szCs w:val="22"/>
          <w:lang w:val="es-ES"/>
        </w:rPr>
      </w:pPr>
    </w:p>
    <w:p w14:paraId="6404D107" w14:textId="4992D211" w:rsidR="004F489F" w:rsidRPr="000012B9" w:rsidRDefault="004F489F" w:rsidP="004F489F">
      <w:pPr>
        <w:jc w:val="both"/>
        <w:rPr>
          <w:rFonts w:ascii="Arial" w:hAnsi="Arial" w:cs="Arial"/>
          <w:sz w:val="22"/>
          <w:szCs w:val="22"/>
          <w:lang w:val="es-ES"/>
        </w:rPr>
      </w:pPr>
      <w:r w:rsidRPr="000012B9">
        <w:rPr>
          <w:rFonts w:ascii="Arial" w:hAnsi="Arial" w:cs="Arial"/>
          <w:sz w:val="22"/>
          <w:szCs w:val="22"/>
          <w:lang w:val="es-ES"/>
        </w:rPr>
        <w:t>La programación será analizada tomando en consideración el plazo ofertado y la secuencia lógica de las actividades propuestas. Las actividades deberán estar suficientemente diferenciadas para permitir su adecuado control y seguimiento. Si se requiere de anexos adicionales a los formularios propuestos, el oferente podrá incluirlos en su oferta, justificando el razonamiento técnico de su inclusión. Se deberá presentar el cronograma propuesto de acuerdo a las actividades formuladas en la metodología, utilización del equipo presentado en las actividades de desarrollo del proyecto, así como el personal empleado en obra. Para que el oferente cumpla la metodología deberá contener lo siguiente: a) Frentes de trabajo y Organigrama b) Secuencia lógica de construcción c) Cronograma de utilización de equipos, d) El Cronograma debe ser elaborado en semanas.</w:t>
      </w:r>
    </w:p>
    <w:p w14:paraId="27D3E451" w14:textId="77777777" w:rsidR="004F489F" w:rsidRPr="000012B9" w:rsidRDefault="004F489F" w:rsidP="004F489F">
      <w:pPr>
        <w:jc w:val="both"/>
        <w:rPr>
          <w:rFonts w:ascii="Arial" w:hAnsi="Arial" w:cs="Arial"/>
          <w:sz w:val="22"/>
          <w:szCs w:val="22"/>
          <w:lang w:val="es-ES"/>
        </w:rPr>
      </w:pPr>
    </w:p>
    <w:p w14:paraId="06EACB0D" w14:textId="77777777" w:rsidR="004F489F" w:rsidRPr="000012B9" w:rsidRDefault="004F489F" w:rsidP="004F489F">
      <w:pPr>
        <w:jc w:val="both"/>
        <w:rPr>
          <w:rFonts w:ascii="Arial" w:hAnsi="Arial" w:cs="Arial"/>
          <w:sz w:val="22"/>
          <w:szCs w:val="22"/>
          <w:lang w:val="es-ES"/>
        </w:rPr>
      </w:pPr>
      <w:r w:rsidRPr="000012B9">
        <w:rPr>
          <w:rFonts w:ascii="Arial" w:hAnsi="Arial" w:cs="Arial"/>
          <w:sz w:val="22"/>
          <w:szCs w:val="22"/>
          <w:lang w:val="es-ES"/>
        </w:rPr>
        <w:t>El oferente no reproducirá las especificaciones técnicas de la obra para describir la metodología que proponen usar, las actividades deben estar suficientemente diferenciadas para cumplir con el plazo del bien ofertado.</w:t>
      </w:r>
    </w:p>
    <w:p w14:paraId="787C5A1B" w14:textId="77777777" w:rsidR="004F489F" w:rsidRPr="000012B9" w:rsidRDefault="004F489F" w:rsidP="004F489F">
      <w:pPr>
        <w:jc w:val="both"/>
        <w:rPr>
          <w:rFonts w:ascii="Arial" w:hAnsi="Arial" w:cs="Arial"/>
          <w:sz w:val="22"/>
          <w:szCs w:val="22"/>
          <w:lang w:val="es-ES"/>
        </w:rPr>
      </w:pPr>
    </w:p>
    <w:p w14:paraId="5599BA57" w14:textId="77777777" w:rsidR="004F489F" w:rsidRPr="000012B9" w:rsidRDefault="004F489F" w:rsidP="004F489F">
      <w:pPr>
        <w:jc w:val="both"/>
        <w:rPr>
          <w:rFonts w:ascii="Arial" w:hAnsi="Arial" w:cs="Arial"/>
          <w:sz w:val="22"/>
          <w:szCs w:val="22"/>
          <w:lang w:val="es-ES"/>
        </w:rPr>
      </w:pPr>
      <w:r w:rsidRPr="000012B9">
        <w:rPr>
          <w:rFonts w:ascii="Arial" w:hAnsi="Arial" w:cs="Arial"/>
          <w:sz w:val="22"/>
          <w:szCs w:val="22"/>
          <w:lang w:val="es-ES"/>
        </w:rPr>
        <w:t xml:space="preserve">El oferente deberá detallar con la claridad necesaria la metodología de los trabajos a ejecutar para el cumplimiento oportuno del contrato. </w:t>
      </w:r>
    </w:p>
    <w:p w14:paraId="058E7141" w14:textId="77777777" w:rsidR="004F489F" w:rsidRPr="000012B9" w:rsidRDefault="004F489F" w:rsidP="004F489F">
      <w:pPr>
        <w:jc w:val="both"/>
        <w:rPr>
          <w:rFonts w:ascii="Arial" w:hAnsi="Arial" w:cs="Arial"/>
          <w:sz w:val="22"/>
          <w:szCs w:val="22"/>
          <w:lang w:val="es-ES"/>
        </w:rPr>
      </w:pPr>
    </w:p>
    <w:p w14:paraId="4F2D41C0" w14:textId="43E7E990" w:rsidR="00675780" w:rsidRDefault="00675780" w:rsidP="00675780">
      <w:pPr>
        <w:jc w:val="both"/>
        <w:rPr>
          <w:rFonts w:ascii="Arial" w:hAnsi="Arial" w:cs="Arial"/>
          <w:sz w:val="22"/>
          <w:szCs w:val="22"/>
          <w:lang w:val="es-ES"/>
        </w:rPr>
      </w:pPr>
      <w:r w:rsidRPr="000012B9">
        <w:rPr>
          <w:rFonts w:ascii="Arial" w:hAnsi="Arial" w:cs="Arial"/>
          <w:sz w:val="22"/>
          <w:szCs w:val="22"/>
          <w:lang w:val="es-ES"/>
        </w:rPr>
        <w:t xml:space="preserve">Este requisito será exigido en el </w:t>
      </w:r>
      <w:r w:rsidR="0043201B" w:rsidRPr="000012B9">
        <w:rPr>
          <w:rFonts w:ascii="Arial" w:hAnsi="Arial" w:cs="Arial"/>
          <w:sz w:val="22"/>
          <w:szCs w:val="22"/>
          <w:lang w:val="es-ES"/>
        </w:rPr>
        <w:t>pliego,</w:t>
      </w:r>
      <w:r w:rsidRPr="000012B9">
        <w:rPr>
          <w:rFonts w:ascii="Arial" w:hAnsi="Arial" w:cs="Arial"/>
          <w:sz w:val="22"/>
          <w:szCs w:val="22"/>
          <w:lang w:val="es-ES"/>
        </w:rPr>
        <w:t xml:space="preserve"> pero no será considerado como un parámetro de verificación de la oferta ni será objeto de evaluación por puntaje; no obstante, la entidad contratante requerirá y verificará que el oferente en su oferta presente un compromiso de cumplimiento de dichos parámetros, debidamente enunciados, a través de un formulario de compromiso.</w:t>
      </w:r>
    </w:p>
    <w:p w14:paraId="7BD1F311" w14:textId="0381BBCF" w:rsidR="00527C28" w:rsidRPr="00527C28" w:rsidRDefault="00527C28" w:rsidP="00527C28">
      <w:pPr>
        <w:jc w:val="both"/>
        <w:rPr>
          <w:rFonts w:ascii="Arial" w:hAnsi="Arial" w:cs="Arial"/>
          <w:lang w:val="es-ES"/>
        </w:rPr>
      </w:pPr>
      <w:r w:rsidRPr="00527C28">
        <w:rPr>
          <w:rFonts w:ascii="Arial" w:hAnsi="Arial" w:cs="Arial"/>
          <w:lang w:val="es-ES"/>
        </w:rPr>
        <w:t xml:space="preserve"> </w:t>
      </w:r>
    </w:p>
    <w:p w14:paraId="2C67B715" w14:textId="3CE8B938" w:rsidR="00675780" w:rsidRPr="000012B9" w:rsidRDefault="00675780" w:rsidP="00675780">
      <w:pPr>
        <w:jc w:val="both"/>
        <w:rPr>
          <w:rFonts w:ascii="Arial" w:hAnsi="Arial" w:cs="Arial"/>
          <w:sz w:val="22"/>
          <w:szCs w:val="22"/>
          <w:lang w:val="es-ES"/>
        </w:rPr>
      </w:pPr>
    </w:p>
    <w:p w14:paraId="6498DDCE" w14:textId="5907A499" w:rsidR="000771B0" w:rsidRPr="00595DAC" w:rsidRDefault="000771B0" w:rsidP="00595DAC">
      <w:pPr>
        <w:pStyle w:val="Prrafodelista"/>
        <w:numPr>
          <w:ilvl w:val="0"/>
          <w:numId w:val="5"/>
        </w:numPr>
        <w:jc w:val="both"/>
        <w:rPr>
          <w:rFonts w:ascii="Arial" w:hAnsi="Arial" w:cs="Arial"/>
        </w:rPr>
      </w:pPr>
      <w:r w:rsidRPr="00595DAC">
        <w:rPr>
          <w:rFonts w:ascii="Arial" w:hAnsi="Arial" w:cs="Arial"/>
          <w:b/>
          <w:bCs/>
          <w:lang w:val="es-ES"/>
        </w:rPr>
        <w:t>PATRIMONIO. -</w:t>
      </w:r>
      <w:r w:rsidRPr="00595DAC">
        <w:rPr>
          <w:rFonts w:ascii="Arial" w:hAnsi="Arial" w:cs="Arial"/>
          <w:lang w:val="es-ES"/>
        </w:rPr>
        <w:t xml:space="preserve"> </w:t>
      </w:r>
      <w:r w:rsidRPr="00595DAC">
        <w:rPr>
          <w:rFonts w:ascii="Arial" w:hAnsi="Arial" w:cs="Arial"/>
        </w:rPr>
        <w:t>En el caso de personas jurídicas, la UTN verificará que el patrimonio sea igual o superior a la relación con el presupuesto referencial del procedimiento de contratación, de conformidad con el contenido de la siguiente tabla y en función del tipo de contratación que vaya a realizarse:</w:t>
      </w:r>
    </w:p>
    <w:p w14:paraId="37116316" w14:textId="77777777" w:rsidR="000771B0" w:rsidRPr="000012B9" w:rsidRDefault="000771B0" w:rsidP="000771B0">
      <w:pPr>
        <w:jc w:val="both"/>
        <w:rPr>
          <w:rFonts w:ascii="Arial" w:hAnsi="Arial" w:cs="Arial"/>
          <w:sz w:val="22"/>
          <w:szCs w:val="22"/>
          <w:lang w:val="es-ES"/>
        </w:rPr>
      </w:pPr>
    </w:p>
    <w:tbl>
      <w:tblPr>
        <w:tblStyle w:val="Tablaconcuadrcula"/>
        <w:tblW w:w="0" w:type="auto"/>
        <w:tblLook w:val="04A0" w:firstRow="1" w:lastRow="0" w:firstColumn="1" w:lastColumn="0" w:noHBand="0" w:noVBand="1"/>
      </w:tblPr>
      <w:tblGrid>
        <w:gridCol w:w="2265"/>
        <w:gridCol w:w="2265"/>
        <w:gridCol w:w="2265"/>
        <w:gridCol w:w="2265"/>
      </w:tblGrid>
      <w:tr w:rsidR="000771B0" w:rsidRPr="000012B9" w14:paraId="257C30D7" w14:textId="77777777" w:rsidTr="00583C97">
        <w:tc>
          <w:tcPr>
            <w:tcW w:w="4530" w:type="dxa"/>
            <w:gridSpan w:val="2"/>
          </w:tcPr>
          <w:p w14:paraId="5F333B09" w14:textId="77777777" w:rsidR="000771B0" w:rsidRPr="000012B9" w:rsidRDefault="000771B0" w:rsidP="00583C97">
            <w:pPr>
              <w:jc w:val="center"/>
              <w:rPr>
                <w:rFonts w:ascii="Arial" w:hAnsi="Arial" w:cs="Arial"/>
                <w:b/>
                <w:sz w:val="22"/>
                <w:szCs w:val="22"/>
              </w:rPr>
            </w:pPr>
            <w:r w:rsidRPr="000012B9">
              <w:rPr>
                <w:rFonts w:ascii="Arial" w:hAnsi="Arial" w:cs="Arial"/>
                <w:b/>
                <w:sz w:val="22"/>
                <w:szCs w:val="22"/>
              </w:rPr>
              <w:t>PRESUPUESTO REFERENCIAL</w:t>
            </w:r>
          </w:p>
        </w:tc>
        <w:tc>
          <w:tcPr>
            <w:tcW w:w="4530" w:type="dxa"/>
            <w:gridSpan w:val="2"/>
          </w:tcPr>
          <w:p w14:paraId="4B6CBC2F" w14:textId="77777777" w:rsidR="000771B0" w:rsidRPr="000012B9" w:rsidRDefault="000771B0" w:rsidP="00583C97">
            <w:pPr>
              <w:jc w:val="center"/>
              <w:rPr>
                <w:rFonts w:ascii="Arial" w:hAnsi="Arial" w:cs="Arial"/>
                <w:b/>
                <w:sz w:val="22"/>
                <w:szCs w:val="22"/>
              </w:rPr>
            </w:pPr>
            <w:r w:rsidRPr="000012B9">
              <w:rPr>
                <w:rFonts w:ascii="Arial" w:hAnsi="Arial" w:cs="Arial"/>
                <w:b/>
                <w:sz w:val="22"/>
                <w:szCs w:val="22"/>
              </w:rPr>
              <w:t>MONTO QUE DEBE CUMPLIR DE PATRIMONIO USD.</w:t>
            </w:r>
          </w:p>
        </w:tc>
      </w:tr>
      <w:tr w:rsidR="000771B0" w:rsidRPr="000012B9" w14:paraId="25E6D2BC" w14:textId="77777777" w:rsidTr="00583C97">
        <w:tc>
          <w:tcPr>
            <w:tcW w:w="2265" w:type="dxa"/>
          </w:tcPr>
          <w:p w14:paraId="286A72D0" w14:textId="77777777" w:rsidR="000771B0" w:rsidRPr="000012B9" w:rsidRDefault="000771B0" w:rsidP="00583C97">
            <w:pPr>
              <w:jc w:val="center"/>
              <w:rPr>
                <w:rFonts w:ascii="Arial" w:hAnsi="Arial" w:cs="Arial"/>
                <w:b/>
                <w:sz w:val="22"/>
                <w:szCs w:val="22"/>
              </w:rPr>
            </w:pPr>
            <w:r w:rsidRPr="000012B9">
              <w:rPr>
                <w:rFonts w:ascii="Arial" w:hAnsi="Arial" w:cs="Arial"/>
                <w:b/>
                <w:sz w:val="22"/>
                <w:szCs w:val="22"/>
              </w:rPr>
              <w:t>Fracción Básica</w:t>
            </w:r>
          </w:p>
        </w:tc>
        <w:tc>
          <w:tcPr>
            <w:tcW w:w="2265" w:type="dxa"/>
          </w:tcPr>
          <w:p w14:paraId="16C34CB6" w14:textId="77777777" w:rsidR="000771B0" w:rsidRPr="000012B9" w:rsidRDefault="000771B0" w:rsidP="00583C97">
            <w:pPr>
              <w:jc w:val="center"/>
              <w:rPr>
                <w:rFonts w:ascii="Arial" w:hAnsi="Arial" w:cs="Arial"/>
                <w:b/>
                <w:sz w:val="22"/>
                <w:szCs w:val="22"/>
              </w:rPr>
            </w:pPr>
            <w:r w:rsidRPr="000012B9">
              <w:rPr>
                <w:rFonts w:ascii="Arial" w:hAnsi="Arial" w:cs="Arial"/>
                <w:b/>
                <w:sz w:val="22"/>
                <w:szCs w:val="22"/>
              </w:rPr>
              <w:t>Exceso hasta</w:t>
            </w:r>
          </w:p>
        </w:tc>
        <w:tc>
          <w:tcPr>
            <w:tcW w:w="2265" w:type="dxa"/>
          </w:tcPr>
          <w:p w14:paraId="5D62AFF7" w14:textId="77777777" w:rsidR="000771B0" w:rsidRPr="000012B9" w:rsidRDefault="000771B0" w:rsidP="00583C97">
            <w:pPr>
              <w:jc w:val="center"/>
              <w:rPr>
                <w:rFonts w:ascii="Arial" w:hAnsi="Arial" w:cs="Arial"/>
                <w:b/>
                <w:sz w:val="22"/>
                <w:szCs w:val="22"/>
              </w:rPr>
            </w:pPr>
            <w:r w:rsidRPr="000012B9">
              <w:rPr>
                <w:rFonts w:ascii="Arial" w:hAnsi="Arial" w:cs="Arial"/>
                <w:b/>
                <w:sz w:val="22"/>
                <w:szCs w:val="22"/>
              </w:rPr>
              <w:t>Patrimonio exigido sobre la fracción básica</w:t>
            </w:r>
          </w:p>
        </w:tc>
        <w:tc>
          <w:tcPr>
            <w:tcW w:w="2265" w:type="dxa"/>
          </w:tcPr>
          <w:p w14:paraId="2E058C5F" w14:textId="77777777" w:rsidR="000771B0" w:rsidRPr="000012B9" w:rsidRDefault="000771B0" w:rsidP="00583C97">
            <w:pPr>
              <w:jc w:val="center"/>
              <w:rPr>
                <w:rFonts w:ascii="Arial" w:hAnsi="Arial" w:cs="Arial"/>
                <w:b/>
                <w:sz w:val="22"/>
                <w:szCs w:val="22"/>
              </w:rPr>
            </w:pPr>
            <w:r w:rsidRPr="000012B9">
              <w:rPr>
                <w:rFonts w:ascii="Arial" w:hAnsi="Arial" w:cs="Arial"/>
                <w:b/>
                <w:sz w:val="22"/>
                <w:szCs w:val="22"/>
              </w:rPr>
              <w:t>Patrimonio exigido sobre el excedente de la fracción básica</w:t>
            </w:r>
          </w:p>
        </w:tc>
      </w:tr>
      <w:tr w:rsidR="00527C28" w:rsidRPr="000012B9" w14:paraId="48BE1FCF" w14:textId="77777777" w:rsidTr="00155AA1">
        <w:tc>
          <w:tcPr>
            <w:tcW w:w="2265" w:type="dxa"/>
          </w:tcPr>
          <w:p w14:paraId="232F2EF2" w14:textId="77777777" w:rsidR="00527C28" w:rsidRPr="000012B9" w:rsidRDefault="00527C28" w:rsidP="00583C97">
            <w:pPr>
              <w:jc w:val="center"/>
              <w:rPr>
                <w:rFonts w:ascii="Arial" w:hAnsi="Arial" w:cs="Arial"/>
                <w:sz w:val="22"/>
                <w:szCs w:val="22"/>
              </w:rPr>
            </w:pPr>
            <w:r w:rsidRPr="000012B9">
              <w:rPr>
                <w:rFonts w:ascii="Arial" w:hAnsi="Arial" w:cs="Arial"/>
                <w:sz w:val="22"/>
                <w:szCs w:val="22"/>
              </w:rPr>
              <w:t>0</w:t>
            </w:r>
          </w:p>
        </w:tc>
        <w:tc>
          <w:tcPr>
            <w:tcW w:w="2265" w:type="dxa"/>
          </w:tcPr>
          <w:p w14:paraId="6428B9AD" w14:textId="68052F01" w:rsidR="00527C28" w:rsidRPr="000012B9" w:rsidRDefault="00527C28" w:rsidP="00583C97">
            <w:pPr>
              <w:jc w:val="center"/>
              <w:rPr>
                <w:rFonts w:ascii="Arial" w:hAnsi="Arial" w:cs="Arial"/>
                <w:sz w:val="22"/>
                <w:szCs w:val="22"/>
              </w:rPr>
            </w:pPr>
            <w:r w:rsidRPr="000012B9">
              <w:rPr>
                <w:rFonts w:ascii="Arial" w:hAnsi="Arial" w:cs="Arial"/>
                <w:sz w:val="22"/>
                <w:szCs w:val="22"/>
              </w:rPr>
              <w:t>200.000 incluido</w:t>
            </w:r>
          </w:p>
        </w:tc>
        <w:tc>
          <w:tcPr>
            <w:tcW w:w="2265" w:type="dxa"/>
          </w:tcPr>
          <w:p w14:paraId="196609D3" w14:textId="77777777" w:rsidR="00527C28" w:rsidRPr="000012B9" w:rsidRDefault="00527C28" w:rsidP="00583C97">
            <w:pPr>
              <w:jc w:val="center"/>
              <w:rPr>
                <w:rFonts w:ascii="Arial" w:hAnsi="Arial" w:cs="Arial"/>
                <w:sz w:val="22"/>
                <w:szCs w:val="22"/>
              </w:rPr>
            </w:pPr>
            <w:r w:rsidRPr="000012B9">
              <w:rPr>
                <w:rFonts w:ascii="Arial" w:hAnsi="Arial" w:cs="Arial"/>
                <w:sz w:val="22"/>
                <w:szCs w:val="22"/>
              </w:rPr>
              <w:t>NO APLICA</w:t>
            </w:r>
          </w:p>
        </w:tc>
        <w:tc>
          <w:tcPr>
            <w:tcW w:w="2265" w:type="dxa"/>
          </w:tcPr>
          <w:p w14:paraId="787F5A75" w14:textId="019516A7" w:rsidR="00527C28" w:rsidRPr="000012B9" w:rsidRDefault="00527C28" w:rsidP="00583C97">
            <w:pPr>
              <w:jc w:val="center"/>
              <w:rPr>
                <w:rFonts w:ascii="Arial" w:hAnsi="Arial" w:cs="Arial"/>
                <w:sz w:val="22"/>
                <w:szCs w:val="22"/>
              </w:rPr>
            </w:pPr>
            <w:r w:rsidRPr="00527C28">
              <w:rPr>
                <w:rFonts w:ascii="Arial" w:hAnsi="Arial" w:cs="Arial"/>
                <w:sz w:val="22"/>
                <w:szCs w:val="22"/>
              </w:rPr>
              <w:t>5% sobre el exceso de la fracción básica</w:t>
            </w:r>
          </w:p>
        </w:tc>
      </w:tr>
      <w:tr w:rsidR="000771B0" w:rsidRPr="000012B9" w14:paraId="3D336729" w14:textId="77777777" w:rsidTr="00583C97">
        <w:tc>
          <w:tcPr>
            <w:tcW w:w="2265" w:type="dxa"/>
          </w:tcPr>
          <w:p w14:paraId="40D711DB" w14:textId="42EE9BD2" w:rsidR="000771B0" w:rsidRPr="000012B9" w:rsidRDefault="000771B0" w:rsidP="00583C97">
            <w:pPr>
              <w:jc w:val="center"/>
              <w:rPr>
                <w:rFonts w:ascii="Arial" w:hAnsi="Arial" w:cs="Arial"/>
                <w:sz w:val="22"/>
                <w:szCs w:val="22"/>
              </w:rPr>
            </w:pPr>
            <w:r w:rsidRPr="000012B9">
              <w:rPr>
                <w:rFonts w:ascii="Arial" w:hAnsi="Arial" w:cs="Arial"/>
                <w:sz w:val="22"/>
                <w:szCs w:val="22"/>
              </w:rPr>
              <w:t>200.000,01</w:t>
            </w:r>
          </w:p>
        </w:tc>
        <w:tc>
          <w:tcPr>
            <w:tcW w:w="2265" w:type="dxa"/>
          </w:tcPr>
          <w:p w14:paraId="15D4C73E" w14:textId="1D152797" w:rsidR="000771B0" w:rsidRPr="000012B9" w:rsidRDefault="000771B0" w:rsidP="00583C97">
            <w:pPr>
              <w:jc w:val="center"/>
              <w:rPr>
                <w:rFonts w:ascii="Arial" w:hAnsi="Arial" w:cs="Arial"/>
                <w:sz w:val="22"/>
                <w:szCs w:val="22"/>
              </w:rPr>
            </w:pPr>
            <w:r w:rsidRPr="000012B9">
              <w:rPr>
                <w:rFonts w:ascii="Arial" w:hAnsi="Arial" w:cs="Arial"/>
                <w:sz w:val="22"/>
                <w:szCs w:val="22"/>
              </w:rPr>
              <w:t>500.000 incluido</w:t>
            </w:r>
          </w:p>
        </w:tc>
        <w:tc>
          <w:tcPr>
            <w:tcW w:w="2265" w:type="dxa"/>
          </w:tcPr>
          <w:p w14:paraId="1EEC5058" w14:textId="1CF9FAD5" w:rsidR="000771B0" w:rsidRPr="000012B9" w:rsidRDefault="000771B0" w:rsidP="00583C97">
            <w:pPr>
              <w:jc w:val="center"/>
              <w:rPr>
                <w:rFonts w:ascii="Arial" w:hAnsi="Arial" w:cs="Arial"/>
                <w:sz w:val="22"/>
                <w:szCs w:val="22"/>
              </w:rPr>
            </w:pPr>
            <w:r w:rsidRPr="000012B9">
              <w:rPr>
                <w:rFonts w:ascii="Arial" w:hAnsi="Arial" w:cs="Arial"/>
                <w:sz w:val="22"/>
                <w:szCs w:val="22"/>
              </w:rPr>
              <w:t>3.000</w:t>
            </w:r>
          </w:p>
        </w:tc>
        <w:tc>
          <w:tcPr>
            <w:tcW w:w="2265" w:type="dxa"/>
          </w:tcPr>
          <w:p w14:paraId="6AD309FF" w14:textId="752902DE" w:rsidR="000771B0" w:rsidRPr="000012B9" w:rsidRDefault="000771B0" w:rsidP="00583C97">
            <w:pPr>
              <w:jc w:val="center"/>
              <w:rPr>
                <w:rFonts w:ascii="Arial" w:hAnsi="Arial" w:cs="Arial"/>
                <w:sz w:val="22"/>
                <w:szCs w:val="22"/>
              </w:rPr>
            </w:pPr>
            <w:r w:rsidRPr="000012B9">
              <w:rPr>
                <w:rFonts w:ascii="Arial" w:hAnsi="Arial" w:cs="Arial"/>
                <w:sz w:val="22"/>
                <w:szCs w:val="22"/>
              </w:rPr>
              <w:t>5 % sobre el exceso de la fracción básica</w:t>
            </w:r>
          </w:p>
        </w:tc>
      </w:tr>
      <w:tr w:rsidR="000771B0" w:rsidRPr="000012B9" w14:paraId="6D070805" w14:textId="77777777" w:rsidTr="00583C97">
        <w:tc>
          <w:tcPr>
            <w:tcW w:w="2265" w:type="dxa"/>
          </w:tcPr>
          <w:p w14:paraId="78095C8B" w14:textId="0E25ABB2" w:rsidR="000771B0" w:rsidRPr="000012B9" w:rsidRDefault="000771B0" w:rsidP="00583C97">
            <w:pPr>
              <w:jc w:val="center"/>
              <w:rPr>
                <w:rFonts w:ascii="Arial" w:hAnsi="Arial" w:cs="Arial"/>
                <w:sz w:val="22"/>
                <w:szCs w:val="22"/>
              </w:rPr>
            </w:pPr>
            <w:r w:rsidRPr="000012B9">
              <w:rPr>
                <w:rFonts w:ascii="Arial" w:hAnsi="Arial" w:cs="Arial"/>
                <w:sz w:val="22"/>
                <w:szCs w:val="22"/>
              </w:rPr>
              <w:lastRenderedPageBreak/>
              <w:t>500.000,01</w:t>
            </w:r>
          </w:p>
        </w:tc>
        <w:tc>
          <w:tcPr>
            <w:tcW w:w="2265" w:type="dxa"/>
          </w:tcPr>
          <w:p w14:paraId="1A3039BC" w14:textId="53329A10" w:rsidR="000771B0" w:rsidRPr="000012B9" w:rsidRDefault="000771B0" w:rsidP="00583C97">
            <w:pPr>
              <w:jc w:val="center"/>
              <w:rPr>
                <w:rFonts w:ascii="Arial" w:hAnsi="Arial" w:cs="Arial"/>
                <w:sz w:val="22"/>
                <w:szCs w:val="22"/>
              </w:rPr>
            </w:pPr>
            <w:r w:rsidRPr="000012B9">
              <w:rPr>
                <w:rFonts w:ascii="Arial" w:hAnsi="Arial" w:cs="Arial"/>
                <w:sz w:val="22"/>
                <w:szCs w:val="22"/>
              </w:rPr>
              <w:t>1´000.000 incluido</w:t>
            </w:r>
          </w:p>
        </w:tc>
        <w:tc>
          <w:tcPr>
            <w:tcW w:w="2265" w:type="dxa"/>
          </w:tcPr>
          <w:p w14:paraId="472390E0" w14:textId="4B5098FB" w:rsidR="000771B0" w:rsidRPr="000012B9" w:rsidRDefault="000771B0" w:rsidP="00583C97">
            <w:pPr>
              <w:jc w:val="center"/>
              <w:rPr>
                <w:rFonts w:ascii="Arial" w:hAnsi="Arial" w:cs="Arial"/>
                <w:sz w:val="22"/>
                <w:szCs w:val="22"/>
              </w:rPr>
            </w:pPr>
            <w:r w:rsidRPr="000012B9">
              <w:rPr>
                <w:rFonts w:ascii="Arial" w:hAnsi="Arial" w:cs="Arial"/>
                <w:sz w:val="22"/>
                <w:szCs w:val="22"/>
              </w:rPr>
              <w:t>15.000</w:t>
            </w:r>
          </w:p>
        </w:tc>
        <w:tc>
          <w:tcPr>
            <w:tcW w:w="2265" w:type="dxa"/>
          </w:tcPr>
          <w:p w14:paraId="3A79C854" w14:textId="07D21565" w:rsidR="000771B0" w:rsidRPr="000012B9" w:rsidRDefault="000771B0" w:rsidP="00583C97">
            <w:pPr>
              <w:jc w:val="center"/>
              <w:rPr>
                <w:rFonts w:ascii="Arial" w:hAnsi="Arial" w:cs="Arial"/>
                <w:sz w:val="22"/>
                <w:szCs w:val="22"/>
              </w:rPr>
            </w:pPr>
            <w:r w:rsidRPr="000012B9">
              <w:rPr>
                <w:rFonts w:ascii="Arial" w:hAnsi="Arial" w:cs="Arial"/>
                <w:sz w:val="22"/>
                <w:szCs w:val="22"/>
              </w:rPr>
              <w:t>10% sobre el exceso de la fracción básica</w:t>
            </w:r>
          </w:p>
        </w:tc>
      </w:tr>
      <w:tr w:rsidR="000771B0" w:rsidRPr="000012B9" w14:paraId="04955BA7" w14:textId="77777777" w:rsidTr="00583C97">
        <w:tc>
          <w:tcPr>
            <w:tcW w:w="2265" w:type="dxa"/>
          </w:tcPr>
          <w:p w14:paraId="41CB88EC" w14:textId="7D64C9EE" w:rsidR="000771B0" w:rsidRPr="000012B9" w:rsidRDefault="000771B0" w:rsidP="00583C97">
            <w:pPr>
              <w:jc w:val="center"/>
              <w:rPr>
                <w:rFonts w:ascii="Arial" w:hAnsi="Arial" w:cs="Arial"/>
                <w:sz w:val="22"/>
                <w:szCs w:val="22"/>
              </w:rPr>
            </w:pPr>
            <w:r w:rsidRPr="000012B9">
              <w:rPr>
                <w:rFonts w:ascii="Arial" w:hAnsi="Arial" w:cs="Arial"/>
                <w:sz w:val="22"/>
                <w:szCs w:val="22"/>
              </w:rPr>
              <w:t>1´000.000,01</w:t>
            </w:r>
          </w:p>
        </w:tc>
        <w:tc>
          <w:tcPr>
            <w:tcW w:w="2265" w:type="dxa"/>
          </w:tcPr>
          <w:p w14:paraId="3850AF29" w14:textId="4E7A0E77" w:rsidR="000771B0" w:rsidRPr="000012B9" w:rsidRDefault="000771B0" w:rsidP="00583C97">
            <w:pPr>
              <w:jc w:val="center"/>
              <w:rPr>
                <w:rFonts w:ascii="Arial" w:hAnsi="Arial" w:cs="Arial"/>
                <w:sz w:val="22"/>
                <w:szCs w:val="22"/>
              </w:rPr>
            </w:pPr>
            <w:r w:rsidRPr="000012B9">
              <w:rPr>
                <w:rFonts w:ascii="Arial" w:hAnsi="Arial" w:cs="Arial"/>
                <w:sz w:val="22"/>
                <w:szCs w:val="22"/>
              </w:rPr>
              <w:t>5´000.000 incluido</w:t>
            </w:r>
          </w:p>
        </w:tc>
        <w:tc>
          <w:tcPr>
            <w:tcW w:w="2265" w:type="dxa"/>
          </w:tcPr>
          <w:p w14:paraId="0A5C812E" w14:textId="4FE0EA0A" w:rsidR="000771B0" w:rsidRPr="000012B9" w:rsidRDefault="000771B0" w:rsidP="00583C97">
            <w:pPr>
              <w:jc w:val="center"/>
              <w:rPr>
                <w:rFonts w:ascii="Arial" w:hAnsi="Arial" w:cs="Arial"/>
                <w:sz w:val="22"/>
                <w:szCs w:val="22"/>
              </w:rPr>
            </w:pPr>
            <w:r w:rsidRPr="000012B9">
              <w:rPr>
                <w:rFonts w:ascii="Arial" w:hAnsi="Arial" w:cs="Arial"/>
                <w:sz w:val="22"/>
                <w:szCs w:val="22"/>
              </w:rPr>
              <w:t>75.000</w:t>
            </w:r>
          </w:p>
        </w:tc>
        <w:tc>
          <w:tcPr>
            <w:tcW w:w="2265" w:type="dxa"/>
          </w:tcPr>
          <w:p w14:paraId="19D4678D" w14:textId="6355BEC3" w:rsidR="000771B0" w:rsidRPr="000012B9" w:rsidRDefault="000771B0" w:rsidP="00583C97">
            <w:pPr>
              <w:jc w:val="center"/>
              <w:rPr>
                <w:rFonts w:ascii="Arial" w:hAnsi="Arial" w:cs="Arial"/>
                <w:sz w:val="22"/>
                <w:szCs w:val="22"/>
              </w:rPr>
            </w:pPr>
            <w:r w:rsidRPr="000012B9">
              <w:rPr>
                <w:rFonts w:ascii="Arial" w:hAnsi="Arial" w:cs="Arial"/>
                <w:sz w:val="22"/>
                <w:szCs w:val="22"/>
              </w:rPr>
              <w:t>12,5% sobre el exceso de la fracción básica</w:t>
            </w:r>
          </w:p>
        </w:tc>
      </w:tr>
      <w:tr w:rsidR="000771B0" w:rsidRPr="000012B9" w14:paraId="4E85B19A" w14:textId="77777777" w:rsidTr="00583C97">
        <w:tc>
          <w:tcPr>
            <w:tcW w:w="2265" w:type="dxa"/>
          </w:tcPr>
          <w:p w14:paraId="70E9B775" w14:textId="27B46838" w:rsidR="000771B0" w:rsidRPr="000012B9" w:rsidRDefault="000771B0" w:rsidP="00583C97">
            <w:pPr>
              <w:jc w:val="center"/>
              <w:rPr>
                <w:rFonts w:ascii="Arial" w:hAnsi="Arial" w:cs="Arial"/>
                <w:sz w:val="22"/>
                <w:szCs w:val="22"/>
              </w:rPr>
            </w:pPr>
            <w:r w:rsidRPr="000012B9">
              <w:rPr>
                <w:rFonts w:ascii="Arial" w:hAnsi="Arial" w:cs="Arial"/>
                <w:sz w:val="22"/>
                <w:szCs w:val="22"/>
              </w:rPr>
              <w:t>5´ 000.000,01</w:t>
            </w:r>
          </w:p>
        </w:tc>
        <w:tc>
          <w:tcPr>
            <w:tcW w:w="2265" w:type="dxa"/>
          </w:tcPr>
          <w:p w14:paraId="513000A2" w14:textId="732B70A8" w:rsidR="000771B0" w:rsidRPr="000012B9" w:rsidRDefault="000771B0" w:rsidP="00583C97">
            <w:pPr>
              <w:jc w:val="center"/>
              <w:rPr>
                <w:rFonts w:ascii="Arial" w:hAnsi="Arial" w:cs="Arial"/>
                <w:sz w:val="22"/>
                <w:szCs w:val="22"/>
              </w:rPr>
            </w:pPr>
            <w:r w:rsidRPr="000012B9">
              <w:rPr>
                <w:rFonts w:ascii="Arial" w:hAnsi="Arial" w:cs="Arial"/>
                <w:sz w:val="22"/>
                <w:szCs w:val="22"/>
              </w:rPr>
              <w:t>10´000.000 incluido</w:t>
            </w:r>
          </w:p>
        </w:tc>
        <w:tc>
          <w:tcPr>
            <w:tcW w:w="2265" w:type="dxa"/>
          </w:tcPr>
          <w:p w14:paraId="39952DE1" w14:textId="678A443F" w:rsidR="000771B0" w:rsidRPr="000012B9" w:rsidRDefault="000771B0" w:rsidP="00583C97">
            <w:pPr>
              <w:jc w:val="center"/>
              <w:rPr>
                <w:rFonts w:ascii="Arial" w:hAnsi="Arial" w:cs="Arial"/>
                <w:sz w:val="22"/>
                <w:szCs w:val="22"/>
              </w:rPr>
            </w:pPr>
            <w:r w:rsidRPr="000012B9">
              <w:rPr>
                <w:rFonts w:ascii="Arial" w:hAnsi="Arial" w:cs="Arial"/>
                <w:sz w:val="22"/>
                <w:szCs w:val="22"/>
              </w:rPr>
              <w:t>625.000</w:t>
            </w:r>
          </w:p>
        </w:tc>
        <w:tc>
          <w:tcPr>
            <w:tcW w:w="2265" w:type="dxa"/>
          </w:tcPr>
          <w:p w14:paraId="2B0DE136" w14:textId="1372598D" w:rsidR="000771B0" w:rsidRPr="000012B9" w:rsidRDefault="000771B0" w:rsidP="00583C97">
            <w:pPr>
              <w:jc w:val="center"/>
              <w:rPr>
                <w:rFonts w:ascii="Arial" w:hAnsi="Arial" w:cs="Arial"/>
                <w:sz w:val="22"/>
                <w:szCs w:val="22"/>
              </w:rPr>
            </w:pPr>
            <w:r w:rsidRPr="000012B9">
              <w:rPr>
                <w:rFonts w:ascii="Arial" w:hAnsi="Arial" w:cs="Arial"/>
                <w:sz w:val="22"/>
                <w:szCs w:val="22"/>
              </w:rPr>
              <w:t>15% sobre el exceso de la fracción básica</w:t>
            </w:r>
          </w:p>
        </w:tc>
      </w:tr>
      <w:tr w:rsidR="000771B0" w:rsidRPr="000012B9" w14:paraId="2641AF42" w14:textId="77777777" w:rsidTr="00583C97">
        <w:tc>
          <w:tcPr>
            <w:tcW w:w="2265" w:type="dxa"/>
          </w:tcPr>
          <w:p w14:paraId="67497F3D" w14:textId="7B88D8A2" w:rsidR="000771B0" w:rsidRPr="000012B9" w:rsidRDefault="000771B0" w:rsidP="000771B0">
            <w:pPr>
              <w:jc w:val="center"/>
              <w:rPr>
                <w:rFonts w:ascii="Arial" w:hAnsi="Arial" w:cs="Arial"/>
                <w:sz w:val="22"/>
                <w:szCs w:val="22"/>
              </w:rPr>
            </w:pPr>
            <w:r w:rsidRPr="000012B9">
              <w:rPr>
                <w:rFonts w:ascii="Arial" w:hAnsi="Arial" w:cs="Arial"/>
                <w:sz w:val="22"/>
                <w:szCs w:val="22"/>
              </w:rPr>
              <w:t>10´ 000.000,01</w:t>
            </w:r>
          </w:p>
        </w:tc>
        <w:tc>
          <w:tcPr>
            <w:tcW w:w="2265" w:type="dxa"/>
          </w:tcPr>
          <w:p w14:paraId="09A33828" w14:textId="3901F085" w:rsidR="000771B0" w:rsidRPr="000012B9" w:rsidRDefault="000771B0" w:rsidP="000771B0">
            <w:pPr>
              <w:jc w:val="center"/>
              <w:rPr>
                <w:rFonts w:ascii="Arial" w:hAnsi="Arial" w:cs="Arial"/>
                <w:sz w:val="22"/>
                <w:szCs w:val="22"/>
              </w:rPr>
            </w:pPr>
            <w:r w:rsidRPr="000012B9">
              <w:rPr>
                <w:rFonts w:ascii="Arial" w:hAnsi="Arial" w:cs="Arial"/>
                <w:sz w:val="22"/>
                <w:szCs w:val="22"/>
              </w:rPr>
              <w:t>En adelante</w:t>
            </w:r>
          </w:p>
        </w:tc>
        <w:tc>
          <w:tcPr>
            <w:tcW w:w="2265" w:type="dxa"/>
          </w:tcPr>
          <w:p w14:paraId="55AE06B6" w14:textId="2A515A99" w:rsidR="000771B0" w:rsidRPr="000012B9" w:rsidRDefault="000771B0" w:rsidP="000771B0">
            <w:pPr>
              <w:jc w:val="center"/>
              <w:rPr>
                <w:rFonts w:ascii="Arial" w:hAnsi="Arial" w:cs="Arial"/>
                <w:sz w:val="22"/>
                <w:szCs w:val="22"/>
              </w:rPr>
            </w:pPr>
            <w:r w:rsidRPr="000012B9">
              <w:rPr>
                <w:rFonts w:ascii="Arial" w:hAnsi="Arial" w:cs="Arial"/>
                <w:sz w:val="22"/>
                <w:szCs w:val="22"/>
              </w:rPr>
              <w:t xml:space="preserve">1´500.000 </w:t>
            </w:r>
          </w:p>
        </w:tc>
        <w:tc>
          <w:tcPr>
            <w:tcW w:w="2265" w:type="dxa"/>
          </w:tcPr>
          <w:p w14:paraId="10444618" w14:textId="05B127FC" w:rsidR="000771B0" w:rsidRPr="000012B9" w:rsidRDefault="000771B0" w:rsidP="000771B0">
            <w:pPr>
              <w:jc w:val="center"/>
              <w:rPr>
                <w:rFonts w:ascii="Arial" w:hAnsi="Arial" w:cs="Arial"/>
                <w:sz w:val="22"/>
                <w:szCs w:val="22"/>
              </w:rPr>
            </w:pPr>
            <w:r w:rsidRPr="000012B9">
              <w:rPr>
                <w:rFonts w:ascii="Arial" w:hAnsi="Arial" w:cs="Arial"/>
                <w:sz w:val="22"/>
                <w:szCs w:val="22"/>
              </w:rPr>
              <w:t>17,5% sobre el exceso de la fracción básica</w:t>
            </w:r>
          </w:p>
        </w:tc>
      </w:tr>
    </w:tbl>
    <w:p w14:paraId="43744977" w14:textId="77777777" w:rsidR="000771B0" w:rsidRPr="000012B9" w:rsidRDefault="000771B0" w:rsidP="000771B0">
      <w:pPr>
        <w:jc w:val="both"/>
        <w:rPr>
          <w:rFonts w:ascii="Arial" w:hAnsi="Arial" w:cs="Arial"/>
          <w:sz w:val="22"/>
          <w:szCs w:val="22"/>
          <w:lang w:val="es-ES"/>
        </w:rPr>
      </w:pPr>
    </w:p>
    <w:p w14:paraId="773CEA3A" w14:textId="77777777" w:rsidR="00527C28" w:rsidRPr="00A12680" w:rsidRDefault="00527C28" w:rsidP="00A12680">
      <w:pPr>
        <w:jc w:val="both"/>
        <w:rPr>
          <w:rFonts w:ascii="Arial" w:hAnsi="Arial" w:cs="Arial"/>
        </w:rPr>
      </w:pPr>
      <w:r w:rsidRPr="00A12680">
        <w:rPr>
          <w:rFonts w:ascii="Arial" w:hAnsi="Arial" w:cs="Arial"/>
        </w:rPr>
        <w:t xml:space="preserve">El patrimonio se podrá verificar a través de la declaración del impuesto a la renta del último ejercicio fiscal realizado ante el Servicio de Rentas Internas, o por el documento equivalente en el país de origen para aquellas ofertas extranjeras. </w:t>
      </w:r>
    </w:p>
    <w:p w14:paraId="63061C8B" w14:textId="5275409F" w:rsidR="00527C28" w:rsidRDefault="00527C28" w:rsidP="00527C28">
      <w:pPr>
        <w:pStyle w:val="Prrafodelista"/>
        <w:ind w:left="360"/>
        <w:jc w:val="both"/>
        <w:rPr>
          <w:rFonts w:ascii="Arial" w:eastAsia="Times New Roman" w:hAnsi="Arial" w:cs="Arial"/>
          <w:lang w:val="es-ES_tradnl" w:eastAsia="es-ES_tradnl"/>
        </w:rPr>
      </w:pPr>
      <w:r w:rsidRPr="00527C28">
        <w:rPr>
          <w:rFonts w:ascii="Arial" w:eastAsia="Times New Roman" w:hAnsi="Arial" w:cs="Arial"/>
          <w:lang w:val="es-ES_tradnl" w:eastAsia="es-ES_tradnl"/>
        </w:rPr>
        <w:t xml:space="preserve">En aquellos casos, en que, por su naturaleza, el contrato sea de tracto sucesivo y que el plazo de ejecución del mismo sea superior a un (1) año, el patrimonio que la entidad contratante exija a los oferentes participantes, será el monto equivalente en la tabla, correspondiente al valor del presupuesto referencial dividido para el número de años y meses en que se hubiere de ejecutar el contrato. </w:t>
      </w:r>
    </w:p>
    <w:p w14:paraId="30EEAD95" w14:textId="77777777" w:rsidR="00527C28" w:rsidRDefault="00527C28" w:rsidP="00527C28">
      <w:pPr>
        <w:jc w:val="both"/>
        <w:rPr>
          <w:rFonts w:ascii="Arial" w:eastAsia="Calibri" w:hAnsi="Arial" w:cs="Arial"/>
        </w:rPr>
      </w:pPr>
    </w:p>
    <w:p w14:paraId="5309AE77" w14:textId="77777777" w:rsidR="00527C28" w:rsidRPr="00527C28" w:rsidRDefault="00527C28" w:rsidP="00527C28">
      <w:pPr>
        <w:pStyle w:val="Prrafodelista"/>
        <w:numPr>
          <w:ilvl w:val="0"/>
          <w:numId w:val="5"/>
        </w:numPr>
        <w:jc w:val="both"/>
        <w:rPr>
          <w:rFonts w:ascii="Arial" w:hAnsi="Arial" w:cs="Arial"/>
        </w:rPr>
      </w:pPr>
      <w:r>
        <w:rPr>
          <w:rFonts w:ascii="Arial" w:hAnsi="Arial" w:cs="Arial"/>
          <w:b/>
          <w:bCs/>
        </w:rPr>
        <w:t>ÍNDICES FINANCIEROS:</w:t>
      </w:r>
    </w:p>
    <w:tbl>
      <w:tblPr>
        <w:tblStyle w:val="Tablaconcuadrcula1"/>
        <w:tblW w:w="0" w:type="auto"/>
        <w:tblLook w:val="04A0" w:firstRow="1" w:lastRow="0" w:firstColumn="1" w:lastColumn="0" w:noHBand="0" w:noVBand="1"/>
      </w:tblPr>
      <w:tblGrid>
        <w:gridCol w:w="2831"/>
        <w:gridCol w:w="2832"/>
        <w:gridCol w:w="2832"/>
      </w:tblGrid>
      <w:tr w:rsidR="00072865" w:rsidRPr="0066681C" w14:paraId="0AB8BF14" w14:textId="77777777" w:rsidTr="00865347">
        <w:tc>
          <w:tcPr>
            <w:tcW w:w="2831" w:type="dxa"/>
          </w:tcPr>
          <w:p w14:paraId="2211BDA8" w14:textId="77777777" w:rsidR="00072865" w:rsidRPr="0066681C" w:rsidRDefault="00072865" w:rsidP="00865347">
            <w:pPr>
              <w:jc w:val="center"/>
              <w:rPr>
                <w:rFonts w:ascii="Arial" w:hAnsi="Arial" w:cs="Arial"/>
                <w:b/>
                <w:sz w:val="22"/>
                <w:szCs w:val="22"/>
              </w:rPr>
            </w:pPr>
            <w:r w:rsidRPr="0066681C">
              <w:rPr>
                <w:rFonts w:ascii="Arial" w:hAnsi="Arial" w:cs="Arial"/>
                <w:b/>
                <w:sz w:val="22"/>
                <w:szCs w:val="22"/>
              </w:rPr>
              <w:t>ÍNDICE</w:t>
            </w:r>
          </w:p>
        </w:tc>
        <w:tc>
          <w:tcPr>
            <w:tcW w:w="2832" w:type="dxa"/>
          </w:tcPr>
          <w:p w14:paraId="1DA593B3" w14:textId="77777777" w:rsidR="00072865" w:rsidRPr="0066681C" w:rsidRDefault="00072865" w:rsidP="00865347">
            <w:pPr>
              <w:jc w:val="center"/>
              <w:rPr>
                <w:rFonts w:ascii="Arial" w:hAnsi="Arial" w:cs="Arial"/>
                <w:b/>
                <w:sz w:val="22"/>
                <w:szCs w:val="22"/>
              </w:rPr>
            </w:pPr>
            <w:r w:rsidRPr="0066681C">
              <w:rPr>
                <w:rFonts w:ascii="Arial" w:hAnsi="Arial" w:cs="Arial"/>
                <w:b/>
                <w:sz w:val="22"/>
                <w:szCs w:val="22"/>
              </w:rPr>
              <w:t>INDICADOR SOLICITADO</w:t>
            </w:r>
          </w:p>
        </w:tc>
        <w:tc>
          <w:tcPr>
            <w:tcW w:w="2832" w:type="dxa"/>
          </w:tcPr>
          <w:p w14:paraId="7420004F" w14:textId="77777777" w:rsidR="00072865" w:rsidRPr="0066681C" w:rsidRDefault="00072865" w:rsidP="00865347">
            <w:pPr>
              <w:jc w:val="center"/>
              <w:rPr>
                <w:rFonts w:ascii="Arial" w:hAnsi="Arial" w:cs="Arial"/>
                <w:b/>
                <w:sz w:val="22"/>
                <w:szCs w:val="22"/>
              </w:rPr>
            </w:pPr>
            <w:r w:rsidRPr="0066681C">
              <w:rPr>
                <w:rFonts w:ascii="Arial" w:hAnsi="Arial" w:cs="Arial"/>
                <w:b/>
                <w:sz w:val="22"/>
                <w:szCs w:val="22"/>
              </w:rPr>
              <w:t>OBSERVACIONES</w:t>
            </w:r>
          </w:p>
        </w:tc>
      </w:tr>
      <w:tr w:rsidR="00072865" w:rsidRPr="0066681C" w14:paraId="7F937B25" w14:textId="77777777" w:rsidTr="00865347">
        <w:tc>
          <w:tcPr>
            <w:tcW w:w="2831" w:type="dxa"/>
          </w:tcPr>
          <w:p w14:paraId="6C8716CA" w14:textId="77777777" w:rsidR="00072865" w:rsidRPr="0066681C" w:rsidRDefault="00072865" w:rsidP="00865347">
            <w:pPr>
              <w:jc w:val="both"/>
              <w:rPr>
                <w:rFonts w:ascii="Arial" w:hAnsi="Arial" w:cs="Arial"/>
                <w:sz w:val="22"/>
                <w:szCs w:val="22"/>
              </w:rPr>
            </w:pPr>
            <w:r w:rsidRPr="0066681C">
              <w:rPr>
                <w:rFonts w:ascii="Arial" w:hAnsi="Arial" w:cs="Arial"/>
                <w:sz w:val="22"/>
                <w:szCs w:val="22"/>
              </w:rPr>
              <w:t>Índice de solvencia</w:t>
            </w:r>
          </w:p>
        </w:tc>
        <w:tc>
          <w:tcPr>
            <w:tcW w:w="2832" w:type="dxa"/>
          </w:tcPr>
          <w:p w14:paraId="158229E3" w14:textId="77777777" w:rsidR="00072865" w:rsidRPr="0066681C" w:rsidRDefault="00072865" w:rsidP="00865347">
            <w:pPr>
              <w:jc w:val="center"/>
              <w:rPr>
                <w:rFonts w:ascii="Arial" w:hAnsi="Arial" w:cs="Arial"/>
                <w:sz w:val="22"/>
                <w:szCs w:val="22"/>
              </w:rPr>
            </w:pPr>
            <w:r w:rsidRPr="0066681C">
              <w:rPr>
                <w:rFonts w:ascii="Arial" w:hAnsi="Arial" w:cs="Arial"/>
                <w:sz w:val="22"/>
                <w:szCs w:val="22"/>
              </w:rPr>
              <w:t>1,00</w:t>
            </w:r>
          </w:p>
        </w:tc>
        <w:tc>
          <w:tcPr>
            <w:tcW w:w="2832" w:type="dxa"/>
          </w:tcPr>
          <w:p w14:paraId="3D8DAF86" w14:textId="77777777" w:rsidR="00072865" w:rsidRPr="0066681C" w:rsidRDefault="00072865" w:rsidP="00865347">
            <w:pPr>
              <w:jc w:val="both"/>
              <w:rPr>
                <w:rFonts w:ascii="Arial" w:hAnsi="Arial" w:cs="Arial"/>
                <w:sz w:val="22"/>
                <w:szCs w:val="22"/>
              </w:rPr>
            </w:pPr>
            <w:r w:rsidRPr="0066681C">
              <w:rPr>
                <w:rFonts w:ascii="Arial" w:hAnsi="Arial" w:cs="Arial"/>
                <w:sz w:val="22"/>
                <w:szCs w:val="22"/>
              </w:rPr>
              <w:t>Índice de Solvencia (mayor o igual a 1,0)</w:t>
            </w:r>
          </w:p>
        </w:tc>
      </w:tr>
      <w:tr w:rsidR="00072865" w:rsidRPr="0066681C" w14:paraId="46DC76CE" w14:textId="77777777" w:rsidTr="00865347">
        <w:tc>
          <w:tcPr>
            <w:tcW w:w="2831" w:type="dxa"/>
          </w:tcPr>
          <w:p w14:paraId="57E847FB" w14:textId="77777777" w:rsidR="00072865" w:rsidRPr="0066681C" w:rsidRDefault="00072865" w:rsidP="00865347">
            <w:pPr>
              <w:jc w:val="both"/>
              <w:rPr>
                <w:rFonts w:ascii="Arial" w:hAnsi="Arial" w:cs="Arial"/>
                <w:sz w:val="22"/>
                <w:szCs w:val="22"/>
              </w:rPr>
            </w:pPr>
            <w:r w:rsidRPr="0066681C">
              <w:rPr>
                <w:rFonts w:ascii="Arial" w:hAnsi="Arial" w:cs="Arial"/>
                <w:sz w:val="22"/>
                <w:szCs w:val="22"/>
              </w:rPr>
              <w:t>Índice de endeudamiento</w:t>
            </w:r>
          </w:p>
        </w:tc>
        <w:tc>
          <w:tcPr>
            <w:tcW w:w="2832" w:type="dxa"/>
          </w:tcPr>
          <w:p w14:paraId="051E46AC" w14:textId="77777777" w:rsidR="00072865" w:rsidRPr="0066681C" w:rsidRDefault="00072865" w:rsidP="00865347">
            <w:pPr>
              <w:jc w:val="center"/>
              <w:rPr>
                <w:rFonts w:ascii="Arial" w:hAnsi="Arial" w:cs="Arial"/>
                <w:sz w:val="22"/>
                <w:szCs w:val="22"/>
              </w:rPr>
            </w:pPr>
            <w:r w:rsidRPr="0066681C">
              <w:rPr>
                <w:rFonts w:ascii="Arial" w:hAnsi="Arial" w:cs="Arial"/>
                <w:sz w:val="22"/>
                <w:szCs w:val="22"/>
              </w:rPr>
              <w:t>1,50</w:t>
            </w:r>
          </w:p>
        </w:tc>
        <w:tc>
          <w:tcPr>
            <w:tcW w:w="2832" w:type="dxa"/>
          </w:tcPr>
          <w:p w14:paraId="7589E9D5" w14:textId="77777777" w:rsidR="00072865" w:rsidRPr="0066681C" w:rsidRDefault="00072865" w:rsidP="00865347">
            <w:pPr>
              <w:jc w:val="both"/>
              <w:rPr>
                <w:rFonts w:ascii="Arial" w:hAnsi="Arial" w:cs="Arial"/>
                <w:sz w:val="22"/>
                <w:szCs w:val="22"/>
              </w:rPr>
            </w:pPr>
            <w:r w:rsidRPr="0066681C">
              <w:rPr>
                <w:rFonts w:ascii="Arial" w:hAnsi="Arial" w:cs="Arial"/>
                <w:sz w:val="22"/>
                <w:szCs w:val="22"/>
              </w:rPr>
              <w:t>Índice de Endeudamiento (menor a 1,5)</w:t>
            </w:r>
          </w:p>
        </w:tc>
      </w:tr>
    </w:tbl>
    <w:p w14:paraId="3CF3BEC4" w14:textId="77777777" w:rsidR="00CF73E7" w:rsidRDefault="00CF73E7" w:rsidP="00527C28">
      <w:pPr>
        <w:jc w:val="both"/>
        <w:rPr>
          <w:rFonts w:ascii="Arial" w:eastAsia="Calibri" w:hAnsi="Arial" w:cs="Arial"/>
        </w:rPr>
      </w:pPr>
    </w:p>
    <w:p w14:paraId="65B98C50" w14:textId="3B665853" w:rsidR="00527C28" w:rsidRPr="00527C28" w:rsidRDefault="00CF73E7" w:rsidP="00527C28">
      <w:pPr>
        <w:jc w:val="both"/>
        <w:rPr>
          <w:rFonts w:ascii="Arial" w:eastAsia="Calibri" w:hAnsi="Arial" w:cs="Arial"/>
        </w:rPr>
      </w:pPr>
      <w:r w:rsidRPr="00CF73E7">
        <w:rPr>
          <w:rFonts w:ascii="Arial" w:eastAsia="Calibri" w:hAnsi="Arial" w:cs="Arial"/>
        </w:rPr>
        <w:t>Los factores para su cálculo estarán respaldados en la declaración de impuesto a la renta del ejercicio fiscal correspondiente; y/o, los balances presentados al órgano de control respectivo</w:t>
      </w:r>
      <w:r>
        <w:rPr>
          <w:rFonts w:ascii="Arial" w:eastAsia="Calibri" w:hAnsi="Arial" w:cs="Arial"/>
        </w:rPr>
        <w:t xml:space="preserve">. Su incumplimiento </w:t>
      </w:r>
      <w:r w:rsidRPr="00CF73E7">
        <w:rPr>
          <w:rFonts w:ascii="Arial" w:eastAsia="Calibri" w:hAnsi="Arial" w:cs="Arial"/>
        </w:rPr>
        <w:t>no será causal de rechazo de la oferta, por no ser estos requisitos mínimos de obligatorio cumplimiento</w:t>
      </w:r>
      <w:r>
        <w:rPr>
          <w:rFonts w:ascii="Arial" w:eastAsia="Calibri" w:hAnsi="Arial" w:cs="Arial"/>
        </w:rPr>
        <w:t xml:space="preserve">. </w:t>
      </w:r>
      <w:r w:rsidRPr="00CF73E7">
        <w:rPr>
          <w:rFonts w:ascii="Arial" w:eastAsia="Calibri" w:hAnsi="Arial" w:cs="Arial"/>
        </w:rPr>
        <w:t>En caso de compromisos de consorcio, el análisis de los índices financieros se realizará a partir del ponderado de la suma de los índices de cada uno de los partícipes.</w:t>
      </w:r>
    </w:p>
    <w:p w14:paraId="1FE94127" w14:textId="77777777" w:rsidR="00527C28" w:rsidRPr="00527C28" w:rsidRDefault="00527C28" w:rsidP="00527C28">
      <w:pPr>
        <w:pStyle w:val="Prrafodelista"/>
        <w:ind w:left="360"/>
        <w:jc w:val="both"/>
        <w:rPr>
          <w:rFonts w:ascii="Arial" w:hAnsi="Arial" w:cs="Arial"/>
        </w:rPr>
      </w:pPr>
    </w:p>
    <w:p w14:paraId="1E5106A5" w14:textId="7DDEAFAB" w:rsidR="00634CF1" w:rsidRPr="00BA652E" w:rsidRDefault="00634CF1" w:rsidP="000771B0">
      <w:pPr>
        <w:pStyle w:val="Prrafodelista"/>
        <w:numPr>
          <w:ilvl w:val="0"/>
          <w:numId w:val="5"/>
        </w:numPr>
        <w:jc w:val="both"/>
        <w:rPr>
          <w:rFonts w:ascii="Arial" w:hAnsi="Arial" w:cs="Arial"/>
        </w:rPr>
      </w:pPr>
      <w:r w:rsidRPr="00BA652E">
        <w:rPr>
          <w:rFonts w:ascii="Arial" w:hAnsi="Arial" w:cs="Arial"/>
          <w:b/>
          <w:bCs/>
        </w:rPr>
        <w:t>OTROS PARÁMETROS RESUELTOS POR LA ENTIDAD:</w:t>
      </w:r>
    </w:p>
    <w:p w14:paraId="23337867" w14:textId="5ABD45AD" w:rsidR="00634CF1" w:rsidRPr="000012B9" w:rsidRDefault="00634CF1" w:rsidP="000771B0">
      <w:pPr>
        <w:jc w:val="both"/>
        <w:rPr>
          <w:rFonts w:ascii="Arial" w:hAnsi="Arial" w:cs="Arial"/>
          <w:color w:val="00B0F0"/>
          <w:sz w:val="22"/>
          <w:szCs w:val="22"/>
        </w:rPr>
      </w:pPr>
      <w:r w:rsidRPr="005B2BC4">
        <w:rPr>
          <w:rFonts w:ascii="Arial" w:hAnsi="Arial" w:cs="Arial"/>
          <w:color w:val="5B9BD5" w:themeColor="accent1"/>
          <w:sz w:val="22"/>
          <w:szCs w:val="22"/>
        </w:rPr>
        <w:t>No aplica</w:t>
      </w:r>
    </w:p>
    <w:p w14:paraId="3D090251" w14:textId="77777777" w:rsidR="00F750A5" w:rsidRPr="000012B9" w:rsidRDefault="00F750A5" w:rsidP="000771B0">
      <w:pPr>
        <w:jc w:val="both"/>
        <w:rPr>
          <w:rFonts w:ascii="Arial" w:hAnsi="Arial" w:cs="Arial"/>
          <w:color w:val="00B0F0"/>
          <w:sz w:val="22"/>
          <w:szCs w:val="22"/>
        </w:rPr>
      </w:pPr>
    </w:p>
    <w:p w14:paraId="6238BC8F" w14:textId="3CA22AB2" w:rsidR="00AD7C11" w:rsidRPr="00AD7C11" w:rsidRDefault="00AD7C11" w:rsidP="00AD7C11">
      <w:pPr>
        <w:pStyle w:val="Prrafodelista"/>
        <w:numPr>
          <w:ilvl w:val="0"/>
          <w:numId w:val="5"/>
        </w:numPr>
        <w:jc w:val="both"/>
        <w:rPr>
          <w:rFonts w:ascii="Arial" w:hAnsi="Arial" w:cs="Arial"/>
          <w:b/>
        </w:rPr>
      </w:pPr>
      <w:r w:rsidRPr="00AD7C11">
        <w:rPr>
          <w:rFonts w:ascii="Arial" w:hAnsi="Arial" w:cs="Arial"/>
          <w:b/>
        </w:rPr>
        <w:t xml:space="preserve">PARÁMETROS DE EVALUACIÓN Y CALIFICACIÓN: </w:t>
      </w:r>
    </w:p>
    <w:p w14:paraId="35A6A53F" w14:textId="77777777" w:rsidR="00AD7C11" w:rsidRDefault="00AD7C11" w:rsidP="00AD7C11">
      <w:pPr>
        <w:jc w:val="both"/>
        <w:rPr>
          <w:rFonts w:ascii="Arial" w:hAnsi="Arial" w:cs="Arial"/>
          <w:b/>
        </w:rPr>
      </w:pPr>
    </w:p>
    <w:p w14:paraId="551E3FEC" w14:textId="0EF1EF1B" w:rsidR="00AD7C11" w:rsidRPr="00F03A10" w:rsidRDefault="00AD7C11" w:rsidP="00AD7C11">
      <w:pPr>
        <w:jc w:val="both"/>
        <w:rPr>
          <w:rFonts w:ascii="Arial" w:hAnsi="Arial" w:cs="Arial"/>
          <w:b/>
          <w:bCs/>
          <w:sz w:val="22"/>
          <w:szCs w:val="22"/>
          <w:lang w:val="es-ES"/>
        </w:rPr>
      </w:pPr>
      <w:r>
        <w:rPr>
          <w:rFonts w:ascii="Arial" w:hAnsi="Arial" w:cs="Arial"/>
          <w:b/>
          <w:bCs/>
          <w:sz w:val="22"/>
          <w:szCs w:val="22"/>
          <w:lang w:val="es-ES"/>
        </w:rPr>
        <w:t xml:space="preserve">8.1 REQUISITOS MÍNIMOS: </w:t>
      </w:r>
      <w:r w:rsidRPr="00F03A10">
        <w:rPr>
          <w:rFonts w:ascii="Arial" w:hAnsi="Arial" w:cs="Arial"/>
          <w:b/>
          <w:bCs/>
          <w:sz w:val="22"/>
          <w:szCs w:val="22"/>
          <w:lang w:val="es-ES"/>
        </w:rPr>
        <w:t>CUMPLE NO CUMPLE:</w:t>
      </w:r>
    </w:p>
    <w:p w14:paraId="04871901" w14:textId="77777777" w:rsidR="00AD7C11" w:rsidRDefault="00AD7C11" w:rsidP="00AD7C11">
      <w:pPr>
        <w:jc w:val="both"/>
        <w:rPr>
          <w:rFonts w:ascii="Arial" w:hAnsi="Arial" w:cs="Arial"/>
          <w:sz w:val="22"/>
          <w:szCs w:val="22"/>
          <w:lang w:val="es-ES"/>
        </w:rPr>
      </w:pPr>
    </w:p>
    <w:tbl>
      <w:tblPr>
        <w:tblStyle w:val="Tablaconcuadrcula"/>
        <w:tblW w:w="0" w:type="auto"/>
        <w:tblLook w:val="04A0" w:firstRow="1" w:lastRow="0" w:firstColumn="1" w:lastColumn="0" w:noHBand="0" w:noVBand="1"/>
      </w:tblPr>
      <w:tblGrid>
        <w:gridCol w:w="988"/>
        <w:gridCol w:w="3542"/>
        <w:gridCol w:w="2265"/>
        <w:gridCol w:w="2265"/>
      </w:tblGrid>
      <w:tr w:rsidR="00AD7C11" w:rsidRPr="00B91024" w14:paraId="387A0636" w14:textId="77777777" w:rsidTr="009609FD">
        <w:tc>
          <w:tcPr>
            <w:tcW w:w="988" w:type="dxa"/>
          </w:tcPr>
          <w:p w14:paraId="4DD6EDCA" w14:textId="77777777" w:rsidR="00AD7C11" w:rsidRPr="00B91024" w:rsidRDefault="00AD7C11" w:rsidP="009609FD">
            <w:pPr>
              <w:jc w:val="center"/>
              <w:rPr>
                <w:rFonts w:ascii="Arial" w:hAnsi="Arial" w:cs="Arial"/>
                <w:b/>
                <w:bCs/>
                <w:sz w:val="20"/>
                <w:szCs w:val="20"/>
                <w:lang w:val="es-ES"/>
              </w:rPr>
            </w:pPr>
            <w:r w:rsidRPr="00B91024">
              <w:rPr>
                <w:rFonts w:ascii="Arial" w:hAnsi="Arial" w:cs="Arial"/>
                <w:b/>
                <w:bCs/>
                <w:sz w:val="20"/>
                <w:szCs w:val="20"/>
                <w:lang w:val="es-ES"/>
              </w:rPr>
              <w:t>NRO.</w:t>
            </w:r>
          </w:p>
        </w:tc>
        <w:tc>
          <w:tcPr>
            <w:tcW w:w="3542" w:type="dxa"/>
          </w:tcPr>
          <w:p w14:paraId="496D4196" w14:textId="77777777" w:rsidR="00AD7C11" w:rsidRPr="00B91024" w:rsidRDefault="00AD7C11" w:rsidP="009609FD">
            <w:pPr>
              <w:jc w:val="center"/>
              <w:rPr>
                <w:rFonts w:ascii="Arial" w:hAnsi="Arial" w:cs="Arial"/>
                <w:b/>
                <w:bCs/>
                <w:sz w:val="20"/>
                <w:szCs w:val="20"/>
                <w:lang w:val="es-ES"/>
              </w:rPr>
            </w:pPr>
            <w:r w:rsidRPr="00B91024">
              <w:rPr>
                <w:rFonts w:ascii="Arial" w:hAnsi="Arial" w:cs="Arial"/>
                <w:b/>
                <w:bCs/>
                <w:sz w:val="20"/>
                <w:szCs w:val="20"/>
                <w:lang w:val="es-ES"/>
              </w:rPr>
              <w:t>PARÁMETRO</w:t>
            </w:r>
          </w:p>
        </w:tc>
        <w:tc>
          <w:tcPr>
            <w:tcW w:w="2265" w:type="dxa"/>
          </w:tcPr>
          <w:p w14:paraId="7F7A0436" w14:textId="77777777" w:rsidR="00AD7C11" w:rsidRPr="00B91024" w:rsidRDefault="00AD7C11" w:rsidP="009609FD">
            <w:pPr>
              <w:jc w:val="center"/>
              <w:rPr>
                <w:rFonts w:ascii="Arial" w:hAnsi="Arial" w:cs="Arial"/>
                <w:b/>
                <w:bCs/>
                <w:sz w:val="20"/>
                <w:szCs w:val="20"/>
                <w:lang w:val="es-ES"/>
              </w:rPr>
            </w:pPr>
            <w:r w:rsidRPr="00B91024">
              <w:rPr>
                <w:rFonts w:ascii="Arial" w:hAnsi="Arial" w:cs="Arial"/>
                <w:b/>
                <w:bCs/>
                <w:sz w:val="20"/>
                <w:szCs w:val="20"/>
                <w:lang w:val="es-ES"/>
              </w:rPr>
              <w:t>CUMPLE</w:t>
            </w:r>
          </w:p>
        </w:tc>
        <w:tc>
          <w:tcPr>
            <w:tcW w:w="2265" w:type="dxa"/>
          </w:tcPr>
          <w:p w14:paraId="07007AF7" w14:textId="77777777" w:rsidR="00AD7C11" w:rsidRPr="00B91024" w:rsidRDefault="00AD7C11" w:rsidP="009609FD">
            <w:pPr>
              <w:jc w:val="center"/>
              <w:rPr>
                <w:rFonts w:ascii="Arial" w:hAnsi="Arial" w:cs="Arial"/>
                <w:b/>
                <w:bCs/>
                <w:sz w:val="20"/>
                <w:szCs w:val="20"/>
                <w:lang w:val="es-ES"/>
              </w:rPr>
            </w:pPr>
            <w:r w:rsidRPr="00B91024">
              <w:rPr>
                <w:rFonts w:ascii="Arial" w:hAnsi="Arial" w:cs="Arial"/>
                <w:b/>
                <w:bCs/>
                <w:sz w:val="20"/>
                <w:szCs w:val="20"/>
                <w:lang w:val="es-ES"/>
              </w:rPr>
              <w:t>NO CUMPLE</w:t>
            </w:r>
          </w:p>
        </w:tc>
      </w:tr>
      <w:tr w:rsidR="00AD7C11" w:rsidRPr="00B91024" w14:paraId="2C24F2D1" w14:textId="77777777" w:rsidTr="009609FD">
        <w:tc>
          <w:tcPr>
            <w:tcW w:w="988" w:type="dxa"/>
          </w:tcPr>
          <w:p w14:paraId="3C4D0D19" w14:textId="77777777" w:rsidR="00AD7C11" w:rsidRPr="00B91024" w:rsidRDefault="00AD7C11" w:rsidP="00AD7C11">
            <w:pPr>
              <w:jc w:val="center"/>
              <w:rPr>
                <w:rFonts w:ascii="Arial" w:hAnsi="Arial" w:cs="Arial"/>
                <w:sz w:val="20"/>
                <w:szCs w:val="20"/>
                <w:lang w:val="es-ES"/>
              </w:rPr>
            </w:pPr>
            <w:r w:rsidRPr="00B91024">
              <w:rPr>
                <w:rFonts w:ascii="Arial" w:hAnsi="Arial" w:cs="Arial"/>
                <w:sz w:val="20"/>
                <w:szCs w:val="20"/>
                <w:lang w:val="es-ES"/>
              </w:rPr>
              <w:t>1</w:t>
            </w:r>
          </w:p>
        </w:tc>
        <w:tc>
          <w:tcPr>
            <w:tcW w:w="3542" w:type="dxa"/>
          </w:tcPr>
          <w:p w14:paraId="72FC5CDC" w14:textId="1DDFEC0F" w:rsidR="00AD7C11" w:rsidRPr="00B91024" w:rsidRDefault="00B91024" w:rsidP="00AD7C11">
            <w:pPr>
              <w:jc w:val="both"/>
              <w:rPr>
                <w:rFonts w:ascii="Arial" w:hAnsi="Arial" w:cs="Arial"/>
                <w:sz w:val="20"/>
                <w:szCs w:val="20"/>
                <w:highlight w:val="yellow"/>
                <w:lang w:val="es-ES"/>
              </w:rPr>
            </w:pPr>
            <w:r w:rsidRPr="00B91024">
              <w:rPr>
                <w:rFonts w:ascii="Arial" w:hAnsi="Arial" w:cs="Arial"/>
                <w:sz w:val="20"/>
                <w:szCs w:val="20"/>
                <w:lang w:val="es-ES"/>
              </w:rPr>
              <w:t>Integridad de la oferta</w:t>
            </w:r>
          </w:p>
        </w:tc>
        <w:tc>
          <w:tcPr>
            <w:tcW w:w="2265" w:type="dxa"/>
          </w:tcPr>
          <w:p w14:paraId="56834986" w14:textId="77777777" w:rsidR="00AD7C11" w:rsidRPr="00B91024" w:rsidRDefault="00AD7C11" w:rsidP="00AD7C11">
            <w:pPr>
              <w:jc w:val="both"/>
              <w:rPr>
                <w:rFonts w:ascii="Arial" w:hAnsi="Arial" w:cs="Arial"/>
                <w:sz w:val="20"/>
                <w:szCs w:val="20"/>
                <w:lang w:val="es-ES"/>
              </w:rPr>
            </w:pPr>
          </w:p>
        </w:tc>
        <w:tc>
          <w:tcPr>
            <w:tcW w:w="2265" w:type="dxa"/>
          </w:tcPr>
          <w:p w14:paraId="05A87F36" w14:textId="77777777" w:rsidR="00AD7C11" w:rsidRPr="00B91024" w:rsidRDefault="00AD7C11" w:rsidP="00AD7C11">
            <w:pPr>
              <w:jc w:val="both"/>
              <w:rPr>
                <w:rFonts w:ascii="Arial" w:hAnsi="Arial" w:cs="Arial"/>
                <w:sz w:val="20"/>
                <w:szCs w:val="20"/>
                <w:lang w:val="es-ES"/>
              </w:rPr>
            </w:pPr>
          </w:p>
        </w:tc>
      </w:tr>
      <w:tr w:rsidR="00AD7C11" w:rsidRPr="00B91024" w14:paraId="17E08F56" w14:textId="77777777" w:rsidTr="009609FD">
        <w:tc>
          <w:tcPr>
            <w:tcW w:w="988" w:type="dxa"/>
          </w:tcPr>
          <w:p w14:paraId="2083F83F" w14:textId="77777777" w:rsidR="00AD7C11" w:rsidRPr="00B91024" w:rsidRDefault="00AD7C11" w:rsidP="00AD7C11">
            <w:pPr>
              <w:jc w:val="center"/>
              <w:rPr>
                <w:rFonts w:ascii="Arial" w:hAnsi="Arial" w:cs="Arial"/>
                <w:sz w:val="20"/>
                <w:szCs w:val="20"/>
                <w:lang w:val="es-ES"/>
              </w:rPr>
            </w:pPr>
            <w:r w:rsidRPr="00B91024">
              <w:rPr>
                <w:rFonts w:ascii="Arial" w:hAnsi="Arial" w:cs="Arial"/>
                <w:sz w:val="20"/>
                <w:szCs w:val="20"/>
                <w:lang w:val="es-ES"/>
              </w:rPr>
              <w:lastRenderedPageBreak/>
              <w:t>2</w:t>
            </w:r>
          </w:p>
        </w:tc>
        <w:tc>
          <w:tcPr>
            <w:tcW w:w="3542" w:type="dxa"/>
          </w:tcPr>
          <w:p w14:paraId="01D744D5" w14:textId="7546D36A" w:rsidR="00AD7C11" w:rsidRPr="00B91024" w:rsidRDefault="00B91024" w:rsidP="00AD7C11">
            <w:pPr>
              <w:jc w:val="both"/>
              <w:rPr>
                <w:rFonts w:ascii="Arial" w:hAnsi="Arial" w:cs="Arial"/>
                <w:sz w:val="20"/>
                <w:szCs w:val="20"/>
                <w:highlight w:val="yellow"/>
                <w:lang w:val="es-ES"/>
              </w:rPr>
            </w:pPr>
            <w:r w:rsidRPr="00B91024">
              <w:rPr>
                <w:rFonts w:ascii="Arial" w:hAnsi="Arial" w:cs="Arial"/>
                <w:sz w:val="20"/>
                <w:szCs w:val="20"/>
                <w:lang w:val="es-ES"/>
              </w:rPr>
              <w:t>Equipo mínimo</w:t>
            </w:r>
          </w:p>
        </w:tc>
        <w:tc>
          <w:tcPr>
            <w:tcW w:w="2265" w:type="dxa"/>
          </w:tcPr>
          <w:p w14:paraId="3A785ED8" w14:textId="77777777" w:rsidR="00AD7C11" w:rsidRPr="00B91024" w:rsidRDefault="00AD7C11" w:rsidP="00AD7C11">
            <w:pPr>
              <w:jc w:val="both"/>
              <w:rPr>
                <w:rFonts w:ascii="Arial" w:hAnsi="Arial" w:cs="Arial"/>
                <w:sz w:val="20"/>
                <w:szCs w:val="20"/>
                <w:lang w:val="es-ES"/>
              </w:rPr>
            </w:pPr>
          </w:p>
        </w:tc>
        <w:tc>
          <w:tcPr>
            <w:tcW w:w="2265" w:type="dxa"/>
          </w:tcPr>
          <w:p w14:paraId="36DB588B" w14:textId="77777777" w:rsidR="00AD7C11" w:rsidRPr="00B91024" w:rsidRDefault="00AD7C11" w:rsidP="00AD7C11">
            <w:pPr>
              <w:jc w:val="both"/>
              <w:rPr>
                <w:rFonts w:ascii="Arial" w:hAnsi="Arial" w:cs="Arial"/>
                <w:sz w:val="20"/>
                <w:szCs w:val="20"/>
                <w:lang w:val="es-ES"/>
              </w:rPr>
            </w:pPr>
          </w:p>
        </w:tc>
      </w:tr>
      <w:tr w:rsidR="00AD7C11" w:rsidRPr="00B91024" w14:paraId="0451BE4B" w14:textId="77777777" w:rsidTr="009609FD">
        <w:tc>
          <w:tcPr>
            <w:tcW w:w="988" w:type="dxa"/>
          </w:tcPr>
          <w:p w14:paraId="1CE78A9F" w14:textId="77777777" w:rsidR="00AD7C11" w:rsidRPr="00B91024" w:rsidRDefault="00AD7C11" w:rsidP="00AD7C11">
            <w:pPr>
              <w:jc w:val="center"/>
              <w:rPr>
                <w:rFonts w:ascii="Arial" w:hAnsi="Arial" w:cs="Arial"/>
                <w:sz w:val="20"/>
                <w:szCs w:val="20"/>
                <w:lang w:val="es-ES"/>
              </w:rPr>
            </w:pPr>
            <w:r w:rsidRPr="00B91024">
              <w:rPr>
                <w:rFonts w:ascii="Arial" w:hAnsi="Arial" w:cs="Arial"/>
                <w:sz w:val="20"/>
                <w:szCs w:val="20"/>
                <w:lang w:val="es-ES"/>
              </w:rPr>
              <w:t>3</w:t>
            </w:r>
          </w:p>
        </w:tc>
        <w:tc>
          <w:tcPr>
            <w:tcW w:w="3542" w:type="dxa"/>
          </w:tcPr>
          <w:p w14:paraId="79BDA7F6" w14:textId="759208DD" w:rsidR="00AD7C11" w:rsidRPr="00B91024" w:rsidRDefault="00B91024" w:rsidP="00AD7C11">
            <w:pPr>
              <w:jc w:val="both"/>
              <w:rPr>
                <w:rFonts w:ascii="Arial" w:hAnsi="Arial" w:cs="Arial"/>
                <w:sz w:val="20"/>
                <w:szCs w:val="20"/>
                <w:highlight w:val="yellow"/>
                <w:lang w:val="es-ES"/>
              </w:rPr>
            </w:pPr>
            <w:r w:rsidRPr="00B91024">
              <w:rPr>
                <w:rFonts w:ascii="Arial" w:hAnsi="Arial" w:cs="Arial"/>
                <w:sz w:val="20"/>
                <w:szCs w:val="20"/>
                <w:lang w:val="es-ES"/>
              </w:rPr>
              <w:t>Personal técnico mínimo</w:t>
            </w:r>
          </w:p>
        </w:tc>
        <w:tc>
          <w:tcPr>
            <w:tcW w:w="2265" w:type="dxa"/>
          </w:tcPr>
          <w:p w14:paraId="7BE17D07" w14:textId="77777777" w:rsidR="00AD7C11" w:rsidRPr="00B91024" w:rsidRDefault="00AD7C11" w:rsidP="00AD7C11">
            <w:pPr>
              <w:jc w:val="both"/>
              <w:rPr>
                <w:rFonts w:ascii="Arial" w:hAnsi="Arial" w:cs="Arial"/>
                <w:sz w:val="20"/>
                <w:szCs w:val="20"/>
                <w:lang w:val="es-ES"/>
              </w:rPr>
            </w:pPr>
          </w:p>
        </w:tc>
        <w:tc>
          <w:tcPr>
            <w:tcW w:w="2265" w:type="dxa"/>
          </w:tcPr>
          <w:p w14:paraId="14866EB4" w14:textId="77777777" w:rsidR="00AD7C11" w:rsidRPr="00B91024" w:rsidRDefault="00AD7C11" w:rsidP="00AD7C11">
            <w:pPr>
              <w:jc w:val="both"/>
              <w:rPr>
                <w:rFonts w:ascii="Arial" w:hAnsi="Arial" w:cs="Arial"/>
                <w:sz w:val="20"/>
                <w:szCs w:val="20"/>
                <w:lang w:val="es-ES"/>
              </w:rPr>
            </w:pPr>
          </w:p>
        </w:tc>
      </w:tr>
      <w:tr w:rsidR="00B91024" w:rsidRPr="00B91024" w14:paraId="0A813B96" w14:textId="77777777" w:rsidTr="009609FD">
        <w:tc>
          <w:tcPr>
            <w:tcW w:w="988" w:type="dxa"/>
          </w:tcPr>
          <w:p w14:paraId="01F7B5D7" w14:textId="778CF2B8" w:rsidR="00B91024" w:rsidRPr="00B91024" w:rsidRDefault="00B91024" w:rsidP="00AD7C11">
            <w:pPr>
              <w:jc w:val="center"/>
              <w:rPr>
                <w:rFonts w:ascii="Arial" w:hAnsi="Arial" w:cs="Arial"/>
                <w:sz w:val="20"/>
                <w:szCs w:val="20"/>
                <w:lang w:val="es-ES"/>
              </w:rPr>
            </w:pPr>
            <w:r w:rsidRPr="00B91024">
              <w:rPr>
                <w:rFonts w:ascii="Arial" w:hAnsi="Arial" w:cs="Arial"/>
                <w:sz w:val="20"/>
                <w:szCs w:val="20"/>
                <w:lang w:val="es-ES"/>
              </w:rPr>
              <w:t>4</w:t>
            </w:r>
          </w:p>
        </w:tc>
        <w:tc>
          <w:tcPr>
            <w:tcW w:w="3542" w:type="dxa"/>
          </w:tcPr>
          <w:p w14:paraId="5F397B26" w14:textId="77777777" w:rsidR="00B91024" w:rsidRPr="00B91024" w:rsidRDefault="00B91024" w:rsidP="00B91024">
            <w:pPr>
              <w:jc w:val="both"/>
              <w:rPr>
                <w:rFonts w:ascii="Arial" w:hAnsi="Arial" w:cs="Arial"/>
                <w:sz w:val="20"/>
                <w:szCs w:val="20"/>
                <w:highlight w:val="yellow"/>
                <w:lang w:val="es-ES"/>
              </w:rPr>
            </w:pPr>
            <w:r w:rsidRPr="00B91024">
              <w:rPr>
                <w:rFonts w:ascii="Arial" w:hAnsi="Arial" w:cs="Arial"/>
                <w:sz w:val="20"/>
                <w:szCs w:val="20"/>
                <w:highlight w:val="yellow"/>
                <w:lang w:val="es-ES"/>
              </w:rPr>
              <w:t>Experiencia general</w:t>
            </w:r>
          </w:p>
          <w:p w14:paraId="1707A10C" w14:textId="3B3639E5" w:rsidR="00B91024" w:rsidRPr="00B91024" w:rsidRDefault="00B91024" w:rsidP="00B91024">
            <w:pPr>
              <w:jc w:val="both"/>
              <w:rPr>
                <w:rFonts w:ascii="Arial" w:hAnsi="Arial" w:cs="Arial"/>
                <w:sz w:val="20"/>
                <w:szCs w:val="20"/>
                <w:highlight w:val="yellow"/>
                <w:lang w:val="es-ES"/>
              </w:rPr>
            </w:pPr>
            <w:r w:rsidRPr="00B91024">
              <w:rPr>
                <w:rFonts w:ascii="Arial" w:hAnsi="Arial" w:cs="Arial"/>
                <w:sz w:val="20"/>
                <w:szCs w:val="20"/>
                <w:highlight w:val="yellow"/>
                <w:lang w:val="es-ES"/>
              </w:rPr>
              <w:t>mínima</w:t>
            </w:r>
          </w:p>
        </w:tc>
        <w:tc>
          <w:tcPr>
            <w:tcW w:w="2265" w:type="dxa"/>
          </w:tcPr>
          <w:p w14:paraId="1AB9F5B9" w14:textId="77777777" w:rsidR="00B91024" w:rsidRPr="00B91024" w:rsidRDefault="00B91024" w:rsidP="00AD7C11">
            <w:pPr>
              <w:jc w:val="both"/>
              <w:rPr>
                <w:rFonts w:ascii="Arial" w:hAnsi="Arial" w:cs="Arial"/>
                <w:sz w:val="20"/>
                <w:szCs w:val="20"/>
                <w:lang w:val="es-ES"/>
              </w:rPr>
            </w:pPr>
          </w:p>
        </w:tc>
        <w:tc>
          <w:tcPr>
            <w:tcW w:w="2265" w:type="dxa"/>
          </w:tcPr>
          <w:p w14:paraId="6B1472B3" w14:textId="77777777" w:rsidR="00B91024" w:rsidRPr="00B91024" w:rsidRDefault="00B91024" w:rsidP="00AD7C11">
            <w:pPr>
              <w:jc w:val="both"/>
              <w:rPr>
                <w:rFonts w:ascii="Arial" w:hAnsi="Arial" w:cs="Arial"/>
                <w:sz w:val="20"/>
                <w:szCs w:val="20"/>
                <w:lang w:val="es-ES"/>
              </w:rPr>
            </w:pPr>
          </w:p>
        </w:tc>
      </w:tr>
      <w:tr w:rsidR="00B91024" w:rsidRPr="00B91024" w14:paraId="66EA100D" w14:textId="77777777" w:rsidTr="009609FD">
        <w:tc>
          <w:tcPr>
            <w:tcW w:w="988" w:type="dxa"/>
          </w:tcPr>
          <w:p w14:paraId="1AD79507" w14:textId="7A4DD761" w:rsidR="00B91024" w:rsidRPr="00B91024" w:rsidRDefault="00B91024" w:rsidP="00AD7C11">
            <w:pPr>
              <w:jc w:val="center"/>
              <w:rPr>
                <w:rFonts w:ascii="Arial" w:hAnsi="Arial" w:cs="Arial"/>
                <w:sz w:val="20"/>
                <w:szCs w:val="20"/>
                <w:lang w:val="es-ES"/>
              </w:rPr>
            </w:pPr>
            <w:r w:rsidRPr="00B91024">
              <w:rPr>
                <w:rFonts w:ascii="Arial" w:hAnsi="Arial" w:cs="Arial"/>
                <w:sz w:val="20"/>
                <w:szCs w:val="20"/>
                <w:lang w:val="es-ES"/>
              </w:rPr>
              <w:t>5</w:t>
            </w:r>
          </w:p>
        </w:tc>
        <w:tc>
          <w:tcPr>
            <w:tcW w:w="3542" w:type="dxa"/>
          </w:tcPr>
          <w:p w14:paraId="260A28B8" w14:textId="77777777" w:rsidR="00B91024" w:rsidRPr="00B91024" w:rsidRDefault="00B91024" w:rsidP="00B91024">
            <w:pPr>
              <w:jc w:val="both"/>
              <w:rPr>
                <w:rFonts w:ascii="Arial" w:hAnsi="Arial" w:cs="Arial"/>
                <w:sz w:val="20"/>
                <w:szCs w:val="20"/>
                <w:highlight w:val="yellow"/>
                <w:lang w:val="es-ES"/>
              </w:rPr>
            </w:pPr>
            <w:r w:rsidRPr="00B91024">
              <w:rPr>
                <w:rFonts w:ascii="Arial" w:hAnsi="Arial" w:cs="Arial"/>
                <w:sz w:val="20"/>
                <w:szCs w:val="20"/>
                <w:highlight w:val="yellow"/>
                <w:lang w:val="es-ES"/>
              </w:rPr>
              <w:t>Experiencia específica</w:t>
            </w:r>
          </w:p>
          <w:p w14:paraId="5B7CF579" w14:textId="6EC8CEB1" w:rsidR="00B91024" w:rsidRPr="00B91024" w:rsidRDefault="00B91024" w:rsidP="00B91024">
            <w:pPr>
              <w:jc w:val="both"/>
              <w:rPr>
                <w:rFonts w:ascii="Arial" w:hAnsi="Arial" w:cs="Arial"/>
                <w:sz w:val="20"/>
                <w:szCs w:val="20"/>
                <w:highlight w:val="yellow"/>
                <w:lang w:val="es-ES"/>
              </w:rPr>
            </w:pPr>
            <w:r w:rsidRPr="00B91024">
              <w:rPr>
                <w:rFonts w:ascii="Arial" w:hAnsi="Arial" w:cs="Arial"/>
                <w:sz w:val="20"/>
                <w:szCs w:val="20"/>
                <w:highlight w:val="yellow"/>
                <w:lang w:val="es-ES"/>
              </w:rPr>
              <w:t>mínima</w:t>
            </w:r>
          </w:p>
        </w:tc>
        <w:tc>
          <w:tcPr>
            <w:tcW w:w="2265" w:type="dxa"/>
          </w:tcPr>
          <w:p w14:paraId="63E20B2E" w14:textId="77777777" w:rsidR="00B91024" w:rsidRPr="00B91024" w:rsidRDefault="00B91024" w:rsidP="00AD7C11">
            <w:pPr>
              <w:jc w:val="both"/>
              <w:rPr>
                <w:rFonts w:ascii="Arial" w:hAnsi="Arial" w:cs="Arial"/>
                <w:sz w:val="20"/>
                <w:szCs w:val="20"/>
                <w:lang w:val="es-ES"/>
              </w:rPr>
            </w:pPr>
          </w:p>
        </w:tc>
        <w:tc>
          <w:tcPr>
            <w:tcW w:w="2265" w:type="dxa"/>
          </w:tcPr>
          <w:p w14:paraId="71D3D6F3" w14:textId="77777777" w:rsidR="00B91024" w:rsidRPr="00B91024" w:rsidRDefault="00B91024" w:rsidP="00AD7C11">
            <w:pPr>
              <w:jc w:val="both"/>
              <w:rPr>
                <w:rFonts w:ascii="Arial" w:hAnsi="Arial" w:cs="Arial"/>
                <w:sz w:val="20"/>
                <w:szCs w:val="20"/>
                <w:lang w:val="es-ES"/>
              </w:rPr>
            </w:pPr>
          </w:p>
        </w:tc>
      </w:tr>
      <w:tr w:rsidR="00B91024" w:rsidRPr="00B91024" w14:paraId="2CDF66BF" w14:textId="77777777" w:rsidTr="009609FD">
        <w:tc>
          <w:tcPr>
            <w:tcW w:w="988" w:type="dxa"/>
          </w:tcPr>
          <w:p w14:paraId="3C76B297" w14:textId="174CA425" w:rsidR="00B91024" w:rsidRPr="00B91024" w:rsidRDefault="00B91024" w:rsidP="00AD7C11">
            <w:pPr>
              <w:jc w:val="center"/>
              <w:rPr>
                <w:rFonts w:ascii="Arial" w:hAnsi="Arial" w:cs="Arial"/>
                <w:sz w:val="20"/>
                <w:szCs w:val="20"/>
                <w:lang w:val="es-ES"/>
              </w:rPr>
            </w:pPr>
            <w:r w:rsidRPr="00B91024">
              <w:rPr>
                <w:rFonts w:ascii="Arial" w:hAnsi="Arial" w:cs="Arial"/>
                <w:sz w:val="20"/>
                <w:szCs w:val="20"/>
                <w:lang w:val="es-ES"/>
              </w:rPr>
              <w:t>6</w:t>
            </w:r>
          </w:p>
        </w:tc>
        <w:tc>
          <w:tcPr>
            <w:tcW w:w="3542" w:type="dxa"/>
          </w:tcPr>
          <w:p w14:paraId="0FF25C62" w14:textId="77777777" w:rsidR="00B91024" w:rsidRPr="00B91024" w:rsidRDefault="00B91024" w:rsidP="00B91024">
            <w:pPr>
              <w:jc w:val="both"/>
              <w:rPr>
                <w:rFonts w:ascii="Arial" w:hAnsi="Arial" w:cs="Arial"/>
                <w:sz w:val="20"/>
                <w:szCs w:val="20"/>
                <w:lang w:val="es-ES"/>
              </w:rPr>
            </w:pPr>
            <w:r w:rsidRPr="00B91024">
              <w:rPr>
                <w:rFonts w:ascii="Arial" w:hAnsi="Arial" w:cs="Arial"/>
                <w:sz w:val="20"/>
                <w:szCs w:val="20"/>
                <w:lang w:val="es-ES"/>
              </w:rPr>
              <w:t>Experiencia mínima</w:t>
            </w:r>
          </w:p>
          <w:p w14:paraId="30AE2BF7" w14:textId="5FCECDA7" w:rsidR="00B91024" w:rsidRPr="00B91024" w:rsidRDefault="00B91024" w:rsidP="00B91024">
            <w:pPr>
              <w:jc w:val="both"/>
              <w:rPr>
                <w:rFonts w:ascii="Arial" w:hAnsi="Arial" w:cs="Arial"/>
                <w:sz w:val="20"/>
                <w:szCs w:val="20"/>
                <w:highlight w:val="yellow"/>
                <w:lang w:val="es-ES"/>
              </w:rPr>
            </w:pPr>
            <w:r w:rsidRPr="00B91024">
              <w:rPr>
                <w:rFonts w:ascii="Arial" w:hAnsi="Arial" w:cs="Arial"/>
                <w:sz w:val="20"/>
                <w:szCs w:val="20"/>
                <w:lang w:val="es-ES"/>
              </w:rPr>
              <w:t>personal técnico</w:t>
            </w:r>
          </w:p>
        </w:tc>
        <w:tc>
          <w:tcPr>
            <w:tcW w:w="2265" w:type="dxa"/>
          </w:tcPr>
          <w:p w14:paraId="24D965CB" w14:textId="77777777" w:rsidR="00B91024" w:rsidRPr="00B91024" w:rsidRDefault="00B91024" w:rsidP="00AD7C11">
            <w:pPr>
              <w:jc w:val="both"/>
              <w:rPr>
                <w:rFonts w:ascii="Arial" w:hAnsi="Arial" w:cs="Arial"/>
                <w:sz w:val="20"/>
                <w:szCs w:val="20"/>
                <w:lang w:val="es-ES"/>
              </w:rPr>
            </w:pPr>
          </w:p>
        </w:tc>
        <w:tc>
          <w:tcPr>
            <w:tcW w:w="2265" w:type="dxa"/>
          </w:tcPr>
          <w:p w14:paraId="4322E607" w14:textId="77777777" w:rsidR="00B91024" w:rsidRPr="00B91024" w:rsidRDefault="00B91024" w:rsidP="00AD7C11">
            <w:pPr>
              <w:jc w:val="both"/>
              <w:rPr>
                <w:rFonts w:ascii="Arial" w:hAnsi="Arial" w:cs="Arial"/>
                <w:sz w:val="20"/>
                <w:szCs w:val="20"/>
                <w:lang w:val="es-ES"/>
              </w:rPr>
            </w:pPr>
          </w:p>
        </w:tc>
      </w:tr>
      <w:tr w:rsidR="00B91024" w:rsidRPr="00B91024" w14:paraId="6867D185" w14:textId="77777777" w:rsidTr="009609FD">
        <w:tc>
          <w:tcPr>
            <w:tcW w:w="988" w:type="dxa"/>
          </w:tcPr>
          <w:p w14:paraId="059B1AD6" w14:textId="7241D550" w:rsidR="00B91024" w:rsidRPr="00B91024" w:rsidRDefault="00B91024" w:rsidP="00AD7C11">
            <w:pPr>
              <w:jc w:val="center"/>
              <w:rPr>
                <w:rFonts w:ascii="Arial" w:hAnsi="Arial" w:cs="Arial"/>
                <w:sz w:val="20"/>
                <w:szCs w:val="20"/>
                <w:lang w:val="es-ES"/>
              </w:rPr>
            </w:pPr>
            <w:r w:rsidRPr="00B91024">
              <w:rPr>
                <w:rFonts w:ascii="Arial" w:hAnsi="Arial" w:cs="Arial"/>
                <w:sz w:val="20"/>
                <w:szCs w:val="20"/>
                <w:lang w:val="es-ES"/>
              </w:rPr>
              <w:t>7</w:t>
            </w:r>
          </w:p>
        </w:tc>
        <w:tc>
          <w:tcPr>
            <w:tcW w:w="3542" w:type="dxa"/>
          </w:tcPr>
          <w:p w14:paraId="6065A827" w14:textId="77777777" w:rsidR="00B91024" w:rsidRPr="00B91024" w:rsidRDefault="00B91024" w:rsidP="00B91024">
            <w:pPr>
              <w:jc w:val="both"/>
              <w:rPr>
                <w:rFonts w:ascii="Arial" w:hAnsi="Arial" w:cs="Arial"/>
                <w:sz w:val="20"/>
                <w:szCs w:val="20"/>
                <w:lang w:val="es-ES"/>
              </w:rPr>
            </w:pPr>
            <w:r w:rsidRPr="00B91024">
              <w:rPr>
                <w:rFonts w:ascii="Arial" w:hAnsi="Arial" w:cs="Arial"/>
                <w:sz w:val="20"/>
                <w:szCs w:val="20"/>
                <w:lang w:val="es-ES"/>
              </w:rPr>
              <w:t>Porcentaje de Participación</w:t>
            </w:r>
          </w:p>
          <w:p w14:paraId="36F0D0B6" w14:textId="77777777" w:rsidR="00B91024" w:rsidRPr="00B91024" w:rsidRDefault="00B91024" w:rsidP="00B91024">
            <w:pPr>
              <w:jc w:val="both"/>
              <w:rPr>
                <w:rFonts w:ascii="Arial" w:hAnsi="Arial" w:cs="Arial"/>
                <w:sz w:val="20"/>
                <w:szCs w:val="20"/>
                <w:lang w:val="es-ES"/>
              </w:rPr>
            </w:pPr>
            <w:r w:rsidRPr="00B91024">
              <w:rPr>
                <w:rFonts w:ascii="Arial" w:hAnsi="Arial" w:cs="Arial"/>
                <w:sz w:val="20"/>
                <w:szCs w:val="20"/>
                <w:lang w:val="es-ES"/>
              </w:rPr>
              <w:t>Ecuatoriana Mínimo</w:t>
            </w:r>
          </w:p>
          <w:p w14:paraId="4F83A936" w14:textId="77777777" w:rsidR="00B91024" w:rsidRPr="00B91024" w:rsidRDefault="00B91024" w:rsidP="00B91024">
            <w:pPr>
              <w:jc w:val="both"/>
              <w:rPr>
                <w:rFonts w:ascii="Arial" w:hAnsi="Arial" w:cs="Arial"/>
                <w:sz w:val="20"/>
                <w:szCs w:val="20"/>
                <w:lang w:val="es-ES"/>
              </w:rPr>
            </w:pPr>
            <w:r w:rsidRPr="00B91024">
              <w:rPr>
                <w:rFonts w:ascii="Arial" w:hAnsi="Arial" w:cs="Arial"/>
                <w:sz w:val="20"/>
                <w:szCs w:val="20"/>
                <w:lang w:val="es-ES"/>
              </w:rPr>
              <w:t>(Desagregación</w:t>
            </w:r>
          </w:p>
          <w:p w14:paraId="2A614994" w14:textId="08FF6752" w:rsidR="00B91024" w:rsidRPr="00B91024" w:rsidRDefault="00B91024" w:rsidP="00B91024">
            <w:pPr>
              <w:jc w:val="both"/>
              <w:rPr>
                <w:rFonts w:ascii="Arial" w:hAnsi="Arial" w:cs="Arial"/>
                <w:sz w:val="20"/>
                <w:szCs w:val="20"/>
                <w:highlight w:val="yellow"/>
                <w:lang w:val="es-ES"/>
              </w:rPr>
            </w:pPr>
            <w:r w:rsidRPr="00B91024">
              <w:rPr>
                <w:rFonts w:ascii="Arial" w:hAnsi="Arial" w:cs="Arial"/>
                <w:sz w:val="20"/>
                <w:szCs w:val="20"/>
                <w:lang w:val="es-ES"/>
              </w:rPr>
              <w:t>Tecnológica)</w:t>
            </w:r>
          </w:p>
        </w:tc>
        <w:tc>
          <w:tcPr>
            <w:tcW w:w="2265" w:type="dxa"/>
          </w:tcPr>
          <w:p w14:paraId="71507154" w14:textId="77777777" w:rsidR="00B91024" w:rsidRPr="00B91024" w:rsidRDefault="00B91024" w:rsidP="00AD7C11">
            <w:pPr>
              <w:jc w:val="both"/>
              <w:rPr>
                <w:rFonts w:ascii="Arial" w:hAnsi="Arial" w:cs="Arial"/>
                <w:sz w:val="20"/>
                <w:szCs w:val="20"/>
                <w:lang w:val="es-ES"/>
              </w:rPr>
            </w:pPr>
          </w:p>
        </w:tc>
        <w:tc>
          <w:tcPr>
            <w:tcW w:w="2265" w:type="dxa"/>
          </w:tcPr>
          <w:p w14:paraId="3618970E" w14:textId="77777777" w:rsidR="00B91024" w:rsidRPr="00B91024" w:rsidRDefault="00B91024" w:rsidP="00AD7C11">
            <w:pPr>
              <w:jc w:val="both"/>
              <w:rPr>
                <w:rFonts w:ascii="Arial" w:hAnsi="Arial" w:cs="Arial"/>
                <w:sz w:val="20"/>
                <w:szCs w:val="20"/>
                <w:lang w:val="es-ES"/>
              </w:rPr>
            </w:pPr>
          </w:p>
        </w:tc>
      </w:tr>
      <w:tr w:rsidR="00B91024" w:rsidRPr="00B91024" w14:paraId="66389AD0" w14:textId="77777777" w:rsidTr="009609FD">
        <w:tc>
          <w:tcPr>
            <w:tcW w:w="988" w:type="dxa"/>
          </w:tcPr>
          <w:p w14:paraId="71DDC88F" w14:textId="62A14EE7" w:rsidR="00B91024" w:rsidRPr="00B91024" w:rsidRDefault="00B91024" w:rsidP="00AD7C11">
            <w:pPr>
              <w:jc w:val="center"/>
              <w:rPr>
                <w:rFonts w:ascii="Arial" w:hAnsi="Arial" w:cs="Arial"/>
                <w:sz w:val="20"/>
                <w:szCs w:val="20"/>
                <w:lang w:val="es-ES"/>
              </w:rPr>
            </w:pPr>
            <w:r w:rsidRPr="00B91024">
              <w:rPr>
                <w:rFonts w:ascii="Arial" w:hAnsi="Arial" w:cs="Arial"/>
                <w:sz w:val="20"/>
                <w:szCs w:val="20"/>
                <w:lang w:val="es-ES"/>
              </w:rPr>
              <w:t>8</w:t>
            </w:r>
          </w:p>
        </w:tc>
        <w:tc>
          <w:tcPr>
            <w:tcW w:w="3542" w:type="dxa"/>
          </w:tcPr>
          <w:p w14:paraId="64640FB5" w14:textId="4E16BAC6" w:rsidR="00B91024" w:rsidRPr="00B91024" w:rsidRDefault="00B91024" w:rsidP="00B91024">
            <w:pPr>
              <w:tabs>
                <w:tab w:val="left" w:pos="2279"/>
              </w:tabs>
              <w:jc w:val="both"/>
              <w:rPr>
                <w:rFonts w:ascii="Arial" w:hAnsi="Arial" w:cs="Arial"/>
                <w:sz w:val="20"/>
                <w:szCs w:val="20"/>
                <w:lang w:val="es-ES"/>
              </w:rPr>
            </w:pPr>
            <w:r w:rsidRPr="00B91024">
              <w:rPr>
                <w:rFonts w:ascii="Arial" w:hAnsi="Arial" w:cs="Arial"/>
                <w:sz w:val="20"/>
                <w:szCs w:val="20"/>
                <w:lang w:val="es-ES"/>
              </w:rPr>
              <w:t>Metodología de ejecución de la obra</w:t>
            </w:r>
          </w:p>
        </w:tc>
        <w:tc>
          <w:tcPr>
            <w:tcW w:w="2265" w:type="dxa"/>
          </w:tcPr>
          <w:p w14:paraId="6DBB7309" w14:textId="77777777" w:rsidR="00B91024" w:rsidRPr="00B91024" w:rsidRDefault="00B91024" w:rsidP="00AD7C11">
            <w:pPr>
              <w:jc w:val="both"/>
              <w:rPr>
                <w:rFonts w:ascii="Arial" w:hAnsi="Arial" w:cs="Arial"/>
                <w:sz w:val="20"/>
                <w:szCs w:val="20"/>
                <w:lang w:val="es-ES"/>
              </w:rPr>
            </w:pPr>
          </w:p>
        </w:tc>
        <w:tc>
          <w:tcPr>
            <w:tcW w:w="2265" w:type="dxa"/>
          </w:tcPr>
          <w:p w14:paraId="4B3909C5" w14:textId="77777777" w:rsidR="00B91024" w:rsidRPr="00B91024" w:rsidRDefault="00B91024" w:rsidP="00AD7C11">
            <w:pPr>
              <w:jc w:val="both"/>
              <w:rPr>
                <w:rFonts w:ascii="Arial" w:hAnsi="Arial" w:cs="Arial"/>
                <w:sz w:val="20"/>
                <w:szCs w:val="20"/>
                <w:lang w:val="es-ES"/>
              </w:rPr>
            </w:pPr>
          </w:p>
        </w:tc>
      </w:tr>
      <w:tr w:rsidR="00B91024" w:rsidRPr="00B91024" w14:paraId="0C171544" w14:textId="77777777" w:rsidTr="009609FD">
        <w:tc>
          <w:tcPr>
            <w:tcW w:w="988" w:type="dxa"/>
          </w:tcPr>
          <w:p w14:paraId="24980C02" w14:textId="615CE309" w:rsidR="00B91024" w:rsidRPr="00B91024" w:rsidRDefault="00B91024" w:rsidP="00AD7C11">
            <w:pPr>
              <w:jc w:val="center"/>
              <w:rPr>
                <w:rFonts w:ascii="Arial" w:hAnsi="Arial" w:cs="Arial"/>
                <w:sz w:val="20"/>
                <w:szCs w:val="20"/>
                <w:lang w:val="es-ES"/>
              </w:rPr>
            </w:pPr>
            <w:r w:rsidRPr="00B91024">
              <w:rPr>
                <w:rFonts w:ascii="Arial" w:hAnsi="Arial" w:cs="Arial"/>
                <w:sz w:val="20"/>
                <w:szCs w:val="20"/>
                <w:lang w:val="es-ES"/>
              </w:rPr>
              <w:t>9</w:t>
            </w:r>
          </w:p>
        </w:tc>
        <w:tc>
          <w:tcPr>
            <w:tcW w:w="3542" w:type="dxa"/>
          </w:tcPr>
          <w:p w14:paraId="6451E5BF" w14:textId="77777777" w:rsidR="00B91024" w:rsidRPr="00B91024" w:rsidRDefault="00B91024" w:rsidP="00B91024">
            <w:pPr>
              <w:jc w:val="both"/>
              <w:rPr>
                <w:rFonts w:ascii="Arial" w:hAnsi="Arial" w:cs="Arial"/>
                <w:sz w:val="20"/>
                <w:szCs w:val="20"/>
                <w:lang w:val="es-ES"/>
              </w:rPr>
            </w:pPr>
            <w:r w:rsidRPr="00B91024">
              <w:rPr>
                <w:rFonts w:ascii="Arial" w:hAnsi="Arial" w:cs="Arial"/>
                <w:sz w:val="20"/>
                <w:szCs w:val="20"/>
                <w:lang w:val="es-ES"/>
              </w:rPr>
              <w:t>Cronograma de ejecución</w:t>
            </w:r>
          </w:p>
          <w:p w14:paraId="78117886" w14:textId="34E7B3BE" w:rsidR="00B91024" w:rsidRPr="00B91024" w:rsidRDefault="00B91024" w:rsidP="00B91024">
            <w:pPr>
              <w:jc w:val="both"/>
              <w:rPr>
                <w:rFonts w:ascii="Arial" w:hAnsi="Arial" w:cs="Arial"/>
                <w:sz w:val="20"/>
                <w:szCs w:val="20"/>
                <w:highlight w:val="yellow"/>
                <w:lang w:val="es-ES"/>
              </w:rPr>
            </w:pPr>
            <w:r w:rsidRPr="00B91024">
              <w:rPr>
                <w:rFonts w:ascii="Arial" w:hAnsi="Arial" w:cs="Arial"/>
                <w:sz w:val="20"/>
                <w:szCs w:val="20"/>
                <w:lang w:val="es-ES"/>
              </w:rPr>
              <w:t>de la obra</w:t>
            </w:r>
          </w:p>
        </w:tc>
        <w:tc>
          <w:tcPr>
            <w:tcW w:w="2265" w:type="dxa"/>
          </w:tcPr>
          <w:p w14:paraId="514997AD" w14:textId="77777777" w:rsidR="00B91024" w:rsidRPr="00B91024" w:rsidRDefault="00B91024" w:rsidP="00AD7C11">
            <w:pPr>
              <w:jc w:val="both"/>
              <w:rPr>
                <w:rFonts w:ascii="Arial" w:hAnsi="Arial" w:cs="Arial"/>
                <w:sz w:val="20"/>
                <w:szCs w:val="20"/>
                <w:lang w:val="es-ES"/>
              </w:rPr>
            </w:pPr>
          </w:p>
        </w:tc>
        <w:tc>
          <w:tcPr>
            <w:tcW w:w="2265" w:type="dxa"/>
          </w:tcPr>
          <w:p w14:paraId="0F4CB060" w14:textId="77777777" w:rsidR="00B91024" w:rsidRPr="00B91024" w:rsidRDefault="00B91024" w:rsidP="00AD7C11">
            <w:pPr>
              <w:jc w:val="both"/>
              <w:rPr>
                <w:rFonts w:ascii="Arial" w:hAnsi="Arial" w:cs="Arial"/>
                <w:sz w:val="20"/>
                <w:szCs w:val="20"/>
                <w:lang w:val="es-ES"/>
              </w:rPr>
            </w:pPr>
          </w:p>
        </w:tc>
      </w:tr>
      <w:tr w:rsidR="00B91024" w:rsidRPr="00B91024" w14:paraId="6A00F0B4" w14:textId="77777777" w:rsidTr="009609FD">
        <w:tc>
          <w:tcPr>
            <w:tcW w:w="988" w:type="dxa"/>
          </w:tcPr>
          <w:p w14:paraId="6C9782A1" w14:textId="6F75CD24" w:rsidR="00B91024" w:rsidRPr="00B91024" w:rsidRDefault="00B91024" w:rsidP="00AD7C11">
            <w:pPr>
              <w:jc w:val="center"/>
              <w:rPr>
                <w:rFonts w:ascii="Arial" w:hAnsi="Arial" w:cs="Arial"/>
                <w:sz w:val="20"/>
                <w:szCs w:val="20"/>
                <w:lang w:val="es-ES"/>
              </w:rPr>
            </w:pPr>
            <w:r w:rsidRPr="00B91024">
              <w:rPr>
                <w:rFonts w:ascii="Arial" w:hAnsi="Arial" w:cs="Arial"/>
                <w:sz w:val="20"/>
                <w:szCs w:val="20"/>
                <w:lang w:val="es-ES"/>
              </w:rPr>
              <w:t>10</w:t>
            </w:r>
          </w:p>
        </w:tc>
        <w:tc>
          <w:tcPr>
            <w:tcW w:w="3542" w:type="dxa"/>
          </w:tcPr>
          <w:p w14:paraId="24FE75EA" w14:textId="77777777" w:rsidR="00B91024" w:rsidRPr="00B91024" w:rsidRDefault="00B91024" w:rsidP="00B91024">
            <w:pPr>
              <w:jc w:val="both"/>
              <w:rPr>
                <w:rFonts w:ascii="Arial" w:hAnsi="Arial" w:cs="Arial"/>
                <w:sz w:val="20"/>
                <w:szCs w:val="20"/>
                <w:lang w:val="es-ES"/>
              </w:rPr>
            </w:pPr>
            <w:r w:rsidRPr="00B91024">
              <w:rPr>
                <w:rFonts w:ascii="Arial" w:hAnsi="Arial" w:cs="Arial"/>
                <w:sz w:val="20"/>
                <w:szCs w:val="20"/>
                <w:lang w:val="es-ES"/>
              </w:rPr>
              <w:t>Patrimonio (Personas</w:t>
            </w:r>
          </w:p>
          <w:p w14:paraId="0B7B4BC9" w14:textId="50FE55D1" w:rsidR="00B91024" w:rsidRPr="00B91024" w:rsidRDefault="00B91024" w:rsidP="00B91024">
            <w:pPr>
              <w:jc w:val="both"/>
              <w:rPr>
                <w:rFonts w:ascii="Arial" w:hAnsi="Arial" w:cs="Arial"/>
                <w:sz w:val="20"/>
                <w:szCs w:val="20"/>
                <w:highlight w:val="yellow"/>
                <w:lang w:val="es-ES"/>
              </w:rPr>
            </w:pPr>
            <w:proofErr w:type="gramStart"/>
            <w:r w:rsidRPr="00B91024">
              <w:rPr>
                <w:rFonts w:ascii="Arial" w:hAnsi="Arial" w:cs="Arial"/>
                <w:sz w:val="20"/>
                <w:szCs w:val="20"/>
                <w:lang w:val="es-ES"/>
              </w:rPr>
              <w:t>Jurídicas)*</w:t>
            </w:r>
            <w:proofErr w:type="gramEnd"/>
          </w:p>
        </w:tc>
        <w:tc>
          <w:tcPr>
            <w:tcW w:w="2265" w:type="dxa"/>
          </w:tcPr>
          <w:p w14:paraId="141703B6" w14:textId="77777777" w:rsidR="00B91024" w:rsidRPr="00B91024" w:rsidRDefault="00B91024" w:rsidP="00AD7C11">
            <w:pPr>
              <w:jc w:val="both"/>
              <w:rPr>
                <w:rFonts w:ascii="Arial" w:hAnsi="Arial" w:cs="Arial"/>
                <w:sz w:val="20"/>
                <w:szCs w:val="20"/>
                <w:lang w:val="es-ES"/>
              </w:rPr>
            </w:pPr>
          </w:p>
        </w:tc>
        <w:tc>
          <w:tcPr>
            <w:tcW w:w="2265" w:type="dxa"/>
          </w:tcPr>
          <w:p w14:paraId="51F61E9B" w14:textId="77777777" w:rsidR="00B91024" w:rsidRPr="00B91024" w:rsidRDefault="00B91024" w:rsidP="00AD7C11">
            <w:pPr>
              <w:jc w:val="both"/>
              <w:rPr>
                <w:rFonts w:ascii="Arial" w:hAnsi="Arial" w:cs="Arial"/>
                <w:sz w:val="20"/>
                <w:szCs w:val="20"/>
                <w:lang w:val="es-ES"/>
              </w:rPr>
            </w:pPr>
          </w:p>
        </w:tc>
      </w:tr>
    </w:tbl>
    <w:p w14:paraId="693E7F2E" w14:textId="77777777" w:rsidR="00AD7C11" w:rsidRDefault="00AD7C11" w:rsidP="00AD7C11">
      <w:pPr>
        <w:jc w:val="both"/>
        <w:rPr>
          <w:rFonts w:ascii="Arial" w:hAnsi="Arial" w:cs="Arial"/>
          <w:sz w:val="22"/>
          <w:szCs w:val="22"/>
          <w:lang w:val="es-ES"/>
        </w:rPr>
      </w:pPr>
    </w:p>
    <w:p w14:paraId="1DA1F110" w14:textId="45BF0E60" w:rsidR="00AD7C11" w:rsidRPr="005B2BC4" w:rsidRDefault="00AD7C11" w:rsidP="00AD7C11">
      <w:pPr>
        <w:jc w:val="both"/>
        <w:rPr>
          <w:rFonts w:ascii="Arial" w:hAnsi="Arial" w:cs="Arial"/>
          <w:b/>
          <w:color w:val="5B9BD5" w:themeColor="accent1"/>
        </w:rPr>
      </w:pPr>
      <w:r w:rsidRPr="00F03A10">
        <w:rPr>
          <w:rFonts w:ascii="Arial" w:hAnsi="Arial" w:cs="Arial"/>
          <w:color w:val="FF0000"/>
          <w:sz w:val="22"/>
          <w:szCs w:val="22"/>
          <w:lang w:val="es-ES"/>
        </w:rPr>
        <w:t xml:space="preserve">Por </w:t>
      </w:r>
      <w:r w:rsidRPr="005B2BC4">
        <w:rPr>
          <w:rFonts w:ascii="Arial" w:hAnsi="Arial" w:cs="Arial"/>
          <w:color w:val="5B9BD5" w:themeColor="accent1"/>
          <w:sz w:val="22"/>
          <w:szCs w:val="22"/>
          <w:lang w:val="es-ES"/>
        </w:rPr>
        <w:t xml:space="preserve">favor establecer en el cuadro precedente solo los parámetros solicitados. </w:t>
      </w:r>
    </w:p>
    <w:p w14:paraId="68A9B51F" w14:textId="77777777" w:rsidR="00AD7C11" w:rsidRPr="008A7FAE" w:rsidRDefault="00AD7C11" w:rsidP="00AD7C11">
      <w:pPr>
        <w:pStyle w:val="Prrafodelista"/>
        <w:spacing w:after="0" w:line="240" w:lineRule="auto"/>
        <w:ind w:left="142"/>
        <w:jc w:val="both"/>
        <w:rPr>
          <w:rFonts w:ascii="Arial" w:hAnsi="Arial" w:cs="Arial"/>
          <w:b/>
        </w:rPr>
      </w:pPr>
    </w:p>
    <w:p w14:paraId="0D5E483B" w14:textId="11EEAED1" w:rsidR="00F750A5" w:rsidRPr="00AD7C11" w:rsidRDefault="00AD7C11" w:rsidP="00AD7C11">
      <w:pPr>
        <w:jc w:val="both"/>
        <w:rPr>
          <w:rFonts w:ascii="Arial" w:hAnsi="Arial" w:cs="Arial"/>
          <w:b/>
          <w:sz w:val="22"/>
          <w:szCs w:val="22"/>
        </w:rPr>
      </w:pPr>
      <w:r>
        <w:rPr>
          <w:rFonts w:ascii="Arial" w:hAnsi="Arial" w:cs="Arial"/>
          <w:b/>
          <w:sz w:val="22"/>
          <w:szCs w:val="22"/>
        </w:rPr>
        <w:t xml:space="preserve">8.2 </w:t>
      </w:r>
      <w:r w:rsidRPr="00FB0EF5">
        <w:rPr>
          <w:rFonts w:ascii="Arial" w:hAnsi="Arial" w:cs="Arial"/>
          <w:b/>
          <w:sz w:val="22"/>
          <w:szCs w:val="22"/>
        </w:rPr>
        <w:t>POR PUNTAJE:</w:t>
      </w:r>
    </w:p>
    <w:p w14:paraId="7FA3D659" w14:textId="77777777" w:rsidR="008B4ADD" w:rsidRPr="000012B9" w:rsidRDefault="008B4ADD" w:rsidP="008B4ADD">
      <w:pPr>
        <w:jc w:val="both"/>
        <w:rPr>
          <w:rFonts w:ascii="Arial" w:hAnsi="Arial" w:cs="Arial"/>
          <w:sz w:val="22"/>
          <w:szCs w:val="22"/>
          <w:lang w:val="es-ES"/>
        </w:rPr>
      </w:pPr>
      <w:r w:rsidRPr="000012B9">
        <w:rPr>
          <w:rFonts w:ascii="Arial" w:hAnsi="Arial" w:cs="Arial"/>
          <w:sz w:val="22"/>
          <w:szCs w:val="22"/>
          <w:lang w:val="es-ES"/>
        </w:rPr>
        <w:t>Solo las ofertas que cumplan con los requisitos mínimos serán objeto de evaluación por puntaje.</w:t>
      </w:r>
    </w:p>
    <w:p w14:paraId="0FCB5BCA" w14:textId="77777777" w:rsidR="000A1986" w:rsidRPr="000012B9" w:rsidRDefault="000A1986" w:rsidP="000A1986">
      <w:pPr>
        <w:jc w:val="both"/>
        <w:rPr>
          <w:rFonts w:ascii="Arial" w:hAnsi="Arial" w:cs="Arial"/>
          <w:sz w:val="22"/>
          <w:szCs w:val="22"/>
        </w:rPr>
      </w:pPr>
    </w:p>
    <w:p w14:paraId="0BD9101B" w14:textId="77777777" w:rsidR="00B073E6" w:rsidRPr="000012B9" w:rsidRDefault="00B073E6" w:rsidP="00B073E6">
      <w:pPr>
        <w:jc w:val="both"/>
        <w:rPr>
          <w:rFonts w:ascii="Arial" w:hAnsi="Arial" w:cs="Arial"/>
          <w:sz w:val="22"/>
          <w:szCs w:val="22"/>
        </w:rPr>
      </w:pPr>
      <w:r w:rsidRPr="000012B9">
        <w:rPr>
          <w:rFonts w:ascii="Arial" w:hAnsi="Arial" w:cs="Arial"/>
          <w:sz w:val="22"/>
          <w:szCs w:val="22"/>
        </w:rPr>
        <w:t>Para la valoración se observarán los siguientes criterios:</w:t>
      </w:r>
    </w:p>
    <w:p w14:paraId="166CFE89" w14:textId="77777777" w:rsidR="00B073E6" w:rsidRPr="000012B9" w:rsidRDefault="00B073E6" w:rsidP="00B073E6">
      <w:pPr>
        <w:jc w:val="both"/>
        <w:rPr>
          <w:rFonts w:ascii="Arial" w:hAnsi="Arial" w:cs="Arial"/>
          <w:sz w:val="22"/>
          <w:szCs w:val="22"/>
        </w:rPr>
      </w:pPr>
    </w:p>
    <w:p w14:paraId="74680B8B" w14:textId="64BE1ECD" w:rsidR="000A1986" w:rsidRPr="000012B9" w:rsidRDefault="00B073E6" w:rsidP="00B073E6">
      <w:pPr>
        <w:jc w:val="both"/>
        <w:rPr>
          <w:rFonts w:ascii="Arial" w:hAnsi="Arial" w:cs="Arial"/>
          <w:sz w:val="22"/>
          <w:szCs w:val="22"/>
        </w:rPr>
      </w:pPr>
      <w:r w:rsidRPr="000012B9">
        <w:rPr>
          <w:rFonts w:ascii="Arial" w:hAnsi="Arial" w:cs="Arial"/>
          <w:sz w:val="22"/>
          <w:szCs w:val="22"/>
        </w:rPr>
        <w:t>Para la evaluación de la experiencia general y específica, se observará la metodología de evaluación por puntaje, desarrollada por el Servicio Nacional de Contratación Pública, conforme la normativa que rige para el efecto.</w:t>
      </w:r>
    </w:p>
    <w:p w14:paraId="26573E49" w14:textId="77777777" w:rsidR="00B073E6" w:rsidRPr="000012B9" w:rsidRDefault="00B073E6" w:rsidP="00B073E6">
      <w:pPr>
        <w:jc w:val="both"/>
        <w:rPr>
          <w:rFonts w:ascii="Arial" w:hAnsi="Arial" w:cs="Arial"/>
          <w:sz w:val="22"/>
          <w:szCs w:val="22"/>
        </w:rPr>
      </w:pPr>
    </w:p>
    <w:tbl>
      <w:tblPr>
        <w:tblW w:w="8988" w:type="dxa"/>
        <w:tblInd w:w="-113" w:type="dxa"/>
        <w:tblLayout w:type="fixed"/>
        <w:tblCellMar>
          <w:left w:w="10" w:type="dxa"/>
          <w:right w:w="10" w:type="dxa"/>
        </w:tblCellMar>
        <w:tblLook w:val="0000" w:firstRow="0" w:lastRow="0" w:firstColumn="0" w:lastColumn="0" w:noHBand="0" w:noVBand="0"/>
      </w:tblPr>
      <w:tblGrid>
        <w:gridCol w:w="4489"/>
        <w:gridCol w:w="4499"/>
      </w:tblGrid>
      <w:tr w:rsidR="000A1986" w:rsidRPr="000012B9" w14:paraId="524511C8" w14:textId="77777777" w:rsidTr="00583C97">
        <w:tc>
          <w:tcPr>
            <w:tcW w:w="4489"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tcPr>
          <w:p w14:paraId="058A61E4" w14:textId="77777777" w:rsidR="000A1986" w:rsidRPr="000012B9" w:rsidRDefault="000A1986" w:rsidP="00583C97">
            <w:pPr>
              <w:jc w:val="both"/>
              <w:rPr>
                <w:rFonts w:ascii="Arial" w:hAnsi="Arial" w:cs="Arial"/>
                <w:b/>
                <w:bCs/>
                <w:sz w:val="22"/>
                <w:szCs w:val="22"/>
              </w:rPr>
            </w:pPr>
            <w:r w:rsidRPr="000012B9">
              <w:rPr>
                <w:rFonts w:ascii="Arial" w:hAnsi="Arial" w:cs="Arial"/>
                <w:b/>
                <w:bCs/>
                <w:sz w:val="22"/>
                <w:szCs w:val="22"/>
              </w:rPr>
              <w:t>Parámetro</w:t>
            </w:r>
          </w:p>
        </w:tc>
        <w:tc>
          <w:tcPr>
            <w:tcW w:w="449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8DA1ADB" w14:textId="77777777" w:rsidR="000A1986" w:rsidRPr="000012B9" w:rsidRDefault="000A1986" w:rsidP="00583C97">
            <w:pPr>
              <w:jc w:val="both"/>
              <w:rPr>
                <w:rFonts w:ascii="Arial" w:hAnsi="Arial" w:cs="Arial"/>
                <w:b/>
                <w:bCs/>
                <w:sz w:val="22"/>
                <w:szCs w:val="22"/>
              </w:rPr>
            </w:pPr>
            <w:r w:rsidRPr="000012B9">
              <w:rPr>
                <w:rFonts w:ascii="Arial" w:hAnsi="Arial" w:cs="Arial"/>
                <w:b/>
                <w:bCs/>
                <w:sz w:val="22"/>
                <w:szCs w:val="22"/>
              </w:rPr>
              <w:t>Valoración</w:t>
            </w:r>
          </w:p>
        </w:tc>
      </w:tr>
      <w:tr w:rsidR="000A1986" w:rsidRPr="000012B9" w14:paraId="745BEF29" w14:textId="77777777" w:rsidTr="00583C97">
        <w:tc>
          <w:tcPr>
            <w:tcW w:w="4489" w:type="dxa"/>
            <w:tcBorders>
              <w:top w:val="single" w:sz="4" w:space="0" w:color="000000"/>
              <w:left w:val="single" w:sz="4" w:space="0" w:color="000000"/>
              <w:bottom w:val="single" w:sz="4" w:space="0" w:color="000000"/>
            </w:tcBorders>
            <w:tcMar>
              <w:top w:w="0" w:type="dxa"/>
              <w:left w:w="108" w:type="dxa"/>
              <w:bottom w:w="0" w:type="dxa"/>
              <w:right w:w="108" w:type="dxa"/>
            </w:tcMar>
          </w:tcPr>
          <w:p w14:paraId="3EC817C6" w14:textId="77777777" w:rsidR="000A1986" w:rsidRPr="000012B9" w:rsidRDefault="000A1986" w:rsidP="00583C97">
            <w:pPr>
              <w:jc w:val="both"/>
              <w:rPr>
                <w:rFonts w:ascii="Arial" w:hAnsi="Arial" w:cs="Arial"/>
                <w:sz w:val="22"/>
                <w:szCs w:val="22"/>
              </w:rPr>
            </w:pPr>
            <w:r w:rsidRPr="000012B9">
              <w:rPr>
                <w:rFonts w:ascii="Arial" w:hAnsi="Arial" w:cs="Arial"/>
                <w:sz w:val="22"/>
                <w:szCs w:val="22"/>
              </w:rPr>
              <w:t>Experiencia general</w:t>
            </w:r>
          </w:p>
        </w:tc>
        <w:tc>
          <w:tcPr>
            <w:tcW w:w="4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4D2E9" w14:textId="3DF441F6" w:rsidR="000A1986" w:rsidRPr="000012B9" w:rsidRDefault="00B073E6" w:rsidP="00583C97">
            <w:pPr>
              <w:jc w:val="both"/>
              <w:rPr>
                <w:rFonts w:ascii="Arial" w:hAnsi="Arial" w:cs="Arial"/>
                <w:sz w:val="22"/>
                <w:szCs w:val="22"/>
              </w:rPr>
            </w:pPr>
            <w:r w:rsidRPr="000012B9">
              <w:rPr>
                <w:rFonts w:ascii="Arial" w:hAnsi="Arial" w:cs="Arial"/>
                <w:sz w:val="22"/>
                <w:szCs w:val="22"/>
              </w:rPr>
              <w:t>15</w:t>
            </w:r>
          </w:p>
        </w:tc>
      </w:tr>
      <w:tr w:rsidR="000A1986" w:rsidRPr="000012B9" w14:paraId="64E36F44" w14:textId="77777777" w:rsidTr="00583C97">
        <w:tc>
          <w:tcPr>
            <w:tcW w:w="4489" w:type="dxa"/>
            <w:tcBorders>
              <w:top w:val="single" w:sz="4" w:space="0" w:color="000000"/>
              <w:left w:val="single" w:sz="4" w:space="0" w:color="000000"/>
              <w:bottom w:val="single" w:sz="4" w:space="0" w:color="000000"/>
            </w:tcBorders>
            <w:tcMar>
              <w:top w:w="0" w:type="dxa"/>
              <w:left w:w="108" w:type="dxa"/>
              <w:bottom w:w="0" w:type="dxa"/>
              <w:right w:w="108" w:type="dxa"/>
            </w:tcMar>
          </w:tcPr>
          <w:p w14:paraId="05F2F2C8" w14:textId="77777777" w:rsidR="000A1986" w:rsidRPr="000012B9" w:rsidRDefault="000A1986" w:rsidP="00583C97">
            <w:pPr>
              <w:jc w:val="both"/>
              <w:rPr>
                <w:rFonts w:ascii="Arial" w:hAnsi="Arial" w:cs="Arial"/>
                <w:sz w:val="22"/>
                <w:szCs w:val="22"/>
              </w:rPr>
            </w:pPr>
            <w:r w:rsidRPr="000012B9">
              <w:rPr>
                <w:rFonts w:ascii="Arial" w:hAnsi="Arial" w:cs="Arial"/>
                <w:sz w:val="22"/>
                <w:szCs w:val="22"/>
              </w:rPr>
              <w:t>Experiencia específica</w:t>
            </w:r>
          </w:p>
        </w:tc>
        <w:tc>
          <w:tcPr>
            <w:tcW w:w="4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891EF" w14:textId="53BC3651" w:rsidR="000A1986" w:rsidRPr="000012B9" w:rsidRDefault="00B073E6" w:rsidP="00583C97">
            <w:pPr>
              <w:jc w:val="both"/>
              <w:rPr>
                <w:rFonts w:ascii="Arial" w:hAnsi="Arial" w:cs="Arial"/>
                <w:sz w:val="22"/>
                <w:szCs w:val="22"/>
              </w:rPr>
            </w:pPr>
            <w:r w:rsidRPr="000012B9">
              <w:rPr>
                <w:rFonts w:ascii="Arial" w:hAnsi="Arial" w:cs="Arial"/>
                <w:sz w:val="22"/>
                <w:szCs w:val="22"/>
              </w:rPr>
              <w:t>20</w:t>
            </w:r>
          </w:p>
        </w:tc>
      </w:tr>
      <w:tr w:rsidR="000A1986" w:rsidRPr="000012B9" w14:paraId="331B2881" w14:textId="77777777" w:rsidTr="00583C97">
        <w:tc>
          <w:tcPr>
            <w:tcW w:w="4489" w:type="dxa"/>
            <w:tcBorders>
              <w:top w:val="single" w:sz="4" w:space="0" w:color="000000"/>
              <w:left w:val="single" w:sz="4" w:space="0" w:color="000000"/>
              <w:bottom w:val="single" w:sz="4" w:space="0" w:color="000000"/>
            </w:tcBorders>
            <w:tcMar>
              <w:top w:w="0" w:type="dxa"/>
              <w:left w:w="108" w:type="dxa"/>
              <w:bottom w:w="0" w:type="dxa"/>
              <w:right w:w="108" w:type="dxa"/>
            </w:tcMar>
          </w:tcPr>
          <w:p w14:paraId="585D47B8" w14:textId="77777777" w:rsidR="000A1986" w:rsidRPr="000012B9" w:rsidRDefault="000A1986" w:rsidP="00583C97">
            <w:pPr>
              <w:jc w:val="both"/>
              <w:rPr>
                <w:rFonts w:ascii="Arial" w:hAnsi="Arial" w:cs="Arial"/>
                <w:sz w:val="22"/>
                <w:szCs w:val="22"/>
              </w:rPr>
            </w:pPr>
            <w:r w:rsidRPr="000012B9">
              <w:rPr>
                <w:rFonts w:ascii="Arial" w:hAnsi="Arial" w:cs="Arial"/>
                <w:sz w:val="22"/>
                <w:szCs w:val="22"/>
              </w:rPr>
              <w:t>Otro(s) parámetro(s) resuelto(s) por la Entidad *</w:t>
            </w:r>
          </w:p>
        </w:tc>
        <w:tc>
          <w:tcPr>
            <w:tcW w:w="4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548EB" w14:textId="76930427" w:rsidR="000A1986" w:rsidRPr="000012B9" w:rsidRDefault="00A3031E" w:rsidP="00583C97">
            <w:pPr>
              <w:jc w:val="both"/>
              <w:rPr>
                <w:rFonts w:ascii="Arial" w:hAnsi="Arial" w:cs="Arial"/>
                <w:sz w:val="22"/>
                <w:szCs w:val="22"/>
              </w:rPr>
            </w:pPr>
            <w:r w:rsidRPr="005B2BC4">
              <w:rPr>
                <w:rFonts w:ascii="Arial" w:hAnsi="Arial" w:cs="Arial"/>
                <w:color w:val="5B9BD5" w:themeColor="accent1"/>
                <w:sz w:val="22"/>
                <w:szCs w:val="22"/>
              </w:rPr>
              <w:t>N/A (La Unidad Requirente deberá determinar, con base en el análisis de mejor valor por dinero, si corresponde incorporar otros parámetros de evaluación por puntaje que representen una ventaja objetiva y verificable para la Entidad. De no identificarse parámetros adicionales aplicables, deberá señalarse “No aplica”.)</w:t>
            </w:r>
          </w:p>
        </w:tc>
      </w:tr>
      <w:tr w:rsidR="000A1986" w:rsidRPr="000012B9" w14:paraId="6A6FAC70" w14:textId="77777777" w:rsidTr="00583C97">
        <w:tc>
          <w:tcPr>
            <w:tcW w:w="4489" w:type="dxa"/>
            <w:tcBorders>
              <w:top w:val="single" w:sz="4" w:space="0" w:color="000000"/>
              <w:left w:val="single" w:sz="4" w:space="0" w:color="000000"/>
              <w:bottom w:val="single" w:sz="4" w:space="0" w:color="000000"/>
            </w:tcBorders>
            <w:tcMar>
              <w:top w:w="0" w:type="dxa"/>
              <w:left w:w="108" w:type="dxa"/>
              <w:bottom w:w="0" w:type="dxa"/>
              <w:right w:w="108" w:type="dxa"/>
            </w:tcMar>
          </w:tcPr>
          <w:p w14:paraId="33ED9B21" w14:textId="77777777" w:rsidR="000A1986" w:rsidRPr="000012B9" w:rsidRDefault="000A1986" w:rsidP="00583C97">
            <w:pPr>
              <w:jc w:val="both"/>
              <w:rPr>
                <w:rFonts w:ascii="Arial" w:hAnsi="Arial" w:cs="Arial"/>
                <w:sz w:val="22"/>
                <w:szCs w:val="22"/>
              </w:rPr>
            </w:pPr>
            <w:r w:rsidRPr="000012B9">
              <w:rPr>
                <w:rFonts w:ascii="Arial" w:hAnsi="Arial" w:cs="Arial"/>
                <w:sz w:val="22"/>
                <w:szCs w:val="22"/>
              </w:rPr>
              <w:t>Oferta económica</w:t>
            </w:r>
          </w:p>
        </w:tc>
        <w:tc>
          <w:tcPr>
            <w:tcW w:w="4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518A8" w14:textId="21D94422" w:rsidR="000A1986" w:rsidRPr="000012B9" w:rsidRDefault="00B073E6" w:rsidP="00583C97">
            <w:pPr>
              <w:jc w:val="both"/>
              <w:rPr>
                <w:rFonts w:ascii="Arial" w:hAnsi="Arial" w:cs="Arial"/>
                <w:sz w:val="22"/>
                <w:szCs w:val="22"/>
              </w:rPr>
            </w:pPr>
            <w:r w:rsidRPr="000012B9">
              <w:rPr>
                <w:rFonts w:ascii="Arial" w:hAnsi="Arial" w:cs="Arial"/>
                <w:sz w:val="22"/>
                <w:szCs w:val="22"/>
              </w:rPr>
              <w:t>50</w:t>
            </w:r>
          </w:p>
        </w:tc>
      </w:tr>
      <w:tr w:rsidR="000A1986" w:rsidRPr="000012B9" w14:paraId="51F21C13" w14:textId="77777777" w:rsidTr="00583C97">
        <w:tc>
          <w:tcPr>
            <w:tcW w:w="4489"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tcPr>
          <w:p w14:paraId="5937227F" w14:textId="77777777" w:rsidR="000A1986" w:rsidRPr="000012B9" w:rsidRDefault="000A1986" w:rsidP="00583C97">
            <w:pPr>
              <w:jc w:val="both"/>
              <w:rPr>
                <w:rFonts w:ascii="Arial" w:hAnsi="Arial" w:cs="Arial"/>
                <w:b/>
                <w:sz w:val="22"/>
                <w:szCs w:val="22"/>
              </w:rPr>
            </w:pPr>
            <w:r w:rsidRPr="000012B9">
              <w:rPr>
                <w:rFonts w:ascii="Arial" w:hAnsi="Arial" w:cs="Arial"/>
                <w:b/>
                <w:sz w:val="22"/>
                <w:szCs w:val="22"/>
              </w:rPr>
              <w:t>Subtotal</w:t>
            </w:r>
          </w:p>
        </w:tc>
        <w:tc>
          <w:tcPr>
            <w:tcW w:w="449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3334BDD" w14:textId="77777777" w:rsidR="000A1986" w:rsidRPr="000012B9" w:rsidRDefault="000A1986" w:rsidP="00583C97">
            <w:pPr>
              <w:jc w:val="both"/>
              <w:rPr>
                <w:rFonts w:ascii="Arial" w:hAnsi="Arial" w:cs="Arial"/>
                <w:sz w:val="22"/>
                <w:szCs w:val="22"/>
              </w:rPr>
            </w:pPr>
            <w:r w:rsidRPr="000012B9">
              <w:rPr>
                <w:rFonts w:ascii="Arial" w:hAnsi="Arial" w:cs="Arial"/>
                <w:b/>
                <w:sz w:val="22"/>
                <w:szCs w:val="22"/>
              </w:rPr>
              <w:t>La sumatoria debe ser 85 puntos</w:t>
            </w:r>
          </w:p>
        </w:tc>
      </w:tr>
      <w:tr w:rsidR="000A1986" w:rsidRPr="000012B9" w14:paraId="73BC3606" w14:textId="77777777" w:rsidTr="00583C97">
        <w:tc>
          <w:tcPr>
            <w:tcW w:w="4489" w:type="dxa"/>
            <w:tcBorders>
              <w:top w:val="single" w:sz="4" w:space="0" w:color="000000"/>
              <w:left w:val="single" w:sz="4" w:space="0" w:color="000000"/>
              <w:bottom w:val="single" w:sz="4" w:space="0" w:color="000000"/>
            </w:tcBorders>
            <w:tcMar>
              <w:top w:w="0" w:type="dxa"/>
              <w:left w:w="108" w:type="dxa"/>
              <w:bottom w:w="0" w:type="dxa"/>
              <w:right w:w="108" w:type="dxa"/>
            </w:tcMar>
          </w:tcPr>
          <w:p w14:paraId="502BE6FC" w14:textId="0DAA84D0" w:rsidR="000A1986" w:rsidRPr="000012B9" w:rsidRDefault="00D1394D" w:rsidP="00583C97">
            <w:pPr>
              <w:jc w:val="both"/>
              <w:rPr>
                <w:rFonts w:ascii="Arial" w:hAnsi="Arial" w:cs="Arial"/>
                <w:sz w:val="22"/>
                <w:szCs w:val="22"/>
              </w:rPr>
            </w:pPr>
            <w:r w:rsidRPr="000012B9">
              <w:rPr>
                <w:rFonts w:ascii="Arial" w:hAnsi="Arial" w:cs="Arial"/>
                <w:sz w:val="22"/>
                <w:szCs w:val="22"/>
              </w:rPr>
              <w:t>Subcontratación</w:t>
            </w:r>
          </w:p>
        </w:tc>
        <w:tc>
          <w:tcPr>
            <w:tcW w:w="4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92278" w14:textId="77777777" w:rsidR="000A1986" w:rsidRPr="000012B9" w:rsidRDefault="000A1986" w:rsidP="00583C97">
            <w:pPr>
              <w:jc w:val="both"/>
              <w:rPr>
                <w:rFonts w:ascii="Arial" w:hAnsi="Arial" w:cs="Arial"/>
                <w:sz w:val="22"/>
                <w:szCs w:val="22"/>
              </w:rPr>
            </w:pPr>
            <w:r w:rsidRPr="000012B9">
              <w:rPr>
                <w:rFonts w:ascii="Arial" w:hAnsi="Arial" w:cs="Arial"/>
                <w:sz w:val="22"/>
                <w:szCs w:val="22"/>
              </w:rPr>
              <w:t>5 puntos</w:t>
            </w:r>
          </w:p>
        </w:tc>
      </w:tr>
      <w:tr w:rsidR="000A1986" w:rsidRPr="000012B9" w14:paraId="0CA7325B" w14:textId="77777777" w:rsidTr="00583C97">
        <w:tc>
          <w:tcPr>
            <w:tcW w:w="4489" w:type="dxa"/>
            <w:tcBorders>
              <w:top w:val="single" w:sz="4" w:space="0" w:color="000000"/>
              <w:left w:val="single" w:sz="4" w:space="0" w:color="000000"/>
              <w:bottom w:val="single" w:sz="4" w:space="0" w:color="000000"/>
            </w:tcBorders>
            <w:tcMar>
              <w:top w:w="0" w:type="dxa"/>
              <w:left w:w="108" w:type="dxa"/>
              <w:bottom w:w="0" w:type="dxa"/>
              <w:right w:w="108" w:type="dxa"/>
            </w:tcMar>
          </w:tcPr>
          <w:p w14:paraId="16717B9E" w14:textId="602D3CAD" w:rsidR="000A1986" w:rsidRPr="000012B9" w:rsidRDefault="00D1394D" w:rsidP="00583C97">
            <w:pPr>
              <w:jc w:val="both"/>
              <w:rPr>
                <w:rFonts w:ascii="Arial" w:hAnsi="Arial" w:cs="Arial"/>
                <w:sz w:val="22"/>
                <w:szCs w:val="22"/>
              </w:rPr>
            </w:pPr>
            <w:r w:rsidRPr="000012B9">
              <w:rPr>
                <w:rFonts w:ascii="Arial" w:hAnsi="Arial" w:cs="Arial"/>
                <w:sz w:val="22"/>
                <w:szCs w:val="22"/>
              </w:rPr>
              <w:t>Participación Ecuatoriana</w:t>
            </w:r>
          </w:p>
        </w:tc>
        <w:tc>
          <w:tcPr>
            <w:tcW w:w="4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0248F" w14:textId="77777777" w:rsidR="000A1986" w:rsidRPr="000012B9" w:rsidRDefault="000A1986" w:rsidP="00583C97">
            <w:pPr>
              <w:jc w:val="both"/>
              <w:rPr>
                <w:rFonts w:ascii="Arial" w:hAnsi="Arial" w:cs="Arial"/>
                <w:sz w:val="22"/>
                <w:szCs w:val="22"/>
              </w:rPr>
            </w:pPr>
            <w:r w:rsidRPr="000012B9">
              <w:rPr>
                <w:rFonts w:ascii="Arial" w:hAnsi="Arial" w:cs="Arial"/>
                <w:sz w:val="22"/>
                <w:szCs w:val="22"/>
              </w:rPr>
              <w:t>10 puntos</w:t>
            </w:r>
          </w:p>
        </w:tc>
      </w:tr>
      <w:tr w:rsidR="000A1986" w:rsidRPr="000012B9" w14:paraId="54CC966A" w14:textId="77777777" w:rsidTr="00583C97">
        <w:trPr>
          <w:trHeight w:val="327"/>
        </w:trPr>
        <w:tc>
          <w:tcPr>
            <w:tcW w:w="4489" w:type="dxa"/>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tcPr>
          <w:p w14:paraId="05438D93" w14:textId="77777777" w:rsidR="000A1986" w:rsidRPr="000012B9" w:rsidRDefault="000A1986" w:rsidP="00583C97">
            <w:pPr>
              <w:jc w:val="both"/>
              <w:rPr>
                <w:rFonts w:ascii="Arial" w:hAnsi="Arial" w:cs="Arial"/>
                <w:b/>
                <w:sz w:val="22"/>
                <w:szCs w:val="22"/>
              </w:rPr>
            </w:pPr>
            <w:r w:rsidRPr="000012B9">
              <w:rPr>
                <w:rFonts w:ascii="Arial" w:hAnsi="Arial" w:cs="Arial"/>
                <w:b/>
                <w:sz w:val="22"/>
                <w:szCs w:val="22"/>
              </w:rPr>
              <w:t>TOTAL</w:t>
            </w:r>
          </w:p>
        </w:tc>
        <w:tc>
          <w:tcPr>
            <w:tcW w:w="449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B9B02F1" w14:textId="77777777" w:rsidR="000A1986" w:rsidRPr="000012B9" w:rsidRDefault="000A1986" w:rsidP="00583C97">
            <w:pPr>
              <w:jc w:val="both"/>
              <w:rPr>
                <w:rFonts w:ascii="Arial" w:hAnsi="Arial" w:cs="Arial"/>
                <w:sz w:val="22"/>
                <w:szCs w:val="22"/>
              </w:rPr>
            </w:pPr>
            <w:r w:rsidRPr="000012B9">
              <w:rPr>
                <w:rFonts w:ascii="Arial" w:hAnsi="Arial" w:cs="Arial"/>
                <w:b/>
                <w:sz w:val="22"/>
                <w:szCs w:val="22"/>
              </w:rPr>
              <w:t>La sumatoria debe ser 100 puntos</w:t>
            </w:r>
          </w:p>
        </w:tc>
      </w:tr>
    </w:tbl>
    <w:p w14:paraId="2C9354BF" w14:textId="77777777" w:rsidR="00B073E6" w:rsidRPr="000012B9" w:rsidRDefault="00B073E6" w:rsidP="000771B0">
      <w:pPr>
        <w:jc w:val="both"/>
        <w:rPr>
          <w:rFonts w:ascii="Arial" w:hAnsi="Arial" w:cs="Arial"/>
          <w:b/>
          <w:bCs/>
          <w:sz w:val="22"/>
          <w:szCs w:val="22"/>
        </w:rPr>
      </w:pPr>
    </w:p>
    <w:p w14:paraId="552F7288" w14:textId="0CB47B3F" w:rsidR="00B073E6" w:rsidRPr="000012B9" w:rsidRDefault="00B073E6" w:rsidP="00B073E6">
      <w:pPr>
        <w:jc w:val="both"/>
        <w:rPr>
          <w:rFonts w:ascii="Arial" w:hAnsi="Arial" w:cs="Arial"/>
          <w:sz w:val="22"/>
          <w:szCs w:val="22"/>
        </w:rPr>
      </w:pPr>
      <w:r w:rsidRPr="000012B9">
        <w:rPr>
          <w:rFonts w:ascii="Arial" w:hAnsi="Arial" w:cs="Arial"/>
          <w:sz w:val="22"/>
          <w:szCs w:val="22"/>
        </w:rPr>
        <w:t>Para la evaluación de la experiencia general y específica, se observará la metodología de evaluación por puntaje, desarrollada por el Servicio Nacional de Contratación Pública, conforme la normativa que rige para el efecto.</w:t>
      </w:r>
    </w:p>
    <w:p w14:paraId="39DEBE80" w14:textId="77777777" w:rsidR="00B073E6" w:rsidRPr="000012B9" w:rsidRDefault="00B073E6" w:rsidP="00B073E6">
      <w:pPr>
        <w:jc w:val="both"/>
        <w:rPr>
          <w:rFonts w:ascii="Arial" w:hAnsi="Arial" w:cs="Arial"/>
          <w:sz w:val="22"/>
          <w:szCs w:val="22"/>
        </w:rPr>
      </w:pPr>
    </w:p>
    <w:p w14:paraId="5C856910" w14:textId="55890A55" w:rsidR="00B073E6" w:rsidRPr="000012B9" w:rsidRDefault="00B073E6" w:rsidP="00B073E6">
      <w:pPr>
        <w:jc w:val="both"/>
        <w:rPr>
          <w:rFonts w:ascii="Arial" w:hAnsi="Arial" w:cs="Arial"/>
          <w:sz w:val="22"/>
          <w:szCs w:val="22"/>
        </w:rPr>
      </w:pPr>
      <w:r w:rsidRPr="000012B9">
        <w:rPr>
          <w:rFonts w:ascii="Arial" w:hAnsi="Arial" w:cs="Arial"/>
          <w:sz w:val="22"/>
          <w:szCs w:val="22"/>
        </w:rPr>
        <w:t>Si el oferente presenta contratos con un monto superior al mínimo requerido en experiencia general o específica, se le otorgará el puntaje de forma proporcional al excedente que éste presente.</w:t>
      </w:r>
    </w:p>
    <w:p w14:paraId="0A5C8BDD" w14:textId="77777777" w:rsidR="00B073E6" w:rsidRPr="000012B9" w:rsidRDefault="00B073E6" w:rsidP="00B073E6">
      <w:pPr>
        <w:jc w:val="both"/>
        <w:rPr>
          <w:rFonts w:ascii="Arial" w:hAnsi="Arial" w:cs="Arial"/>
          <w:sz w:val="22"/>
          <w:szCs w:val="22"/>
        </w:rPr>
      </w:pPr>
    </w:p>
    <w:tbl>
      <w:tblPr>
        <w:tblW w:w="5000" w:type="pct"/>
        <w:tblCellMar>
          <w:left w:w="10" w:type="dxa"/>
          <w:right w:w="10" w:type="dxa"/>
        </w:tblCellMar>
        <w:tblLook w:val="0000" w:firstRow="0" w:lastRow="0" w:firstColumn="0" w:lastColumn="0" w:noHBand="0" w:noVBand="0"/>
      </w:tblPr>
      <w:tblGrid>
        <w:gridCol w:w="2607"/>
        <w:gridCol w:w="6433"/>
        <w:gridCol w:w="25"/>
      </w:tblGrid>
      <w:tr w:rsidR="008B4ADD" w:rsidRPr="000012B9" w14:paraId="4903E108" w14:textId="77777777" w:rsidTr="00583C97">
        <w:tc>
          <w:tcPr>
            <w:tcW w:w="1438" w:type="pct"/>
            <w:tcBorders>
              <w:top w:val="single" w:sz="4" w:space="0" w:color="000000"/>
              <w:left w:val="single" w:sz="4" w:space="0" w:color="000000"/>
              <w:bottom w:val="single" w:sz="4" w:space="0" w:color="000000"/>
            </w:tcBorders>
            <w:tcMar>
              <w:top w:w="0" w:type="dxa"/>
              <w:left w:w="108" w:type="dxa"/>
              <w:bottom w:w="0" w:type="dxa"/>
              <w:right w:w="108" w:type="dxa"/>
            </w:tcMar>
          </w:tcPr>
          <w:p w14:paraId="2F3AE580" w14:textId="77777777" w:rsidR="008B4ADD" w:rsidRPr="000012B9" w:rsidRDefault="008B4ADD" w:rsidP="00583C97">
            <w:pPr>
              <w:jc w:val="both"/>
              <w:rPr>
                <w:rFonts w:ascii="Arial" w:hAnsi="Arial" w:cs="Arial"/>
                <w:b/>
                <w:bCs/>
                <w:sz w:val="22"/>
                <w:szCs w:val="22"/>
              </w:rPr>
            </w:pPr>
            <w:r w:rsidRPr="000012B9">
              <w:rPr>
                <w:rFonts w:ascii="Arial" w:hAnsi="Arial" w:cs="Arial"/>
                <w:b/>
                <w:bCs/>
                <w:sz w:val="22"/>
                <w:szCs w:val="22"/>
              </w:rPr>
              <w:t>Parámetro sugerido</w:t>
            </w:r>
          </w:p>
        </w:tc>
        <w:tc>
          <w:tcPr>
            <w:tcW w:w="3548" w:type="pct"/>
            <w:tcBorders>
              <w:top w:val="single" w:sz="4" w:space="0" w:color="000000"/>
              <w:left w:val="single" w:sz="4" w:space="0" w:color="000000"/>
              <w:bottom w:val="single" w:sz="4" w:space="0" w:color="000000"/>
            </w:tcBorders>
            <w:tcMar>
              <w:top w:w="0" w:type="dxa"/>
              <w:left w:w="108" w:type="dxa"/>
              <w:bottom w:w="0" w:type="dxa"/>
              <w:right w:w="108" w:type="dxa"/>
            </w:tcMar>
          </w:tcPr>
          <w:p w14:paraId="018324E3" w14:textId="77777777" w:rsidR="008B4ADD" w:rsidRPr="000012B9" w:rsidRDefault="008B4ADD" w:rsidP="00583C97">
            <w:pPr>
              <w:jc w:val="both"/>
              <w:rPr>
                <w:rFonts w:ascii="Arial" w:hAnsi="Arial" w:cs="Arial"/>
                <w:b/>
                <w:bCs/>
                <w:sz w:val="22"/>
                <w:szCs w:val="22"/>
              </w:rPr>
            </w:pPr>
            <w:r w:rsidRPr="000012B9">
              <w:rPr>
                <w:rFonts w:ascii="Arial" w:hAnsi="Arial" w:cs="Arial"/>
                <w:b/>
                <w:bCs/>
                <w:sz w:val="22"/>
                <w:szCs w:val="22"/>
              </w:rPr>
              <w:t>Descripción y recomendaciones</w:t>
            </w:r>
          </w:p>
        </w:tc>
        <w:tc>
          <w:tcPr>
            <w:tcW w:w="14" w:type="pct"/>
            <w:tcBorders>
              <w:left w:val="single" w:sz="4" w:space="0" w:color="000000"/>
            </w:tcBorders>
            <w:tcMar>
              <w:top w:w="0" w:type="dxa"/>
              <w:left w:w="0" w:type="dxa"/>
              <w:bottom w:w="0" w:type="dxa"/>
              <w:right w:w="0" w:type="dxa"/>
            </w:tcMar>
          </w:tcPr>
          <w:p w14:paraId="1F2AD396" w14:textId="77777777" w:rsidR="008B4ADD" w:rsidRPr="000012B9" w:rsidRDefault="008B4ADD" w:rsidP="00583C97">
            <w:pPr>
              <w:jc w:val="both"/>
              <w:rPr>
                <w:rFonts w:ascii="Arial" w:hAnsi="Arial" w:cs="Arial"/>
                <w:sz w:val="22"/>
                <w:szCs w:val="22"/>
              </w:rPr>
            </w:pPr>
          </w:p>
        </w:tc>
      </w:tr>
      <w:tr w:rsidR="008B4ADD" w:rsidRPr="000012B9" w14:paraId="5FF94788" w14:textId="77777777" w:rsidTr="00583C97">
        <w:tc>
          <w:tcPr>
            <w:tcW w:w="143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4DCD672" w14:textId="6158CD82" w:rsidR="008B4ADD" w:rsidRPr="000012B9" w:rsidRDefault="008B4ADD" w:rsidP="00583C97">
            <w:pPr>
              <w:jc w:val="both"/>
              <w:rPr>
                <w:rFonts w:ascii="Arial" w:hAnsi="Arial" w:cs="Arial"/>
                <w:sz w:val="22"/>
                <w:szCs w:val="22"/>
              </w:rPr>
            </w:pPr>
            <w:r w:rsidRPr="000012B9">
              <w:rPr>
                <w:rFonts w:ascii="Arial" w:hAnsi="Arial" w:cs="Arial"/>
                <w:sz w:val="22"/>
                <w:szCs w:val="22"/>
              </w:rPr>
              <w:t>Experiencia General</w:t>
            </w:r>
          </w:p>
        </w:tc>
        <w:tc>
          <w:tcPr>
            <w:tcW w:w="3548" w:type="pct"/>
            <w:tcBorders>
              <w:top w:val="single" w:sz="4" w:space="0" w:color="000000"/>
              <w:left w:val="single" w:sz="4" w:space="0" w:color="000000"/>
              <w:bottom w:val="single" w:sz="4" w:space="0" w:color="000000"/>
            </w:tcBorders>
            <w:tcMar>
              <w:top w:w="0" w:type="dxa"/>
              <w:left w:w="108" w:type="dxa"/>
              <w:bottom w:w="0" w:type="dxa"/>
              <w:right w:w="108" w:type="dxa"/>
            </w:tcMar>
          </w:tcPr>
          <w:p w14:paraId="0A4EB944" w14:textId="4A929C5C" w:rsidR="00BA56D3" w:rsidRPr="005B2BC4" w:rsidRDefault="00BA56D3"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EJEMPLO:</w:t>
            </w:r>
          </w:p>
          <w:p w14:paraId="178C5545" w14:textId="77777777" w:rsidR="00BA56D3" w:rsidRPr="005B2BC4" w:rsidRDefault="00BA56D3" w:rsidP="00BA56D3">
            <w:pPr>
              <w:jc w:val="both"/>
              <w:rPr>
                <w:rFonts w:ascii="Arial" w:hAnsi="Arial" w:cs="Arial"/>
                <w:color w:val="5B9BD5" w:themeColor="accent1"/>
                <w:sz w:val="22"/>
                <w:szCs w:val="22"/>
              </w:rPr>
            </w:pPr>
          </w:p>
          <w:p w14:paraId="5D1E93FC" w14:textId="092625FF" w:rsidR="00BA56D3" w:rsidRPr="005B2BC4" w:rsidRDefault="00BA56D3"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El oferente deberá acreditar y justificar, mediante 1 proyecto de</w:t>
            </w:r>
          </w:p>
          <w:p w14:paraId="5E9F8141" w14:textId="014B7121" w:rsidR="00BA56D3" w:rsidRPr="005B2BC4" w:rsidRDefault="00BA56D3"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 xml:space="preserve">USD. </w:t>
            </w:r>
            <w:r w:rsidR="00A12680" w:rsidRPr="005B2BC4">
              <w:rPr>
                <w:rFonts w:ascii="Arial" w:hAnsi="Arial" w:cs="Arial"/>
                <w:color w:val="5B9BD5" w:themeColor="accent1"/>
                <w:sz w:val="22"/>
                <w:szCs w:val="22"/>
              </w:rPr>
              <w:t>105</w:t>
            </w:r>
            <w:r w:rsidRPr="005B2BC4">
              <w:rPr>
                <w:rFonts w:ascii="Arial" w:hAnsi="Arial" w:cs="Arial"/>
                <w:color w:val="5B9BD5" w:themeColor="accent1"/>
                <w:sz w:val="22"/>
                <w:szCs w:val="22"/>
              </w:rPr>
              <w:t xml:space="preserve">.000,00 o </w:t>
            </w:r>
            <w:r w:rsidR="00A12680" w:rsidRPr="005B2BC4">
              <w:rPr>
                <w:rFonts w:ascii="Arial" w:hAnsi="Arial" w:cs="Arial"/>
                <w:color w:val="5B9BD5" w:themeColor="accent1"/>
                <w:sz w:val="22"/>
                <w:szCs w:val="22"/>
              </w:rPr>
              <w:t>varios</w:t>
            </w:r>
            <w:r w:rsidRPr="005B2BC4">
              <w:rPr>
                <w:rFonts w:ascii="Arial" w:hAnsi="Arial" w:cs="Arial"/>
                <w:color w:val="5B9BD5" w:themeColor="accent1"/>
                <w:sz w:val="22"/>
                <w:szCs w:val="22"/>
              </w:rPr>
              <w:t xml:space="preserve"> proyectos </w:t>
            </w:r>
            <w:r w:rsidR="00A12680" w:rsidRPr="005B2BC4">
              <w:rPr>
                <w:rFonts w:ascii="Arial" w:hAnsi="Arial" w:cs="Arial"/>
                <w:color w:val="5B9BD5" w:themeColor="accent1"/>
                <w:sz w:val="22"/>
                <w:szCs w:val="22"/>
              </w:rPr>
              <w:t xml:space="preserve">con un monto mínimo </w:t>
            </w:r>
            <w:r w:rsidRPr="005B2BC4">
              <w:rPr>
                <w:rFonts w:ascii="Arial" w:hAnsi="Arial" w:cs="Arial"/>
                <w:color w:val="5B9BD5" w:themeColor="accent1"/>
                <w:sz w:val="22"/>
                <w:szCs w:val="22"/>
              </w:rPr>
              <w:t xml:space="preserve">de </w:t>
            </w:r>
            <w:r w:rsidR="00A12680" w:rsidRPr="005B2BC4">
              <w:rPr>
                <w:rFonts w:ascii="Arial" w:hAnsi="Arial" w:cs="Arial"/>
                <w:color w:val="5B9BD5" w:themeColor="accent1"/>
                <w:sz w:val="22"/>
                <w:szCs w:val="22"/>
              </w:rPr>
              <w:t>cada uno por</w:t>
            </w:r>
            <w:r w:rsidRPr="005B2BC4">
              <w:rPr>
                <w:rFonts w:ascii="Arial" w:hAnsi="Arial" w:cs="Arial"/>
                <w:color w:val="5B9BD5" w:themeColor="accent1"/>
                <w:sz w:val="22"/>
                <w:szCs w:val="22"/>
              </w:rPr>
              <w:t xml:space="preserve"> USD. </w:t>
            </w:r>
            <w:r w:rsidR="00A12680" w:rsidRPr="005B2BC4">
              <w:rPr>
                <w:rFonts w:ascii="Arial" w:hAnsi="Arial" w:cs="Arial"/>
                <w:color w:val="5B9BD5" w:themeColor="accent1"/>
                <w:sz w:val="22"/>
                <w:szCs w:val="22"/>
              </w:rPr>
              <w:t>15</w:t>
            </w:r>
            <w:r w:rsidRPr="005B2BC4">
              <w:rPr>
                <w:rFonts w:ascii="Arial" w:hAnsi="Arial" w:cs="Arial"/>
                <w:color w:val="5B9BD5" w:themeColor="accent1"/>
                <w:sz w:val="22"/>
                <w:szCs w:val="22"/>
              </w:rPr>
              <w:t>.</w:t>
            </w:r>
            <w:r w:rsidR="00A12680" w:rsidRPr="005B2BC4">
              <w:rPr>
                <w:rFonts w:ascii="Arial" w:hAnsi="Arial" w:cs="Arial"/>
                <w:color w:val="5B9BD5" w:themeColor="accent1"/>
                <w:sz w:val="22"/>
                <w:szCs w:val="22"/>
              </w:rPr>
              <w:t>750</w:t>
            </w:r>
            <w:r w:rsidRPr="005B2BC4">
              <w:rPr>
                <w:rFonts w:ascii="Arial" w:hAnsi="Arial" w:cs="Arial"/>
                <w:color w:val="5B9BD5" w:themeColor="accent1"/>
                <w:sz w:val="22"/>
                <w:szCs w:val="22"/>
              </w:rPr>
              <w:t>,00</w:t>
            </w:r>
            <w:r w:rsidR="00A12680" w:rsidRPr="005B2BC4">
              <w:rPr>
                <w:rFonts w:ascii="Arial" w:hAnsi="Arial" w:cs="Arial"/>
                <w:color w:val="5B9BD5" w:themeColor="accent1"/>
                <w:sz w:val="22"/>
                <w:szCs w:val="22"/>
              </w:rPr>
              <w:t xml:space="preserve"> cuya suma</w:t>
            </w:r>
            <w:r w:rsidR="00E1342E" w:rsidRPr="005B2BC4">
              <w:rPr>
                <w:rFonts w:ascii="Arial" w:hAnsi="Arial" w:cs="Arial"/>
                <w:color w:val="5B9BD5" w:themeColor="accent1"/>
                <w:sz w:val="22"/>
                <w:szCs w:val="22"/>
              </w:rPr>
              <w:t xml:space="preserve"> sea de USD. 105.000,00.</w:t>
            </w:r>
          </w:p>
          <w:p w14:paraId="31E4095A" w14:textId="77777777" w:rsidR="00BA56D3" w:rsidRPr="005B2BC4" w:rsidRDefault="00BA56D3" w:rsidP="00BA56D3">
            <w:pPr>
              <w:jc w:val="both"/>
              <w:rPr>
                <w:rFonts w:ascii="Arial" w:hAnsi="Arial" w:cs="Arial"/>
                <w:color w:val="5B9BD5" w:themeColor="accent1"/>
                <w:sz w:val="22"/>
                <w:szCs w:val="22"/>
              </w:rPr>
            </w:pPr>
          </w:p>
          <w:p w14:paraId="19A952A4" w14:textId="17AE44E5" w:rsidR="00BA56D3" w:rsidRPr="005B2BC4" w:rsidRDefault="00BA56D3"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Para lo cual deberá adjuntar los medios comprobatorios señalados en este documento para acreditar la experiencia.</w:t>
            </w:r>
          </w:p>
          <w:p w14:paraId="756C60AA" w14:textId="77777777" w:rsidR="00BA56D3" w:rsidRPr="005B2BC4" w:rsidRDefault="00BA56D3" w:rsidP="00BA56D3">
            <w:pPr>
              <w:jc w:val="both"/>
              <w:rPr>
                <w:rFonts w:ascii="Arial" w:hAnsi="Arial" w:cs="Arial"/>
                <w:color w:val="5B9BD5" w:themeColor="accent1"/>
                <w:sz w:val="22"/>
                <w:szCs w:val="22"/>
              </w:rPr>
            </w:pPr>
          </w:p>
          <w:p w14:paraId="027CADC2" w14:textId="7967D443" w:rsidR="00BA56D3" w:rsidRPr="005B2BC4" w:rsidRDefault="00BA56D3"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El valor total de la experiencia general solicitada adicional al requisito mínimo que será puntuada, multiplicando por el factor 1,25 es USD. $</w:t>
            </w:r>
            <w:r w:rsidR="00E1342E" w:rsidRPr="005B2BC4">
              <w:rPr>
                <w:rFonts w:ascii="Arial" w:hAnsi="Arial" w:cs="Arial"/>
                <w:color w:val="5B9BD5" w:themeColor="accent1"/>
                <w:sz w:val="22"/>
                <w:szCs w:val="22"/>
              </w:rPr>
              <w:t>437</w:t>
            </w:r>
            <w:r w:rsidRPr="005B2BC4">
              <w:rPr>
                <w:rFonts w:ascii="Arial" w:hAnsi="Arial" w:cs="Arial"/>
                <w:color w:val="5B9BD5" w:themeColor="accent1"/>
                <w:sz w:val="22"/>
                <w:szCs w:val="22"/>
              </w:rPr>
              <w:t xml:space="preserve">.500,00, es decir que, los oferentes que igualen o superen dicho valor obtendrán el máximo puntaje establecido para </w:t>
            </w:r>
            <w:proofErr w:type="gramStart"/>
            <w:r w:rsidRPr="005B2BC4">
              <w:rPr>
                <w:rFonts w:ascii="Arial" w:hAnsi="Arial" w:cs="Arial"/>
                <w:color w:val="5B9BD5" w:themeColor="accent1"/>
                <w:sz w:val="22"/>
                <w:szCs w:val="22"/>
              </w:rPr>
              <w:t>éste</w:t>
            </w:r>
            <w:proofErr w:type="gramEnd"/>
            <w:r w:rsidRPr="005B2BC4">
              <w:rPr>
                <w:rFonts w:ascii="Arial" w:hAnsi="Arial" w:cs="Arial"/>
                <w:color w:val="5B9BD5" w:themeColor="accent1"/>
                <w:sz w:val="22"/>
                <w:szCs w:val="22"/>
              </w:rPr>
              <w:t xml:space="preserve"> parámetro.</w:t>
            </w:r>
          </w:p>
          <w:p w14:paraId="3B90C322" w14:textId="77777777" w:rsidR="00C705D5" w:rsidRPr="005B2BC4" w:rsidRDefault="00C705D5" w:rsidP="00BA56D3">
            <w:pPr>
              <w:jc w:val="both"/>
              <w:rPr>
                <w:rFonts w:ascii="Arial" w:hAnsi="Arial" w:cs="Arial"/>
                <w:color w:val="5B9BD5" w:themeColor="accent1"/>
                <w:sz w:val="22"/>
                <w:szCs w:val="22"/>
              </w:rPr>
            </w:pPr>
          </w:p>
          <w:p w14:paraId="330ACD56" w14:textId="77777777" w:rsidR="00C705D5" w:rsidRPr="005B2BC4" w:rsidRDefault="00C705D5" w:rsidP="00C705D5">
            <w:pPr>
              <w:jc w:val="both"/>
              <w:rPr>
                <w:rFonts w:ascii="Arial" w:hAnsi="Arial" w:cs="Arial"/>
                <w:color w:val="5B9BD5" w:themeColor="accent1"/>
                <w:sz w:val="22"/>
                <w:szCs w:val="22"/>
              </w:rPr>
            </w:pPr>
            <w:r w:rsidRPr="005B2BC4">
              <w:rPr>
                <w:rFonts w:ascii="Arial" w:hAnsi="Arial" w:cs="Arial"/>
                <w:color w:val="5B9BD5" w:themeColor="accent1"/>
                <w:sz w:val="22"/>
                <w:szCs w:val="22"/>
              </w:rPr>
              <w:t>Las demás ofertas habilitadas serán calificadas en forma proporcional, aplicando la regla de tres simple de acuerdo a la siguiente fórmula:</w:t>
            </w:r>
          </w:p>
          <w:p w14:paraId="40743DA6" w14:textId="77777777" w:rsidR="00C705D5" w:rsidRPr="005B2BC4" w:rsidRDefault="00C705D5" w:rsidP="00C705D5">
            <w:pPr>
              <w:jc w:val="both"/>
              <w:rPr>
                <w:rFonts w:ascii="Arial" w:hAnsi="Arial" w:cs="Arial"/>
                <w:color w:val="5B9BD5" w:themeColor="accent1"/>
                <w:sz w:val="22"/>
                <w:szCs w:val="22"/>
              </w:rPr>
            </w:pPr>
          </w:p>
          <w:p w14:paraId="39454F95" w14:textId="58394095" w:rsidR="00C705D5" w:rsidRPr="005B2BC4" w:rsidRDefault="00C705D5"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Monto de experiencia (OFERENTE) * Total de puntaje / monto de la oferta más alta.</w:t>
            </w:r>
          </w:p>
          <w:p w14:paraId="18DF10E8" w14:textId="77777777" w:rsidR="00BA56D3" w:rsidRPr="005B2BC4" w:rsidRDefault="00BA56D3" w:rsidP="00BA56D3">
            <w:pPr>
              <w:jc w:val="both"/>
              <w:rPr>
                <w:rFonts w:ascii="Arial" w:hAnsi="Arial" w:cs="Arial"/>
                <w:color w:val="5B9BD5" w:themeColor="accent1"/>
                <w:sz w:val="22"/>
                <w:szCs w:val="22"/>
              </w:rPr>
            </w:pPr>
          </w:p>
          <w:p w14:paraId="04228BD9" w14:textId="09BA5226" w:rsidR="00BA56D3" w:rsidRPr="005B2BC4" w:rsidRDefault="00BA56D3"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 xml:space="preserve">Presupuesto Referencial PR=USD </w:t>
            </w:r>
            <w:r w:rsidR="00E1342E" w:rsidRPr="005B2BC4">
              <w:rPr>
                <w:rFonts w:ascii="Arial" w:hAnsi="Arial" w:cs="Arial"/>
                <w:color w:val="5B9BD5" w:themeColor="accent1"/>
                <w:sz w:val="22"/>
                <w:szCs w:val="22"/>
              </w:rPr>
              <w:t>350</w:t>
            </w:r>
            <w:r w:rsidRPr="005B2BC4">
              <w:rPr>
                <w:rFonts w:ascii="Arial" w:hAnsi="Arial" w:cs="Arial"/>
                <w:color w:val="5B9BD5" w:themeColor="accent1"/>
                <w:sz w:val="22"/>
                <w:szCs w:val="22"/>
              </w:rPr>
              <w:t>.</w:t>
            </w:r>
            <w:r w:rsidR="00E1342E" w:rsidRPr="005B2BC4">
              <w:rPr>
                <w:rFonts w:ascii="Arial" w:hAnsi="Arial" w:cs="Arial"/>
                <w:color w:val="5B9BD5" w:themeColor="accent1"/>
                <w:sz w:val="22"/>
                <w:szCs w:val="22"/>
              </w:rPr>
              <w:t>000</w:t>
            </w:r>
            <w:r w:rsidRPr="005B2BC4">
              <w:rPr>
                <w:rFonts w:ascii="Arial" w:hAnsi="Arial" w:cs="Arial"/>
                <w:color w:val="5B9BD5" w:themeColor="accent1"/>
                <w:sz w:val="22"/>
                <w:szCs w:val="22"/>
              </w:rPr>
              <w:t>,</w:t>
            </w:r>
            <w:r w:rsidR="00E1342E" w:rsidRPr="005B2BC4">
              <w:rPr>
                <w:rFonts w:ascii="Arial" w:hAnsi="Arial" w:cs="Arial"/>
                <w:color w:val="5B9BD5" w:themeColor="accent1"/>
                <w:sz w:val="22"/>
                <w:szCs w:val="22"/>
              </w:rPr>
              <w:t>00</w:t>
            </w:r>
          </w:p>
          <w:p w14:paraId="3C5BC94B" w14:textId="31A80EB0" w:rsidR="00BA56D3" w:rsidRPr="005B2BC4" w:rsidRDefault="00BA56D3"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Monto Mínimo Experiencia General MMEG= USD. $</w:t>
            </w:r>
            <w:r w:rsidR="00E1342E" w:rsidRPr="005B2BC4">
              <w:rPr>
                <w:rFonts w:ascii="Arial" w:hAnsi="Arial" w:cs="Arial"/>
                <w:color w:val="5B9BD5" w:themeColor="accent1"/>
                <w:sz w:val="22"/>
                <w:szCs w:val="22"/>
              </w:rPr>
              <w:t>105</w:t>
            </w:r>
            <w:r w:rsidRPr="005B2BC4">
              <w:rPr>
                <w:rFonts w:ascii="Arial" w:hAnsi="Arial" w:cs="Arial"/>
                <w:color w:val="5B9BD5" w:themeColor="accent1"/>
                <w:sz w:val="22"/>
                <w:szCs w:val="22"/>
              </w:rPr>
              <w:t>.000,00</w:t>
            </w:r>
          </w:p>
          <w:p w14:paraId="28461B54" w14:textId="4253E91C" w:rsidR="00BA56D3" w:rsidRPr="005B2BC4" w:rsidRDefault="00BA56D3"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Valor Máximo de Experiencia General VMEG USD. $</w:t>
            </w:r>
            <w:r w:rsidR="00E1342E" w:rsidRPr="005B2BC4">
              <w:rPr>
                <w:rFonts w:ascii="Arial" w:hAnsi="Arial" w:cs="Arial"/>
                <w:color w:val="5B9BD5" w:themeColor="accent1"/>
                <w:sz w:val="22"/>
                <w:szCs w:val="22"/>
              </w:rPr>
              <w:t>437</w:t>
            </w:r>
            <w:r w:rsidRPr="005B2BC4">
              <w:rPr>
                <w:rFonts w:ascii="Arial" w:hAnsi="Arial" w:cs="Arial"/>
                <w:color w:val="5B9BD5" w:themeColor="accent1"/>
                <w:sz w:val="22"/>
                <w:szCs w:val="22"/>
              </w:rPr>
              <w:t>.500,00</w:t>
            </w:r>
          </w:p>
          <w:p w14:paraId="3D7CD40E" w14:textId="3166BCB6" w:rsidR="00BA56D3" w:rsidRPr="005B2BC4" w:rsidRDefault="00BA56D3"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Monto Sumatoria de Experiencia General presentada MSEG que alcance el contratista.</w:t>
            </w:r>
          </w:p>
          <w:p w14:paraId="545E6178" w14:textId="77777777" w:rsidR="00BA56D3" w:rsidRPr="005B2BC4" w:rsidRDefault="00BA56D3" w:rsidP="00BA56D3">
            <w:pPr>
              <w:jc w:val="both"/>
              <w:rPr>
                <w:rFonts w:ascii="Arial" w:hAnsi="Arial" w:cs="Arial"/>
                <w:color w:val="5B9BD5" w:themeColor="accent1"/>
                <w:sz w:val="22"/>
                <w:szCs w:val="22"/>
              </w:rPr>
            </w:pPr>
          </w:p>
          <w:p w14:paraId="142DA6D0" w14:textId="77777777" w:rsidR="008B4ADD" w:rsidRPr="005B2BC4" w:rsidRDefault="00BA56D3"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El valor de la experiencia general que el oferente puntuará es el que corresponde al valor máximo que resulte del excedente del Monto Sumatoria de Experiencia General MSEG alcanzada o presentada, menos el monto Mínimo Experiencia General MMEG requerida y será calificará de manera directamente proporcional con relación al monto más alto.</w:t>
            </w:r>
          </w:p>
          <w:p w14:paraId="42459DC7" w14:textId="747E635B" w:rsidR="00BA56D3" w:rsidRPr="000012B9" w:rsidRDefault="00BA56D3" w:rsidP="00BA56D3">
            <w:pPr>
              <w:jc w:val="both"/>
              <w:rPr>
                <w:rFonts w:ascii="Arial" w:hAnsi="Arial" w:cs="Arial"/>
                <w:sz w:val="22"/>
                <w:szCs w:val="22"/>
              </w:rPr>
            </w:pPr>
          </w:p>
        </w:tc>
        <w:tc>
          <w:tcPr>
            <w:tcW w:w="14" w:type="pct"/>
            <w:tcBorders>
              <w:left w:val="single" w:sz="4" w:space="0" w:color="000000"/>
            </w:tcBorders>
            <w:tcMar>
              <w:top w:w="0" w:type="dxa"/>
              <w:left w:w="0" w:type="dxa"/>
              <w:bottom w:w="0" w:type="dxa"/>
              <w:right w:w="0" w:type="dxa"/>
            </w:tcMar>
          </w:tcPr>
          <w:p w14:paraId="03C2B729" w14:textId="77777777" w:rsidR="008B4ADD" w:rsidRPr="000012B9" w:rsidRDefault="008B4ADD" w:rsidP="00583C97">
            <w:pPr>
              <w:jc w:val="both"/>
              <w:rPr>
                <w:rFonts w:ascii="Arial" w:hAnsi="Arial" w:cs="Arial"/>
                <w:sz w:val="22"/>
                <w:szCs w:val="22"/>
              </w:rPr>
            </w:pPr>
          </w:p>
        </w:tc>
      </w:tr>
      <w:tr w:rsidR="008B4ADD" w:rsidRPr="000012B9" w14:paraId="439272B8" w14:textId="77777777" w:rsidTr="00583C97">
        <w:tc>
          <w:tcPr>
            <w:tcW w:w="143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93A099D" w14:textId="77777777" w:rsidR="008B4ADD" w:rsidRPr="000012B9" w:rsidRDefault="008B4ADD" w:rsidP="00583C97">
            <w:pPr>
              <w:jc w:val="both"/>
              <w:rPr>
                <w:rFonts w:ascii="Arial" w:hAnsi="Arial" w:cs="Arial"/>
                <w:sz w:val="22"/>
                <w:szCs w:val="22"/>
              </w:rPr>
            </w:pPr>
            <w:r w:rsidRPr="000012B9">
              <w:rPr>
                <w:rFonts w:ascii="Arial" w:hAnsi="Arial" w:cs="Arial"/>
                <w:sz w:val="22"/>
                <w:szCs w:val="22"/>
              </w:rPr>
              <w:t>Experiencia Específica</w:t>
            </w:r>
          </w:p>
        </w:tc>
        <w:tc>
          <w:tcPr>
            <w:tcW w:w="3548" w:type="pct"/>
            <w:tcBorders>
              <w:top w:val="single" w:sz="4" w:space="0" w:color="000000"/>
              <w:left w:val="single" w:sz="4" w:space="0" w:color="000000"/>
              <w:bottom w:val="single" w:sz="4" w:space="0" w:color="000000"/>
            </w:tcBorders>
            <w:tcMar>
              <w:top w:w="0" w:type="dxa"/>
              <w:left w:w="108" w:type="dxa"/>
              <w:bottom w:w="0" w:type="dxa"/>
              <w:right w:w="108" w:type="dxa"/>
            </w:tcMar>
          </w:tcPr>
          <w:p w14:paraId="7B3AD5ED" w14:textId="77777777" w:rsidR="00D05A84" w:rsidRPr="005B2BC4" w:rsidRDefault="00D05A84" w:rsidP="00D05A84">
            <w:pPr>
              <w:jc w:val="both"/>
              <w:rPr>
                <w:rFonts w:ascii="Arial" w:hAnsi="Arial" w:cs="Arial"/>
                <w:color w:val="5B9BD5" w:themeColor="accent1"/>
                <w:sz w:val="22"/>
                <w:szCs w:val="22"/>
              </w:rPr>
            </w:pPr>
            <w:r w:rsidRPr="005B2BC4">
              <w:rPr>
                <w:rFonts w:ascii="Arial" w:hAnsi="Arial" w:cs="Arial"/>
                <w:color w:val="5B9BD5" w:themeColor="accent1"/>
                <w:sz w:val="22"/>
                <w:szCs w:val="22"/>
              </w:rPr>
              <w:t>El oferente deberá acreditar y justificar, mediante 1 proyecto de</w:t>
            </w:r>
          </w:p>
          <w:p w14:paraId="1B2DD44B" w14:textId="552C65F6" w:rsidR="00D05A84" w:rsidRPr="005B2BC4" w:rsidRDefault="00D05A84" w:rsidP="00D05A84">
            <w:pPr>
              <w:jc w:val="both"/>
              <w:rPr>
                <w:rFonts w:ascii="Arial" w:hAnsi="Arial" w:cs="Arial"/>
                <w:color w:val="5B9BD5" w:themeColor="accent1"/>
                <w:sz w:val="22"/>
                <w:szCs w:val="22"/>
              </w:rPr>
            </w:pPr>
            <w:r w:rsidRPr="005B2BC4">
              <w:rPr>
                <w:rFonts w:ascii="Arial" w:hAnsi="Arial" w:cs="Arial"/>
                <w:color w:val="5B9BD5" w:themeColor="accent1"/>
                <w:sz w:val="22"/>
                <w:szCs w:val="22"/>
              </w:rPr>
              <w:t>USD. 52.500,00 o varios proyectos con un monto mínimo de cada uno por USD. 7.875,00 cuya suma sea de USD. 52.500,00.</w:t>
            </w:r>
          </w:p>
          <w:p w14:paraId="2CB33A5E" w14:textId="77777777" w:rsidR="00BA56D3" w:rsidRPr="005B2BC4" w:rsidRDefault="00BA56D3" w:rsidP="00BA56D3">
            <w:pPr>
              <w:jc w:val="both"/>
              <w:rPr>
                <w:rFonts w:ascii="Arial" w:hAnsi="Arial" w:cs="Arial"/>
                <w:color w:val="5B9BD5" w:themeColor="accent1"/>
                <w:sz w:val="22"/>
                <w:szCs w:val="22"/>
              </w:rPr>
            </w:pPr>
          </w:p>
          <w:p w14:paraId="00B8FB89" w14:textId="76E79104" w:rsidR="00BA56D3" w:rsidRPr="005B2BC4" w:rsidRDefault="00BA56D3"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Para lo cual deberá adjuntar los medios comprobatorios</w:t>
            </w:r>
          </w:p>
          <w:p w14:paraId="5396751C" w14:textId="77777777" w:rsidR="00BA56D3" w:rsidRPr="005B2BC4" w:rsidRDefault="00BA56D3"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determinados en este documento.</w:t>
            </w:r>
          </w:p>
          <w:p w14:paraId="24001896" w14:textId="77777777" w:rsidR="00BA56D3" w:rsidRPr="005B2BC4" w:rsidRDefault="00BA56D3" w:rsidP="00BA56D3">
            <w:pPr>
              <w:jc w:val="both"/>
              <w:rPr>
                <w:rFonts w:ascii="Arial" w:hAnsi="Arial" w:cs="Arial"/>
                <w:color w:val="5B9BD5" w:themeColor="accent1"/>
                <w:sz w:val="22"/>
                <w:szCs w:val="22"/>
              </w:rPr>
            </w:pPr>
          </w:p>
          <w:p w14:paraId="4E1791CF" w14:textId="72D301FC" w:rsidR="00BA56D3" w:rsidRPr="005B2BC4" w:rsidRDefault="00BA56D3"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lastRenderedPageBreak/>
              <w:t>El valor total de la experiencia específica solicitada adicional al</w:t>
            </w:r>
          </w:p>
          <w:p w14:paraId="66022986" w14:textId="675F89D7" w:rsidR="00BA56D3" w:rsidRPr="005B2BC4" w:rsidRDefault="00BA56D3"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 xml:space="preserve">requisito mínimo que será puntuada, multiplicando por el factor 1,25 es USD. </w:t>
            </w:r>
            <w:r w:rsidR="00D05A84" w:rsidRPr="005B2BC4">
              <w:rPr>
                <w:rFonts w:ascii="Arial" w:hAnsi="Arial" w:cs="Arial"/>
                <w:color w:val="5B9BD5" w:themeColor="accent1"/>
                <w:sz w:val="22"/>
                <w:szCs w:val="22"/>
              </w:rPr>
              <w:t>437.500,00</w:t>
            </w:r>
            <w:r w:rsidRPr="005B2BC4">
              <w:rPr>
                <w:rFonts w:ascii="Arial" w:hAnsi="Arial" w:cs="Arial"/>
                <w:color w:val="5B9BD5" w:themeColor="accent1"/>
                <w:sz w:val="22"/>
                <w:szCs w:val="22"/>
              </w:rPr>
              <w:t xml:space="preserve"> es decir que, los oferentes que igualen o superen dicho valor obtendrán el máximo puntaje establecido para </w:t>
            </w:r>
            <w:proofErr w:type="gramStart"/>
            <w:r w:rsidRPr="005B2BC4">
              <w:rPr>
                <w:rFonts w:ascii="Arial" w:hAnsi="Arial" w:cs="Arial"/>
                <w:color w:val="5B9BD5" w:themeColor="accent1"/>
                <w:sz w:val="22"/>
                <w:szCs w:val="22"/>
              </w:rPr>
              <w:t>éste</w:t>
            </w:r>
            <w:proofErr w:type="gramEnd"/>
            <w:r w:rsidRPr="005B2BC4">
              <w:rPr>
                <w:rFonts w:ascii="Arial" w:hAnsi="Arial" w:cs="Arial"/>
                <w:color w:val="5B9BD5" w:themeColor="accent1"/>
                <w:sz w:val="22"/>
                <w:szCs w:val="22"/>
              </w:rPr>
              <w:t xml:space="preserve"> parámetro.</w:t>
            </w:r>
          </w:p>
          <w:p w14:paraId="7D1EE39E" w14:textId="77777777" w:rsidR="00C705D5" w:rsidRPr="005B2BC4" w:rsidRDefault="00C705D5" w:rsidP="00BA56D3">
            <w:pPr>
              <w:jc w:val="both"/>
              <w:rPr>
                <w:rFonts w:ascii="Arial" w:hAnsi="Arial" w:cs="Arial"/>
                <w:color w:val="5B9BD5" w:themeColor="accent1"/>
                <w:sz w:val="22"/>
                <w:szCs w:val="22"/>
              </w:rPr>
            </w:pPr>
          </w:p>
          <w:p w14:paraId="794E6E41" w14:textId="77777777" w:rsidR="00C705D5" w:rsidRPr="005B2BC4" w:rsidRDefault="00C705D5" w:rsidP="00C705D5">
            <w:pPr>
              <w:jc w:val="both"/>
              <w:rPr>
                <w:rFonts w:ascii="Arial" w:hAnsi="Arial" w:cs="Arial"/>
                <w:color w:val="5B9BD5" w:themeColor="accent1"/>
                <w:sz w:val="22"/>
                <w:szCs w:val="22"/>
              </w:rPr>
            </w:pPr>
            <w:r w:rsidRPr="005B2BC4">
              <w:rPr>
                <w:rFonts w:ascii="Arial" w:hAnsi="Arial" w:cs="Arial"/>
                <w:color w:val="5B9BD5" w:themeColor="accent1"/>
                <w:sz w:val="22"/>
                <w:szCs w:val="22"/>
              </w:rPr>
              <w:t>Las demás ofertas habilitadas serán calificadas en forma proporcional, aplicando la regla de tres simple de acuerdo a la siguiente fórmula:</w:t>
            </w:r>
          </w:p>
          <w:p w14:paraId="50E89DF0" w14:textId="77777777" w:rsidR="00C705D5" w:rsidRPr="005B2BC4" w:rsidRDefault="00C705D5" w:rsidP="00C705D5">
            <w:pPr>
              <w:jc w:val="both"/>
              <w:rPr>
                <w:rFonts w:ascii="Arial" w:hAnsi="Arial" w:cs="Arial"/>
                <w:color w:val="5B9BD5" w:themeColor="accent1"/>
                <w:sz w:val="22"/>
                <w:szCs w:val="22"/>
              </w:rPr>
            </w:pPr>
          </w:p>
          <w:p w14:paraId="51F32E92" w14:textId="06BEB6D1" w:rsidR="00C705D5" w:rsidRPr="005B2BC4" w:rsidRDefault="00C705D5"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Monto de experiencia (OFERENTE) * Total de puntaje / monto de la oferta más alta.</w:t>
            </w:r>
          </w:p>
          <w:p w14:paraId="0DB3B66E" w14:textId="77777777" w:rsidR="00BA56D3" w:rsidRPr="005B2BC4" w:rsidRDefault="00BA56D3" w:rsidP="00BA56D3">
            <w:pPr>
              <w:jc w:val="both"/>
              <w:rPr>
                <w:rFonts w:ascii="Arial" w:hAnsi="Arial" w:cs="Arial"/>
                <w:color w:val="5B9BD5" w:themeColor="accent1"/>
                <w:sz w:val="22"/>
                <w:szCs w:val="22"/>
              </w:rPr>
            </w:pPr>
          </w:p>
          <w:p w14:paraId="7BFFFA07" w14:textId="10519A8F" w:rsidR="00BA56D3" w:rsidRPr="005B2BC4" w:rsidRDefault="00BA56D3"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 xml:space="preserve">Presupuesto Referencial PR=USD. </w:t>
            </w:r>
            <w:r w:rsidR="00D05A84" w:rsidRPr="005B2BC4">
              <w:rPr>
                <w:rFonts w:ascii="Arial" w:hAnsi="Arial" w:cs="Arial"/>
                <w:color w:val="5B9BD5" w:themeColor="accent1"/>
                <w:sz w:val="22"/>
                <w:szCs w:val="22"/>
              </w:rPr>
              <w:t>350.000,00</w:t>
            </w:r>
          </w:p>
          <w:p w14:paraId="2627E484" w14:textId="6962BC69" w:rsidR="00BA56D3" w:rsidRPr="005B2BC4" w:rsidRDefault="00BA56D3"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 xml:space="preserve">Monto Mínimo Experiencia Específica MMEE= USD. </w:t>
            </w:r>
            <w:r w:rsidR="00D05A84" w:rsidRPr="005B2BC4">
              <w:rPr>
                <w:rFonts w:ascii="Arial" w:hAnsi="Arial" w:cs="Arial"/>
                <w:color w:val="5B9BD5" w:themeColor="accent1"/>
                <w:sz w:val="22"/>
                <w:szCs w:val="22"/>
              </w:rPr>
              <w:t>52</w:t>
            </w:r>
            <w:r w:rsidRPr="005B2BC4">
              <w:rPr>
                <w:rFonts w:ascii="Arial" w:hAnsi="Arial" w:cs="Arial"/>
                <w:color w:val="5B9BD5" w:themeColor="accent1"/>
                <w:sz w:val="22"/>
                <w:szCs w:val="22"/>
              </w:rPr>
              <w:t>.</w:t>
            </w:r>
            <w:r w:rsidR="00D05A84" w:rsidRPr="005B2BC4">
              <w:rPr>
                <w:rFonts w:ascii="Arial" w:hAnsi="Arial" w:cs="Arial"/>
                <w:color w:val="5B9BD5" w:themeColor="accent1"/>
                <w:sz w:val="22"/>
                <w:szCs w:val="22"/>
              </w:rPr>
              <w:t>500</w:t>
            </w:r>
            <w:r w:rsidRPr="005B2BC4">
              <w:rPr>
                <w:rFonts w:ascii="Arial" w:hAnsi="Arial" w:cs="Arial"/>
                <w:color w:val="5B9BD5" w:themeColor="accent1"/>
                <w:sz w:val="22"/>
                <w:szCs w:val="22"/>
              </w:rPr>
              <w:t>,00</w:t>
            </w:r>
          </w:p>
          <w:p w14:paraId="63766D19" w14:textId="59D5B304" w:rsidR="00BA56D3" w:rsidRPr="005B2BC4" w:rsidRDefault="00BA56D3"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 xml:space="preserve">Valor Máximo de Experiencia Específica VMEE USD </w:t>
            </w:r>
            <w:r w:rsidR="00D05A84" w:rsidRPr="005B2BC4">
              <w:rPr>
                <w:rFonts w:ascii="Arial" w:hAnsi="Arial" w:cs="Arial"/>
                <w:color w:val="5B9BD5" w:themeColor="accent1"/>
                <w:sz w:val="22"/>
                <w:szCs w:val="22"/>
              </w:rPr>
              <w:t>437.500,00</w:t>
            </w:r>
          </w:p>
          <w:p w14:paraId="66F7E8ED" w14:textId="77777777" w:rsidR="00BA56D3" w:rsidRPr="005B2BC4" w:rsidRDefault="00BA56D3" w:rsidP="00BA56D3">
            <w:pPr>
              <w:jc w:val="both"/>
              <w:rPr>
                <w:rFonts w:ascii="Arial" w:hAnsi="Arial" w:cs="Arial"/>
                <w:color w:val="5B9BD5" w:themeColor="accent1"/>
                <w:sz w:val="22"/>
                <w:szCs w:val="22"/>
              </w:rPr>
            </w:pPr>
          </w:p>
          <w:p w14:paraId="445AECF2" w14:textId="20C2B6C2" w:rsidR="00BA56D3" w:rsidRPr="005B2BC4" w:rsidRDefault="00BA56D3"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Monto Sumatoria de Experiencia Específica presentada MSEE que alcance el contratista.</w:t>
            </w:r>
          </w:p>
          <w:p w14:paraId="49595CC7" w14:textId="77777777" w:rsidR="00D05A84" w:rsidRPr="005B2BC4" w:rsidRDefault="00D05A84" w:rsidP="00BA56D3">
            <w:pPr>
              <w:jc w:val="both"/>
              <w:rPr>
                <w:rFonts w:ascii="Arial" w:hAnsi="Arial" w:cs="Arial"/>
                <w:color w:val="5B9BD5" w:themeColor="accent1"/>
                <w:sz w:val="22"/>
                <w:szCs w:val="22"/>
              </w:rPr>
            </w:pPr>
          </w:p>
          <w:p w14:paraId="592306A0" w14:textId="4A0E6C72" w:rsidR="008B4ADD" w:rsidRPr="005B2BC4" w:rsidRDefault="00BA56D3" w:rsidP="00BA56D3">
            <w:pPr>
              <w:jc w:val="both"/>
              <w:rPr>
                <w:rFonts w:ascii="Arial" w:hAnsi="Arial" w:cs="Arial"/>
                <w:color w:val="5B9BD5" w:themeColor="accent1"/>
                <w:sz w:val="22"/>
                <w:szCs w:val="22"/>
              </w:rPr>
            </w:pPr>
            <w:r w:rsidRPr="005B2BC4">
              <w:rPr>
                <w:rFonts w:ascii="Arial" w:hAnsi="Arial" w:cs="Arial"/>
                <w:color w:val="5B9BD5" w:themeColor="accent1"/>
                <w:sz w:val="22"/>
                <w:szCs w:val="22"/>
              </w:rPr>
              <w:t>El valor de la experiencia específica que el oferente puntuará es el que corresponde al valor máximo que resulte del excedente del Monto Sumatoria de Experiencia Específica MSEE alcanzada o presentada, menos el monto Mínimo Experiencia Específica MMEE, requerido y será directamente proporcional con relación al monto más alto.</w:t>
            </w:r>
          </w:p>
        </w:tc>
        <w:tc>
          <w:tcPr>
            <w:tcW w:w="14" w:type="pct"/>
            <w:tcBorders>
              <w:left w:val="single" w:sz="4" w:space="0" w:color="000000"/>
            </w:tcBorders>
            <w:tcMar>
              <w:top w:w="0" w:type="dxa"/>
              <w:left w:w="0" w:type="dxa"/>
              <w:bottom w:w="0" w:type="dxa"/>
              <w:right w:w="0" w:type="dxa"/>
            </w:tcMar>
          </w:tcPr>
          <w:p w14:paraId="2FC21453" w14:textId="77777777" w:rsidR="008B4ADD" w:rsidRPr="000012B9" w:rsidRDefault="008B4ADD" w:rsidP="00583C97">
            <w:pPr>
              <w:jc w:val="both"/>
              <w:rPr>
                <w:rFonts w:ascii="Arial" w:hAnsi="Arial" w:cs="Arial"/>
                <w:sz w:val="22"/>
                <w:szCs w:val="22"/>
              </w:rPr>
            </w:pPr>
          </w:p>
        </w:tc>
      </w:tr>
      <w:tr w:rsidR="008B4ADD" w:rsidRPr="000012B9" w14:paraId="1B8CCF36" w14:textId="77777777" w:rsidTr="00583C97">
        <w:tc>
          <w:tcPr>
            <w:tcW w:w="1438" w:type="pct"/>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447CA05" w14:textId="77777777" w:rsidR="008B4ADD" w:rsidRPr="000012B9" w:rsidRDefault="008B4ADD" w:rsidP="00583C97">
            <w:pPr>
              <w:jc w:val="both"/>
              <w:rPr>
                <w:rFonts w:ascii="Arial" w:hAnsi="Arial" w:cs="Arial"/>
                <w:sz w:val="22"/>
                <w:szCs w:val="22"/>
              </w:rPr>
            </w:pPr>
            <w:r w:rsidRPr="000012B9">
              <w:rPr>
                <w:rFonts w:ascii="Arial" w:hAnsi="Arial" w:cs="Arial"/>
                <w:sz w:val="22"/>
                <w:szCs w:val="22"/>
              </w:rPr>
              <w:t>Oferta económica</w:t>
            </w:r>
          </w:p>
        </w:tc>
        <w:tc>
          <w:tcPr>
            <w:tcW w:w="3548" w:type="pct"/>
            <w:tcBorders>
              <w:top w:val="single" w:sz="4" w:space="0" w:color="000000"/>
              <w:left w:val="single" w:sz="4" w:space="0" w:color="000000"/>
              <w:bottom w:val="single" w:sz="4" w:space="0" w:color="000000"/>
            </w:tcBorders>
            <w:tcMar>
              <w:top w:w="0" w:type="dxa"/>
              <w:left w:w="108" w:type="dxa"/>
              <w:bottom w:w="0" w:type="dxa"/>
              <w:right w:w="108" w:type="dxa"/>
            </w:tcMar>
          </w:tcPr>
          <w:p w14:paraId="37E408BC" w14:textId="2572D231" w:rsidR="007F28AA" w:rsidRDefault="007F28AA" w:rsidP="00A3031E">
            <w:pPr>
              <w:ind w:left="708" w:hanging="708"/>
              <w:jc w:val="both"/>
              <w:rPr>
                <w:rFonts w:ascii="Arial" w:hAnsi="Arial" w:cs="Arial"/>
                <w:sz w:val="22"/>
                <w:szCs w:val="22"/>
              </w:rPr>
            </w:pPr>
          </w:p>
          <w:p w14:paraId="08C87C9C" w14:textId="77777777" w:rsidR="00735FA5" w:rsidRPr="00735FA5" w:rsidRDefault="00735FA5" w:rsidP="00735FA5">
            <w:pPr>
              <w:ind w:left="708" w:hanging="708"/>
              <w:jc w:val="both"/>
              <w:rPr>
                <w:rFonts w:ascii="Arial" w:hAnsi="Arial" w:cs="Arial"/>
                <w:sz w:val="22"/>
                <w:szCs w:val="22"/>
                <w:lang w:val="es-EC"/>
              </w:rPr>
            </w:pPr>
            <w:r w:rsidRPr="00735FA5">
              <w:rPr>
                <w:rFonts w:ascii="Arial" w:hAnsi="Arial" w:cs="Arial"/>
                <w:sz w:val="22"/>
                <w:szCs w:val="22"/>
                <w:lang w:val="es-EC"/>
              </w:rPr>
              <w:t>Para la evaluación de la oferta económica se verificarán los rubros ofertados constantes en la Tabla de Descripción de Rubros, Unidades, Cantidades y Precios, así como los correspondientes Análisis de Precios Unitarios – APU presentados por el oferente, de conformidad con la normativa vigente.</w:t>
            </w:r>
          </w:p>
          <w:p w14:paraId="0E6126BF" w14:textId="77777777" w:rsidR="00735FA5" w:rsidRPr="00735FA5" w:rsidRDefault="00735FA5" w:rsidP="00735FA5">
            <w:pPr>
              <w:ind w:left="708" w:hanging="708"/>
              <w:jc w:val="both"/>
              <w:rPr>
                <w:rFonts w:ascii="Arial" w:hAnsi="Arial" w:cs="Arial"/>
                <w:sz w:val="22"/>
                <w:szCs w:val="22"/>
                <w:lang w:val="es-EC"/>
              </w:rPr>
            </w:pPr>
            <w:r w:rsidRPr="00735FA5">
              <w:rPr>
                <w:rFonts w:ascii="Arial" w:hAnsi="Arial" w:cs="Arial"/>
                <w:sz w:val="22"/>
                <w:szCs w:val="22"/>
                <w:lang w:val="es-EC"/>
              </w:rPr>
              <w:t>En caso de existir diferencias entre el precio unitario constante en el Análisis de Precios Unitarios – APU y el registrado en la Tabla de Cantidades y Precios, prevalecerá el precio unitario constante en el APU. Cuando existan diferencias respecto de las unidades de medida o cantidades requeridas en el pliego, se observarán las establecidas por la Entidad Contratante y se procederá conforme a las reglas de corrección previstas en el RGLOSNCP.</w:t>
            </w:r>
          </w:p>
          <w:p w14:paraId="40181819" w14:textId="77777777" w:rsidR="00735FA5" w:rsidRPr="00735FA5" w:rsidRDefault="00735FA5" w:rsidP="00735FA5">
            <w:pPr>
              <w:ind w:left="708" w:hanging="708"/>
              <w:jc w:val="both"/>
              <w:rPr>
                <w:rFonts w:ascii="Arial" w:hAnsi="Arial" w:cs="Arial"/>
                <w:sz w:val="22"/>
                <w:szCs w:val="22"/>
                <w:lang w:val="es-EC"/>
              </w:rPr>
            </w:pPr>
            <w:r w:rsidRPr="00735FA5">
              <w:rPr>
                <w:rFonts w:ascii="Arial" w:hAnsi="Arial" w:cs="Arial"/>
                <w:sz w:val="22"/>
                <w:szCs w:val="22"/>
                <w:lang w:val="es-EC"/>
              </w:rPr>
              <w:t>Los errores aritméticos de la oferta económica serán corregidos por el oferente, a pedido de la Entidad Contratante, de conformidad con la normativa vigente.</w:t>
            </w:r>
          </w:p>
          <w:p w14:paraId="77613F16" w14:textId="77777777" w:rsidR="00735FA5" w:rsidRPr="00735FA5" w:rsidRDefault="00735FA5" w:rsidP="00735FA5">
            <w:pPr>
              <w:ind w:left="708" w:hanging="708"/>
              <w:jc w:val="both"/>
              <w:rPr>
                <w:rFonts w:ascii="Arial" w:hAnsi="Arial" w:cs="Arial"/>
                <w:sz w:val="22"/>
                <w:szCs w:val="22"/>
                <w:lang w:val="es-EC"/>
              </w:rPr>
            </w:pPr>
            <w:r w:rsidRPr="00735FA5">
              <w:rPr>
                <w:rFonts w:ascii="Arial" w:hAnsi="Arial" w:cs="Arial"/>
                <w:sz w:val="22"/>
                <w:szCs w:val="22"/>
                <w:lang w:val="es-EC"/>
              </w:rPr>
              <w:t>En los Análisis de Precios Unitarios, los valores correspondientes a mano de obra deberán observar los salarios mínimos aplicables establecidos por la autoridad competente.</w:t>
            </w:r>
          </w:p>
          <w:p w14:paraId="68BE1E2F" w14:textId="77777777" w:rsidR="00735FA5" w:rsidRPr="00735FA5" w:rsidRDefault="00735FA5" w:rsidP="00735FA5">
            <w:pPr>
              <w:ind w:left="708" w:hanging="708"/>
              <w:jc w:val="both"/>
              <w:rPr>
                <w:rFonts w:ascii="Arial" w:hAnsi="Arial" w:cs="Arial"/>
                <w:sz w:val="22"/>
                <w:szCs w:val="22"/>
                <w:lang w:val="es-EC"/>
              </w:rPr>
            </w:pPr>
            <w:r w:rsidRPr="00735FA5">
              <w:rPr>
                <w:rFonts w:ascii="Arial" w:hAnsi="Arial" w:cs="Arial"/>
                <w:sz w:val="22"/>
                <w:szCs w:val="22"/>
                <w:lang w:val="es-EC"/>
              </w:rPr>
              <w:lastRenderedPageBreak/>
              <w:t>Los APU presentados por los oferentes serán utilizados exclusivamente para la evaluación del parámetro de oferta económica bajo la metodología “Por Puntaje”, conforme a lo previsto en el artículo 108 del RGLOSNCP.</w:t>
            </w:r>
          </w:p>
          <w:p w14:paraId="6098E031" w14:textId="77777777" w:rsidR="00735FA5" w:rsidRPr="00735FA5" w:rsidRDefault="00735FA5" w:rsidP="00735FA5">
            <w:pPr>
              <w:ind w:left="708" w:hanging="708"/>
              <w:jc w:val="both"/>
              <w:rPr>
                <w:rFonts w:ascii="Arial" w:hAnsi="Arial" w:cs="Arial"/>
                <w:sz w:val="22"/>
                <w:szCs w:val="22"/>
                <w:lang w:val="es-EC"/>
              </w:rPr>
            </w:pPr>
            <w:r w:rsidRPr="00735FA5">
              <w:rPr>
                <w:rFonts w:ascii="Arial" w:hAnsi="Arial" w:cs="Arial"/>
                <w:sz w:val="22"/>
                <w:szCs w:val="22"/>
                <w:lang w:val="es-EC"/>
              </w:rPr>
              <w:t>A la oferta económica que presente el menor valor de</w:t>
            </w:r>
            <w:r w:rsidRPr="00735FA5">
              <w:rPr>
                <w:rFonts w:ascii="Arial" w:hAnsi="Arial" w:cs="Arial"/>
                <w:b/>
                <w:bCs/>
                <w:sz w:val="22"/>
                <w:szCs w:val="22"/>
                <w:lang w:val="es-EC"/>
              </w:rPr>
              <w:t xml:space="preserve"> </w:t>
            </w:r>
            <w:r w:rsidRPr="00735FA5">
              <w:rPr>
                <w:rFonts w:ascii="Arial" w:hAnsi="Arial" w:cs="Arial"/>
                <w:sz w:val="22"/>
                <w:szCs w:val="22"/>
                <w:lang w:val="es-EC"/>
              </w:rPr>
              <w:t>comparación entre las ofertas habilitadas se le asignará el puntaje máximo establecido para este parámetro. A las demás ofertas habilitadas se les asignará el puntaje de manera inversamente proporcional respecto de la oferta de menor valor, conforme a la siguiente fórmula:</w:t>
            </w:r>
          </w:p>
          <w:p w14:paraId="48F54B24" w14:textId="77777777" w:rsidR="00735FA5" w:rsidRDefault="00735FA5" w:rsidP="00A3031E">
            <w:pPr>
              <w:ind w:left="708" w:hanging="708"/>
              <w:jc w:val="both"/>
              <w:rPr>
                <w:rFonts w:ascii="Arial" w:hAnsi="Arial" w:cs="Arial"/>
                <w:sz w:val="22"/>
                <w:szCs w:val="22"/>
              </w:rPr>
            </w:pPr>
          </w:p>
          <w:p w14:paraId="5B2893C2" w14:textId="34ECB180" w:rsidR="00BA56D3" w:rsidRDefault="00BA56D3" w:rsidP="00A3031E">
            <w:pPr>
              <w:ind w:left="708" w:hanging="708"/>
              <w:jc w:val="center"/>
              <w:rPr>
                <w:rFonts w:ascii="Arial" w:hAnsi="Arial" w:cs="Arial"/>
                <w:sz w:val="22"/>
                <w:szCs w:val="22"/>
              </w:rPr>
            </w:pPr>
            <w:proofErr w:type="spellStart"/>
            <w:r w:rsidRPr="000012B9">
              <w:rPr>
                <w:rFonts w:ascii="Arial" w:hAnsi="Arial" w:cs="Arial"/>
                <w:sz w:val="22"/>
                <w:szCs w:val="22"/>
              </w:rPr>
              <w:t>Pof</w:t>
            </w:r>
            <w:proofErr w:type="spellEnd"/>
            <w:r w:rsidRPr="000012B9">
              <w:rPr>
                <w:rFonts w:ascii="Arial" w:hAnsi="Arial" w:cs="Arial"/>
                <w:sz w:val="22"/>
                <w:szCs w:val="22"/>
              </w:rPr>
              <w:t xml:space="preserve"> = </w:t>
            </w:r>
            <w:proofErr w:type="spellStart"/>
            <w:r w:rsidR="00801D64">
              <w:rPr>
                <w:rFonts w:ascii="Arial" w:hAnsi="Arial" w:cs="Arial"/>
                <w:sz w:val="22"/>
                <w:szCs w:val="22"/>
              </w:rPr>
              <w:t>MVCi</w:t>
            </w:r>
            <w:proofErr w:type="spellEnd"/>
            <w:r w:rsidR="00801D64">
              <w:rPr>
                <w:rFonts w:ascii="Arial" w:hAnsi="Arial" w:cs="Arial"/>
                <w:sz w:val="22"/>
                <w:szCs w:val="22"/>
              </w:rPr>
              <w:t xml:space="preserve"> x </w:t>
            </w:r>
            <w:proofErr w:type="spellStart"/>
            <w:r w:rsidR="00801D64">
              <w:rPr>
                <w:rFonts w:ascii="Arial" w:hAnsi="Arial" w:cs="Arial"/>
                <w:sz w:val="22"/>
                <w:szCs w:val="22"/>
              </w:rPr>
              <w:t>PTof</w:t>
            </w:r>
            <w:proofErr w:type="spellEnd"/>
            <w:r w:rsidR="00801D64">
              <w:rPr>
                <w:rFonts w:ascii="Arial" w:hAnsi="Arial" w:cs="Arial"/>
                <w:sz w:val="22"/>
                <w:szCs w:val="22"/>
              </w:rPr>
              <w:t xml:space="preserve"> / </w:t>
            </w:r>
            <w:proofErr w:type="spellStart"/>
            <w:r w:rsidR="00801D64">
              <w:rPr>
                <w:rFonts w:ascii="Arial" w:hAnsi="Arial" w:cs="Arial"/>
                <w:sz w:val="22"/>
                <w:szCs w:val="22"/>
              </w:rPr>
              <w:t>Vci</w:t>
            </w:r>
            <w:proofErr w:type="spellEnd"/>
          </w:p>
          <w:p w14:paraId="65E000E7" w14:textId="77777777" w:rsidR="00A75DAF" w:rsidRPr="000012B9" w:rsidRDefault="00A75DAF" w:rsidP="00A3031E">
            <w:pPr>
              <w:ind w:left="708" w:hanging="708"/>
              <w:jc w:val="center"/>
              <w:rPr>
                <w:rFonts w:ascii="Arial" w:hAnsi="Arial" w:cs="Arial"/>
                <w:sz w:val="22"/>
                <w:szCs w:val="22"/>
              </w:rPr>
            </w:pPr>
          </w:p>
          <w:p w14:paraId="3EB9593C" w14:textId="3951E6C0" w:rsidR="00BA56D3" w:rsidRDefault="00BA56D3" w:rsidP="00A3031E">
            <w:pPr>
              <w:ind w:left="708" w:hanging="708"/>
              <w:jc w:val="both"/>
              <w:rPr>
                <w:rFonts w:ascii="Arial" w:hAnsi="Arial" w:cs="Arial"/>
                <w:sz w:val="22"/>
                <w:szCs w:val="22"/>
              </w:rPr>
            </w:pPr>
            <w:r w:rsidRPr="000012B9">
              <w:rPr>
                <w:rFonts w:ascii="Arial" w:hAnsi="Arial" w:cs="Arial"/>
                <w:sz w:val="22"/>
                <w:szCs w:val="22"/>
              </w:rPr>
              <w:t>Dónde:</w:t>
            </w:r>
          </w:p>
          <w:p w14:paraId="405B02AF" w14:textId="77777777" w:rsidR="00D74594" w:rsidRPr="000012B9" w:rsidRDefault="00D74594" w:rsidP="00A3031E">
            <w:pPr>
              <w:ind w:left="708" w:hanging="708"/>
              <w:jc w:val="both"/>
              <w:rPr>
                <w:rFonts w:ascii="Arial" w:hAnsi="Arial" w:cs="Arial"/>
                <w:sz w:val="22"/>
                <w:szCs w:val="22"/>
              </w:rPr>
            </w:pPr>
          </w:p>
          <w:p w14:paraId="392434EA" w14:textId="77777777" w:rsidR="00A75DAF" w:rsidRDefault="00BA56D3" w:rsidP="00A3031E">
            <w:pPr>
              <w:ind w:left="708" w:hanging="708"/>
              <w:jc w:val="both"/>
              <w:rPr>
                <w:rFonts w:ascii="Arial" w:hAnsi="Arial" w:cs="Arial"/>
                <w:sz w:val="22"/>
                <w:szCs w:val="22"/>
              </w:rPr>
            </w:pPr>
            <w:proofErr w:type="spellStart"/>
            <w:r w:rsidRPr="000012B9">
              <w:rPr>
                <w:rFonts w:ascii="Arial" w:hAnsi="Arial" w:cs="Arial"/>
                <w:sz w:val="22"/>
                <w:szCs w:val="22"/>
              </w:rPr>
              <w:t>Pof</w:t>
            </w:r>
            <w:proofErr w:type="spellEnd"/>
            <w:r w:rsidRPr="000012B9">
              <w:rPr>
                <w:rFonts w:ascii="Arial" w:hAnsi="Arial" w:cs="Arial"/>
                <w:sz w:val="22"/>
                <w:szCs w:val="22"/>
              </w:rPr>
              <w:t xml:space="preserve"> = </w:t>
            </w:r>
            <w:r w:rsidR="00A75DAF" w:rsidRPr="00A75DAF">
              <w:rPr>
                <w:rFonts w:ascii="Arial" w:hAnsi="Arial" w:cs="Arial"/>
                <w:sz w:val="22"/>
                <w:szCs w:val="22"/>
              </w:rPr>
              <w:t>Puntaje obtenido por el oferente en la oferta económica.</w:t>
            </w:r>
          </w:p>
          <w:p w14:paraId="024F09FF" w14:textId="7C1F98AF" w:rsidR="00A75DAF" w:rsidRPr="00A75DAF" w:rsidRDefault="00A75DAF" w:rsidP="00A75DAF">
            <w:pPr>
              <w:ind w:left="708" w:hanging="708"/>
              <w:jc w:val="both"/>
              <w:rPr>
                <w:rFonts w:ascii="Arial" w:hAnsi="Arial" w:cs="Arial"/>
                <w:sz w:val="22"/>
                <w:szCs w:val="22"/>
              </w:rPr>
            </w:pPr>
            <w:proofErr w:type="spellStart"/>
            <w:r w:rsidRPr="00A75DAF">
              <w:rPr>
                <w:rFonts w:ascii="Arial" w:hAnsi="Arial" w:cs="Arial"/>
                <w:sz w:val="22"/>
                <w:szCs w:val="22"/>
              </w:rPr>
              <w:t>MVCi</w:t>
            </w:r>
            <w:proofErr w:type="spellEnd"/>
            <w:r w:rsidRPr="00A75DAF">
              <w:rPr>
                <w:rFonts w:ascii="Arial" w:hAnsi="Arial" w:cs="Arial"/>
                <w:sz w:val="22"/>
                <w:szCs w:val="22"/>
              </w:rPr>
              <w:t>= Menor valor de comparación entre las ofertas</w:t>
            </w:r>
            <w:r>
              <w:rPr>
                <w:rFonts w:ascii="Arial" w:hAnsi="Arial" w:cs="Arial"/>
                <w:sz w:val="22"/>
                <w:szCs w:val="22"/>
              </w:rPr>
              <w:t xml:space="preserve"> </w:t>
            </w:r>
            <w:r w:rsidRPr="00A75DAF">
              <w:rPr>
                <w:rFonts w:ascii="Arial" w:hAnsi="Arial" w:cs="Arial"/>
                <w:sz w:val="22"/>
                <w:szCs w:val="22"/>
              </w:rPr>
              <w:t>habilitadas.</w:t>
            </w:r>
          </w:p>
          <w:p w14:paraId="2D3F1F74" w14:textId="63316DA7" w:rsidR="00A75DAF" w:rsidRPr="00A75DAF" w:rsidRDefault="00A75DAF" w:rsidP="00A75DAF">
            <w:pPr>
              <w:ind w:left="708" w:hanging="708"/>
              <w:jc w:val="both"/>
              <w:rPr>
                <w:rFonts w:ascii="Arial" w:hAnsi="Arial" w:cs="Arial"/>
                <w:sz w:val="22"/>
                <w:szCs w:val="22"/>
              </w:rPr>
            </w:pPr>
            <w:proofErr w:type="spellStart"/>
            <w:r w:rsidRPr="00A75DAF">
              <w:rPr>
                <w:rFonts w:ascii="Arial" w:hAnsi="Arial" w:cs="Arial"/>
                <w:sz w:val="22"/>
                <w:szCs w:val="22"/>
              </w:rPr>
              <w:t>PTof</w:t>
            </w:r>
            <w:proofErr w:type="spellEnd"/>
            <w:r w:rsidRPr="00A75DAF">
              <w:rPr>
                <w:rFonts w:ascii="Arial" w:hAnsi="Arial" w:cs="Arial"/>
                <w:sz w:val="22"/>
                <w:szCs w:val="22"/>
              </w:rPr>
              <w:t>= Puntaje máximo asignado al parámetro oferta económica.</w:t>
            </w:r>
          </w:p>
          <w:p w14:paraId="7D668AAB" w14:textId="4DFF0D22" w:rsidR="00D036D3" w:rsidRDefault="00A75DAF" w:rsidP="00A75DAF">
            <w:pPr>
              <w:ind w:left="708" w:hanging="708"/>
              <w:jc w:val="both"/>
              <w:rPr>
                <w:rFonts w:ascii="Arial" w:hAnsi="Arial" w:cs="Arial"/>
                <w:sz w:val="22"/>
                <w:szCs w:val="22"/>
              </w:rPr>
            </w:pPr>
            <w:proofErr w:type="spellStart"/>
            <w:r w:rsidRPr="00A75DAF">
              <w:rPr>
                <w:rFonts w:ascii="Arial" w:hAnsi="Arial" w:cs="Arial"/>
                <w:sz w:val="22"/>
                <w:szCs w:val="22"/>
              </w:rPr>
              <w:t>VCi</w:t>
            </w:r>
            <w:proofErr w:type="spellEnd"/>
            <w:r w:rsidRPr="00A75DAF">
              <w:rPr>
                <w:rFonts w:ascii="Arial" w:hAnsi="Arial" w:cs="Arial"/>
                <w:sz w:val="22"/>
                <w:szCs w:val="22"/>
              </w:rPr>
              <w:t xml:space="preserve"> = Valor de comparación de la oferta económica del oferente</w:t>
            </w:r>
            <w:r>
              <w:rPr>
                <w:rFonts w:ascii="Arial" w:hAnsi="Arial" w:cs="Arial"/>
                <w:sz w:val="22"/>
                <w:szCs w:val="22"/>
              </w:rPr>
              <w:t xml:space="preserve"> </w:t>
            </w:r>
            <w:r w:rsidRPr="00A75DAF">
              <w:rPr>
                <w:rFonts w:ascii="Arial" w:hAnsi="Arial" w:cs="Arial"/>
                <w:sz w:val="22"/>
                <w:szCs w:val="22"/>
              </w:rPr>
              <w:t>evaluado.</w:t>
            </w:r>
          </w:p>
          <w:p w14:paraId="5850BD9C" w14:textId="1C8D82F8" w:rsidR="00A75DAF" w:rsidRPr="000012B9" w:rsidRDefault="00A75DAF" w:rsidP="00A75DAF">
            <w:pPr>
              <w:ind w:left="708" w:hanging="708"/>
              <w:jc w:val="both"/>
              <w:rPr>
                <w:rFonts w:ascii="Arial" w:hAnsi="Arial" w:cs="Arial"/>
                <w:sz w:val="22"/>
                <w:szCs w:val="22"/>
              </w:rPr>
            </w:pPr>
            <w:r>
              <w:rPr>
                <w:rFonts w:ascii="Arial" w:hAnsi="Arial" w:cs="Arial"/>
                <w:sz w:val="22"/>
                <w:szCs w:val="22"/>
              </w:rPr>
              <w:t xml:space="preserve"> </w:t>
            </w:r>
          </w:p>
          <w:p w14:paraId="66D067C1" w14:textId="50D47870" w:rsidR="008B4ADD" w:rsidRPr="000012B9" w:rsidRDefault="00A75DAF" w:rsidP="00A3031E">
            <w:pPr>
              <w:ind w:left="708" w:hanging="708"/>
              <w:jc w:val="both"/>
              <w:rPr>
                <w:rFonts w:ascii="Arial" w:hAnsi="Arial" w:cs="Arial"/>
                <w:sz w:val="22"/>
                <w:szCs w:val="22"/>
              </w:rPr>
            </w:pPr>
            <w:r>
              <w:rPr>
                <w:rFonts w:ascii="Arial" w:hAnsi="Arial" w:cs="Arial"/>
                <w:sz w:val="22"/>
                <w:szCs w:val="22"/>
              </w:rPr>
              <w:t xml:space="preserve">            </w:t>
            </w:r>
            <w:r w:rsidR="00735FA5" w:rsidRPr="00735FA5">
              <w:rPr>
                <w:rFonts w:ascii="Arial" w:hAnsi="Arial" w:cs="Arial"/>
                <w:sz w:val="22"/>
                <w:szCs w:val="22"/>
              </w:rPr>
              <w:t>El oferente deberá presentar su oferta económica acompañada del cuadro resumen que contenga la totalidad de los rubros ofertados, de conformidad con los formularios y documentos establecidos en el pliego.</w:t>
            </w:r>
          </w:p>
        </w:tc>
        <w:tc>
          <w:tcPr>
            <w:tcW w:w="14" w:type="pct"/>
            <w:tcBorders>
              <w:left w:val="single" w:sz="4" w:space="0" w:color="000000"/>
            </w:tcBorders>
            <w:tcMar>
              <w:top w:w="0" w:type="dxa"/>
              <w:left w:w="0" w:type="dxa"/>
              <w:bottom w:w="0" w:type="dxa"/>
              <w:right w:w="0" w:type="dxa"/>
            </w:tcMar>
          </w:tcPr>
          <w:p w14:paraId="642932C0" w14:textId="77777777" w:rsidR="008B4ADD" w:rsidRPr="000012B9" w:rsidRDefault="008B4ADD" w:rsidP="00583C97">
            <w:pPr>
              <w:jc w:val="both"/>
              <w:rPr>
                <w:rFonts w:ascii="Arial" w:hAnsi="Arial" w:cs="Arial"/>
                <w:sz w:val="22"/>
                <w:szCs w:val="22"/>
              </w:rPr>
            </w:pPr>
          </w:p>
        </w:tc>
      </w:tr>
      <w:tr w:rsidR="008B4ADD" w:rsidRPr="000012B9" w14:paraId="103BA2C3" w14:textId="77777777" w:rsidTr="00583C97">
        <w:trPr>
          <w:gridAfter w:val="1"/>
          <w:wAfter w:w="14" w:type="pct"/>
          <w:trHeight w:val="776"/>
        </w:trPr>
        <w:tc>
          <w:tcPr>
            <w:tcW w:w="1438" w:type="pct"/>
            <w:tcBorders>
              <w:top w:val="single" w:sz="4" w:space="0" w:color="000000"/>
              <w:left w:val="single" w:sz="4" w:space="0" w:color="000000"/>
              <w:bottom w:val="single" w:sz="4" w:space="0" w:color="000000"/>
            </w:tcBorders>
            <w:tcMar>
              <w:top w:w="0" w:type="dxa"/>
              <w:left w:w="108" w:type="dxa"/>
              <w:bottom w:w="0" w:type="dxa"/>
              <w:right w:w="108" w:type="dxa"/>
            </w:tcMar>
          </w:tcPr>
          <w:p w14:paraId="14A196B4" w14:textId="77777777" w:rsidR="007F28AA" w:rsidRPr="000012B9" w:rsidRDefault="007F28AA" w:rsidP="007F28AA">
            <w:pPr>
              <w:jc w:val="center"/>
              <w:rPr>
                <w:rFonts w:ascii="Arial" w:hAnsi="Arial" w:cs="Arial"/>
                <w:b/>
                <w:bCs/>
                <w:sz w:val="22"/>
                <w:szCs w:val="22"/>
              </w:rPr>
            </w:pPr>
            <w:r w:rsidRPr="000012B9">
              <w:rPr>
                <w:rFonts w:ascii="Arial" w:hAnsi="Arial" w:cs="Arial"/>
                <w:b/>
                <w:bCs/>
                <w:sz w:val="22"/>
                <w:szCs w:val="22"/>
              </w:rPr>
              <w:t>Participación</w:t>
            </w:r>
          </w:p>
          <w:p w14:paraId="03F60DD5" w14:textId="161F2660" w:rsidR="008B4ADD" w:rsidRPr="000012B9" w:rsidRDefault="007F28AA" w:rsidP="007F28AA">
            <w:pPr>
              <w:jc w:val="center"/>
              <w:rPr>
                <w:rFonts w:ascii="Arial" w:hAnsi="Arial" w:cs="Arial"/>
                <w:b/>
                <w:bCs/>
                <w:sz w:val="22"/>
                <w:szCs w:val="22"/>
              </w:rPr>
            </w:pPr>
            <w:r w:rsidRPr="000012B9">
              <w:rPr>
                <w:rFonts w:ascii="Arial" w:hAnsi="Arial" w:cs="Arial"/>
                <w:b/>
                <w:bCs/>
                <w:sz w:val="22"/>
                <w:szCs w:val="22"/>
              </w:rPr>
              <w:t>Ecuatoriana</w:t>
            </w:r>
          </w:p>
        </w:tc>
        <w:tc>
          <w:tcPr>
            <w:tcW w:w="35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D553C" w14:textId="1F4F4ECE" w:rsidR="008B4ADD" w:rsidRPr="000012B9" w:rsidRDefault="004E560C" w:rsidP="007F28AA">
            <w:pPr>
              <w:jc w:val="both"/>
              <w:rPr>
                <w:rFonts w:ascii="Arial" w:hAnsi="Arial" w:cs="Arial"/>
                <w:sz w:val="22"/>
                <w:szCs w:val="22"/>
              </w:rPr>
            </w:pPr>
            <w:r w:rsidRPr="004E560C">
              <w:rPr>
                <w:rFonts w:ascii="Arial" w:hAnsi="Arial" w:cs="Arial"/>
                <w:sz w:val="22"/>
                <w:szCs w:val="22"/>
              </w:rPr>
              <w:t>Aplica únicamente en procedimientos de licitación para ejecución de obra cuyo presupuesto referencial sea igual o superior a USD 1.000.000,00. De conformidad con el artículo 71 del RGLOSNCP, el porcentaje mínimo de participación ecuatoriana determinado en el estudio de desagregación tecnológica constituirá una condición de obligatorio cumplimiento durante la ejecución contractual. En la fase precontractual, los oferentes deberán presentar el compromiso de cumplimiento de dicho porcentaje. Este parámetro no será objeto de puntaje adicional ni de verificación durante la fase precontractual.</w:t>
            </w:r>
          </w:p>
        </w:tc>
      </w:tr>
      <w:tr w:rsidR="008B4ADD" w:rsidRPr="000012B9" w14:paraId="5EE4B393" w14:textId="77777777" w:rsidTr="00583C97">
        <w:trPr>
          <w:gridAfter w:val="1"/>
          <w:wAfter w:w="14" w:type="pct"/>
        </w:trPr>
        <w:tc>
          <w:tcPr>
            <w:tcW w:w="1438" w:type="pct"/>
            <w:tcBorders>
              <w:top w:val="single" w:sz="4" w:space="0" w:color="000000"/>
              <w:left w:val="single" w:sz="4" w:space="0" w:color="000000"/>
              <w:bottom w:val="single" w:sz="4" w:space="0" w:color="000000"/>
            </w:tcBorders>
            <w:tcMar>
              <w:top w:w="0" w:type="dxa"/>
              <w:left w:w="108" w:type="dxa"/>
              <w:bottom w:w="0" w:type="dxa"/>
              <w:right w:w="108" w:type="dxa"/>
            </w:tcMar>
          </w:tcPr>
          <w:p w14:paraId="5ADFBCA6" w14:textId="7B67DBDA" w:rsidR="008B4ADD" w:rsidRPr="000012B9" w:rsidRDefault="00D1394D" w:rsidP="00D1394D">
            <w:pPr>
              <w:jc w:val="center"/>
              <w:rPr>
                <w:rFonts w:ascii="Arial" w:hAnsi="Arial" w:cs="Arial"/>
                <w:b/>
                <w:bCs/>
                <w:sz w:val="22"/>
                <w:szCs w:val="22"/>
              </w:rPr>
            </w:pPr>
            <w:r w:rsidRPr="000012B9">
              <w:rPr>
                <w:rFonts w:ascii="Arial" w:hAnsi="Arial" w:cs="Arial"/>
                <w:b/>
                <w:bCs/>
                <w:sz w:val="22"/>
                <w:szCs w:val="22"/>
              </w:rPr>
              <w:t>Subcontratación</w:t>
            </w:r>
          </w:p>
        </w:tc>
        <w:tc>
          <w:tcPr>
            <w:tcW w:w="35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69807F" w14:textId="70FEC701" w:rsidR="00803C33" w:rsidRDefault="00D1394D" w:rsidP="00D1394D">
            <w:pPr>
              <w:jc w:val="both"/>
              <w:rPr>
                <w:rFonts w:ascii="Arial" w:hAnsi="Arial" w:cs="Arial"/>
                <w:sz w:val="22"/>
                <w:szCs w:val="22"/>
              </w:rPr>
            </w:pPr>
            <w:r w:rsidRPr="000012B9">
              <w:rPr>
                <w:rFonts w:ascii="Arial" w:hAnsi="Arial" w:cs="Arial"/>
                <w:sz w:val="22"/>
                <w:szCs w:val="22"/>
              </w:rPr>
              <w:t xml:space="preserve">Se otorgarán 5 puntos </w:t>
            </w:r>
            <w:r w:rsidR="00803C33">
              <w:rPr>
                <w:rFonts w:ascii="Arial" w:hAnsi="Arial" w:cs="Arial"/>
                <w:sz w:val="22"/>
                <w:szCs w:val="22"/>
              </w:rPr>
              <w:t>a los oferentes que establezcan</w:t>
            </w:r>
            <w:r w:rsidR="00803C33" w:rsidRPr="00803C33">
              <w:rPr>
                <w:rFonts w:ascii="Arial" w:hAnsi="Arial" w:cs="Arial"/>
                <w:sz w:val="22"/>
                <w:szCs w:val="22"/>
              </w:rPr>
              <w:t xml:space="preserve"> en su oferta el compromiso de subcontratar a proveedores categorizados como preferentes que se encuentren domiciliados en la localidad en donde se ejecutará la obra. Los rubros de obra a subcontratarse no podrán superar el veinte por ciento (20%) del monto total del valor de la oferta. En caso de que las obras se ejecuten en varias localidades, los subcontratistas podrán ser elegidos de las localidades en las que se ejecute el proyecto. No será necesaria la nominación del subcontratista en la fase precontractual, sin </w:t>
            </w:r>
            <w:proofErr w:type="gramStart"/>
            <w:r w:rsidR="00803C33" w:rsidRPr="00803C33">
              <w:rPr>
                <w:rFonts w:ascii="Arial" w:hAnsi="Arial" w:cs="Arial"/>
                <w:sz w:val="22"/>
                <w:szCs w:val="22"/>
              </w:rPr>
              <w:t>embargo</w:t>
            </w:r>
            <w:proofErr w:type="gramEnd"/>
            <w:r w:rsidR="00803C33" w:rsidRPr="00803C33">
              <w:rPr>
                <w:rFonts w:ascii="Arial" w:hAnsi="Arial" w:cs="Arial"/>
                <w:sz w:val="22"/>
                <w:szCs w:val="22"/>
              </w:rPr>
              <w:t xml:space="preserve"> tal obligación será verificada por el fiscalizador en la fase contractual</w:t>
            </w:r>
            <w:r w:rsidR="00803C33">
              <w:rPr>
                <w:rFonts w:ascii="Arial" w:hAnsi="Arial" w:cs="Arial"/>
                <w:sz w:val="22"/>
                <w:szCs w:val="22"/>
              </w:rPr>
              <w:t>.</w:t>
            </w:r>
          </w:p>
          <w:p w14:paraId="2A8E6FED" w14:textId="77777777" w:rsidR="00803C33" w:rsidRDefault="00803C33" w:rsidP="00D1394D">
            <w:pPr>
              <w:jc w:val="both"/>
              <w:rPr>
                <w:rFonts w:ascii="Arial" w:hAnsi="Arial" w:cs="Arial"/>
                <w:sz w:val="22"/>
                <w:szCs w:val="22"/>
              </w:rPr>
            </w:pPr>
          </w:p>
          <w:p w14:paraId="545513C8" w14:textId="3DABBD55" w:rsidR="008B4ADD" w:rsidRPr="000012B9" w:rsidRDefault="00803C33" w:rsidP="00D1394D">
            <w:pPr>
              <w:jc w:val="both"/>
              <w:rPr>
                <w:rFonts w:ascii="Arial" w:hAnsi="Arial" w:cs="Arial"/>
                <w:sz w:val="22"/>
                <w:szCs w:val="22"/>
              </w:rPr>
            </w:pPr>
            <w:r>
              <w:rPr>
                <w:rFonts w:ascii="Arial" w:hAnsi="Arial" w:cs="Arial"/>
                <w:sz w:val="22"/>
                <w:szCs w:val="22"/>
              </w:rPr>
              <w:lastRenderedPageBreak/>
              <w:t>L</w:t>
            </w:r>
            <w:r w:rsidRPr="00803C33">
              <w:rPr>
                <w:rFonts w:ascii="Arial" w:hAnsi="Arial" w:cs="Arial"/>
                <w:sz w:val="22"/>
                <w:szCs w:val="22"/>
              </w:rPr>
              <w:t>os proveedores categorizados como preferentes, de la localidad en donde se ejecutará la obra, en al menos un quince por ciento (15%) respecto del valor de la oferta</w:t>
            </w:r>
            <w:r>
              <w:rPr>
                <w:rFonts w:ascii="Arial" w:hAnsi="Arial" w:cs="Arial"/>
                <w:sz w:val="22"/>
                <w:szCs w:val="22"/>
              </w:rPr>
              <w:t xml:space="preserve"> y que </w:t>
            </w:r>
            <w:r w:rsidRPr="00803C33">
              <w:rPr>
                <w:rFonts w:ascii="Arial" w:hAnsi="Arial" w:cs="Arial"/>
                <w:sz w:val="22"/>
                <w:szCs w:val="22"/>
              </w:rPr>
              <w:t>los subcontratistas se encuentren registrados y habilitados en el Registro Único de Proveedores -RUP</w:t>
            </w:r>
            <w:r>
              <w:rPr>
                <w:rFonts w:ascii="Arial" w:hAnsi="Arial" w:cs="Arial"/>
                <w:sz w:val="22"/>
                <w:szCs w:val="22"/>
              </w:rPr>
              <w:t>.</w:t>
            </w:r>
          </w:p>
        </w:tc>
      </w:tr>
      <w:tr w:rsidR="00801D64" w:rsidRPr="000012B9" w14:paraId="240AC066" w14:textId="77777777" w:rsidTr="00583C97">
        <w:trPr>
          <w:gridAfter w:val="1"/>
          <w:wAfter w:w="14" w:type="pct"/>
        </w:trPr>
        <w:tc>
          <w:tcPr>
            <w:tcW w:w="1438" w:type="pct"/>
            <w:tcBorders>
              <w:top w:val="single" w:sz="4" w:space="0" w:color="000000"/>
              <w:left w:val="single" w:sz="4" w:space="0" w:color="000000"/>
              <w:bottom w:val="single" w:sz="4" w:space="0" w:color="000000"/>
            </w:tcBorders>
            <w:tcMar>
              <w:top w:w="0" w:type="dxa"/>
              <w:left w:w="108" w:type="dxa"/>
              <w:bottom w:w="0" w:type="dxa"/>
              <w:right w:w="108" w:type="dxa"/>
            </w:tcMar>
          </w:tcPr>
          <w:p w14:paraId="58C8DEA3" w14:textId="1111E8B1" w:rsidR="00801D64" w:rsidRPr="000012B9" w:rsidRDefault="00801D64" w:rsidP="00D1394D">
            <w:pPr>
              <w:jc w:val="center"/>
              <w:rPr>
                <w:rFonts w:ascii="Arial" w:hAnsi="Arial" w:cs="Arial"/>
                <w:b/>
                <w:bCs/>
                <w:sz w:val="22"/>
                <w:szCs w:val="22"/>
              </w:rPr>
            </w:pPr>
            <w:r w:rsidRPr="000012B9">
              <w:rPr>
                <w:rFonts w:ascii="Arial" w:hAnsi="Arial" w:cs="Arial"/>
                <w:sz w:val="22"/>
                <w:szCs w:val="22"/>
              </w:rPr>
              <w:lastRenderedPageBreak/>
              <w:t>Otro(s) parámetro(s) resuelto(s) por la Entidad *</w:t>
            </w:r>
          </w:p>
        </w:tc>
        <w:tc>
          <w:tcPr>
            <w:tcW w:w="354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1EF01" w14:textId="4711A2C5" w:rsidR="00801D64" w:rsidRPr="000012B9" w:rsidRDefault="00081CB7" w:rsidP="00D1394D">
            <w:pPr>
              <w:jc w:val="both"/>
              <w:rPr>
                <w:rFonts w:ascii="Arial" w:hAnsi="Arial" w:cs="Arial"/>
                <w:sz w:val="22"/>
                <w:szCs w:val="22"/>
              </w:rPr>
            </w:pPr>
            <w:r w:rsidRPr="005B2BC4">
              <w:rPr>
                <w:rFonts w:ascii="Arial" w:hAnsi="Arial" w:cs="Arial"/>
                <w:color w:val="5B9BD5" w:themeColor="accent1"/>
                <w:sz w:val="22"/>
                <w:szCs w:val="22"/>
              </w:rPr>
              <w:t>(La Unidad Requirente deberá determinar, con base en el análisis de mejor valor por dinero, si corresponde incorporar otros parámetros de evaluación por puntaje que representen una ventaja objetiva, verificable y relevante para la Entidad. En caso de establecerse uno o varios atributos adicionales, deberá identificarse cada parámetro, describirse el beneficio que genera para la contratación y asignarse de manera expresa el puntaje correspondiente a cada uno, procurando que la ponderación guarde coherencia con su importancia dentro del análisis de mejor valor por dinero y que la sumatoria total de la matriz alcance el puntaje previsto. De no identificarse parámetros adicionales aplicables, deberá señalarse “No aplica”.)</w:t>
            </w:r>
          </w:p>
        </w:tc>
      </w:tr>
    </w:tbl>
    <w:p w14:paraId="15F06B56" w14:textId="77777777" w:rsidR="00F750A5" w:rsidRPr="000012B9" w:rsidRDefault="00F750A5" w:rsidP="000771B0">
      <w:pPr>
        <w:jc w:val="both"/>
        <w:rPr>
          <w:rFonts w:ascii="Arial" w:hAnsi="Arial" w:cs="Arial"/>
          <w:b/>
          <w:bCs/>
          <w:sz w:val="22"/>
          <w:szCs w:val="22"/>
        </w:rPr>
      </w:pPr>
    </w:p>
    <w:p w14:paraId="25BAA2B8" w14:textId="0AD8BB47" w:rsidR="004F489F" w:rsidRPr="00BA652E" w:rsidRDefault="004F489F" w:rsidP="007B0305">
      <w:pPr>
        <w:pStyle w:val="Prrafodelista"/>
        <w:numPr>
          <w:ilvl w:val="0"/>
          <w:numId w:val="5"/>
        </w:numPr>
        <w:jc w:val="both"/>
        <w:rPr>
          <w:rFonts w:ascii="Arial" w:hAnsi="Arial" w:cs="Arial"/>
          <w:b/>
        </w:rPr>
      </w:pPr>
      <w:r w:rsidRPr="00BA652E">
        <w:rPr>
          <w:rFonts w:ascii="Arial" w:hAnsi="Arial" w:cs="Arial"/>
          <w:b/>
        </w:rPr>
        <w:t>OBLIGACIONES DE LAS PARTES.</w:t>
      </w:r>
    </w:p>
    <w:p w14:paraId="04013467" w14:textId="24CEBB19" w:rsidR="004F489F" w:rsidRPr="000012B9" w:rsidRDefault="00996525" w:rsidP="007B0305">
      <w:pPr>
        <w:widowControl w:val="0"/>
        <w:tabs>
          <w:tab w:val="left" w:pos="2576"/>
          <w:tab w:val="left" w:pos="2577"/>
        </w:tabs>
        <w:autoSpaceDE w:val="0"/>
        <w:autoSpaceDN w:val="0"/>
        <w:jc w:val="both"/>
        <w:rPr>
          <w:rFonts w:ascii="Arial" w:hAnsi="Arial" w:cs="Arial"/>
          <w:b/>
          <w:sz w:val="22"/>
          <w:szCs w:val="22"/>
        </w:rPr>
      </w:pPr>
      <w:r>
        <w:rPr>
          <w:rFonts w:ascii="Arial" w:hAnsi="Arial" w:cs="Arial"/>
          <w:b/>
          <w:sz w:val="22"/>
          <w:szCs w:val="22"/>
        </w:rPr>
        <w:t>9</w:t>
      </w:r>
      <w:r w:rsidR="007B0305" w:rsidRPr="000012B9">
        <w:rPr>
          <w:rFonts w:ascii="Arial" w:hAnsi="Arial" w:cs="Arial"/>
          <w:b/>
          <w:sz w:val="22"/>
          <w:szCs w:val="22"/>
        </w:rPr>
        <w:t xml:space="preserve">.1 </w:t>
      </w:r>
      <w:r w:rsidR="00027ED4" w:rsidRPr="000012B9">
        <w:rPr>
          <w:rFonts w:ascii="Arial" w:hAnsi="Arial" w:cs="Arial"/>
          <w:b/>
          <w:sz w:val="22"/>
          <w:szCs w:val="22"/>
        </w:rPr>
        <w:t>PERIODICIDAD DEL PLANILLAJE</w:t>
      </w:r>
    </w:p>
    <w:p w14:paraId="3D4418CD" w14:textId="77777777" w:rsidR="00027ED4" w:rsidRPr="000012B9" w:rsidRDefault="00027ED4" w:rsidP="007B0305">
      <w:pPr>
        <w:widowControl w:val="0"/>
        <w:tabs>
          <w:tab w:val="left" w:pos="2576"/>
          <w:tab w:val="left" w:pos="2577"/>
        </w:tabs>
        <w:autoSpaceDE w:val="0"/>
        <w:autoSpaceDN w:val="0"/>
        <w:jc w:val="both"/>
        <w:rPr>
          <w:rFonts w:ascii="Arial" w:hAnsi="Arial" w:cs="Arial"/>
          <w:b/>
          <w:sz w:val="22"/>
          <w:szCs w:val="22"/>
        </w:rPr>
      </w:pPr>
    </w:p>
    <w:p w14:paraId="787851F4" w14:textId="77777777" w:rsidR="00027ED4" w:rsidRPr="000012B9" w:rsidRDefault="00027ED4" w:rsidP="007B0305">
      <w:pPr>
        <w:widowControl w:val="0"/>
        <w:tabs>
          <w:tab w:val="left" w:pos="2576"/>
          <w:tab w:val="left" w:pos="2577"/>
        </w:tabs>
        <w:autoSpaceDE w:val="0"/>
        <w:autoSpaceDN w:val="0"/>
        <w:jc w:val="both"/>
        <w:rPr>
          <w:rFonts w:ascii="Arial" w:hAnsi="Arial" w:cs="Arial"/>
          <w:sz w:val="22"/>
          <w:szCs w:val="22"/>
          <w:lang w:val="es-ES"/>
        </w:rPr>
      </w:pPr>
      <w:r w:rsidRPr="000012B9">
        <w:rPr>
          <w:rFonts w:ascii="Arial" w:hAnsi="Arial" w:cs="Arial"/>
          <w:sz w:val="22"/>
          <w:szCs w:val="22"/>
          <w:lang w:val="es-ES"/>
        </w:rPr>
        <w:t xml:space="preserve">La periodicidad del planillaje será mensual, la misma que será entregada a fiscalización dentro de los primeros </w:t>
      </w:r>
      <w:r w:rsidRPr="005B2BC4">
        <w:rPr>
          <w:rFonts w:ascii="Arial" w:hAnsi="Arial" w:cs="Arial"/>
          <w:color w:val="5B9BD5" w:themeColor="accent1"/>
          <w:sz w:val="22"/>
          <w:szCs w:val="22"/>
          <w:lang w:val="es-ES"/>
        </w:rPr>
        <w:t xml:space="preserve">cinco (5) días laborables, </w:t>
      </w:r>
      <w:r w:rsidRPr="000012B9">
        <w:rPr>
          <w:rFonts w:ascii="Arial" w:hAnsi="Arial" w:cs="Arial"/>
          <w:sz w:val="22"/>
          <w:szCs w:val="22"/>
          <w:lang w:val="es-ES"/>
        </w:rPr>
        <w:t>posteriores al período al que corresponde la planilla.</w:t>
      </w:r>
    </w:p>
    <w:p w14:paraId="3AECE38B" w14:textId="77777777" w:rsidR="00027ED4" w:rsidRPr="000012B9" w:rsidRDefault="00027ED4" w:rsidP="007B0305">
      <w:pPr>
        <w:widowControl w:val="0"/>
        <w:tabs>
          <w:tab w:val="left" w:pos="2576"/>
          <w:tab w:val="left" w:pos="2577"/>
        </w:tabs>
        <w:autoSpaceDE w:val="0"/>
        <w:autoSpaceDN w:val="0"/>
        <w:jc w:val="both"/>
        <w:rPr>
          <w:rFonts w:ascii="Arial" w:hAnsi="Arial" w:cs="Arial"/>
          <w:sz w:val="22"/>
          <w:szCs w:val="22"/>
          <w:lang w:val="es-ES"/>
        </w:rPr>
      </w:pPr>
    </w:p>
    <w:p w14:paraId="2CE22689" w14:textId="77777777" w:rsidR="00027ED4" w:rsidRPr="005B2BC4" w:rsidRDefault="00027ED4" w:rsidP="007B0305">
      <w:pPr>
        <w:widowControl w:val="0"/>
        <w:tabs>
          <w:tab w:val="left" w:pos="2576"/>
          <w:tab w:val="left" w:pos="2577"/>
        </w:tabs>
        <w:autoSpaceDE w:val="0"/>
        <w:autoSpaceDN w:val="0"/>
        <w:jc w:val="both"/>
        <w:rPr>
          <w:rFonts w:ascii="Arial" w:hAnsi="Arial" w:cs="Arial"/>
          <w:color w:val="5B9BD5" w:themeColor="accent1"/>
          <w:sz w:val="22"/>
          <w:szCs w:val="22"/>
          <w:lang w:val="es-ES"/>
        </w:rPr>
      </w:pPr>
      <w:r w:rsidRPr="000012B9">
        <w:rPr>
          <w:rFonts w:ascii="Arial" w:hAnsi="Arial" w:cs="Arial"/>
          <w:sz w:val="22"/>
          <w:szCs w:val="22"/>
          <w:lang w:val="es-ES"/>
        </w:rPr>
        <w:t xml:space="preserve">Plazo de entrega planilla(s) a fiscalización: </w:t>
      </w:r>
      <w:r w:rsidRPr="005B2BC4">
        <w:rPr>
          <w:rFonts w:ascii="Arial" w:hAnsi="Arial" w:cs="Arial"/>
          <w:color w:val="5B9BD5" w:themeColor="accent1"/>
          <w:sz w:val="22"/>
          <w:szCs w:val="22"/>
          <w:lang w:val="es-ES"/>
        </w:rPr>
        <w:t>primeros 5 días laborables del mes.</w:t>
      </w:r>
    </w:p>
    <w:p w14:paraId="7AED23D7" w14:textId="77777777" w:rsidR="00027ED4" w:rsidRPr="000012B9" w:rsidRDefault="00027ED4" w:rsidP="007B0305">
      <w:pPr>
        <w:widowControl w:val="0"/>
        <w:tabs>
          <w:tab w:val="left" w:pos="2576"/>
          <w:tab w:val="left" w:pos="2577"/>
        </w:tabs>
        <w:autoSpaceDE w:val="0"/>
        <w:autoSpaceDN w:val="0"/>
        <w:jc w:val="both"/>
        <w:rPr>
          <w:rFonts w:ascii="Arial" w:hAnsi="Arial" w:cs="Arial"/>
          <w:sz w:val="22"/>
          <w:szCs w:val="22"/>
          <w:lang w:val="es-ES"/>
        </w:rPr>
      </w:pPr>
    </w:p>
    <w:p w14:paraId="7684F9A5" w14:textId="77777777" w:rsidR="00027ED4" w:rsidRPr="005B2BC4" w:rsidRDefault="00027ED4" w:rsidP="007B0305">
      <w:pPr>
        <w:widowControl w:val="0"/>
        <w:tabs>
          <w:tab w:val="left" w:pos="2576"/>
          <w:tab w:val="left" w:pos="2577"/>
        </w:tabs>
        <w:autoSpaceDE w:val="0"/>
        <w:autoSpaceDN w:val="0"/>
        <w:jc w:val="both"/>
        <w:rPr>
          <w:rFonts w:ascii="Arial" w:hAnsi="Arial" w:cs="Arial"/>
          <w:color w:val="5B9BD5" w:themeColor="accent1"/>
          <w:sz w:val="22"/>
          <w:szCs w:val="22"/>
          <w:lang w:val="es-ES"/>
        </w:rPr>
      </w:pPr>
      <w:r w:rsidRPr="000012B9">
        <w:rPr>
          <w:rFonts w:ascii="Arial" w:hAnsi="Arial" w:cs="Arial"/>
          <w:sz w:val="22"/>
          <w:szCs w:val="22"/>
          <w:lang w:val="es-ES"/>
        </w:rPr>
        <w:t xml:space="preserve">Término para la aprobación de planilla(s): </w:t>
      </w:r>
      <w:r w:rsidRPr="005B2BC4">
        <w:rPr>
          <w:rFonts w:ascii="Arial" w:hAnsi="Arial" w:cs="Arial"/>
          <w:color w:val="5B9BD5" w:themeColor="accent1"/>
          <w:sz w:val="22"/>
          <w:szCs w:val="22"/>
          <w:lang w:val="es-ES"/>
        </w:rPr>
        <w:t>5 días laborables.</w:t>
      </w:r>
    </w:p>
    <w:p w14:paraId="666A2999" w14:textId="77777777" w:rsidR="00027ED4" w:rsidRPr="000012B9" w:rsidRDefault="00027ED4" w:rsidP="007B0305">
      <w:pPr>
        <w:widowControl w:val="0"/>
        <w:tabs>
          <w:tab w:val="left" w:pos="2576"/>
          <w:tab w:val="left" w:pos="2577"/>
        </w:tabs>
        <w:autoSpaceDE w:val="0"/>
        <w:autoSpaceDN w:val="0"/>
        <w:jc w:val="both"/>
        <w:rPr>
          <w:rFonts w:ascii="Arial" w:hAnsi="Arial" w:cs="Arial"/>
          <w:b/>
          <w:sz w:val="22"/>
          <w:szCs w:val="22"/>
        </w:rPr>
      </w:pPr>
    </w:p>
    <w:p w14:paraId="11CAB9C3" w14:textId="77777777" w:rsidR="004F489F" w:rsidRPr="000012B9" w:rsidRDefault="004F489F" w:rsidP="007B0305">
      <w:pPr>
        <w:jc w:val="both"/>
        <w:rPr>
          <w:rFonts w:ascii="Arial" w:hAnsi="Arial" w:cs="Arial"/>
          <w:b/>
          <w:sz w:val="22"/>
          <w:szCs w:val="22"/>
        </w:rPr>
      </w:pPr>
    </w:p>
    <w:p w14:paraId="294525E3" w14:textId="701C11F1" w:rsidR="004F489F" w:rsidRPr="000012B9" w:rsidRDefault="00996525" w:rsidP="007B0305">
      <w:pPr>
        <w:jc w:val="both"/>
        <w:rPr>
          <w:rFonts w:ascii="Arial" w:hAnsi="Arial" w:cs="Arial"/>
          <w:b/>
          <w:sz w:val="22"/>
          <w:szCs w:val="22"/>
        </w:rPr>
      </w:pPr>
      <w:r>
        <w:rPr>
          <w:rFonts w:ascii="Arial" w:hAnsi="Arial" w:cs="Arial"/>
          <w:b/>
          <w:sz w:val="22"/>
          <w:szCs w:val="22"/>
        </w:rPr>
        <w:t>9</w:t>
      </w:r>
      <w:r w:rsidR="007B0305" w:rsidRPr="000012B9">
        <w:rPr>
          <w:rFonts w:ascii="Arial" w:hAnsi="Arial" w:cs="Arial"/>
          <w:b/>
          <w:sz w:val="22"/>
          <w:szCs w:val="22"/>
        </w:rPr>
        <w:t xml:space="preserve">.2 </w:t>
      </w:r>
      <w:r w:rsidR="004F489F" w:rsidRPr="000012B9">
        <w:rPr>
          <w:rFonts w:ascii="Arial" w:hAnsi="Arial" w:cs="Arial"/>
          <w:b/>
          <w:sz w:val="22"/>
          <w:szCs w:val="22"/>
        </w:rPr>
        <w:t>OBLIGACIONES DEL CONTRATISTA.</w:t>
      </w:r>
    </w:p>
    <w:p w14:paraId="5CCB4A35" w14:textId="77777777" w:rsidR="004F489F" w:rsidRPr="000012B9" w:rsidRDefault="004F489F" w:rsidP="007B0305">
      <w:pPr>
        <w:jc w:val="both"/>
        <w:rPr>
          <w:rFonts w:ascii="Arial" w:hAnsi="Arial" w:cs="Arial"/>
          <w:sz w:val="22"/>
          <w:szCs w:val="22"/>
        </w:rPr>
      </w:pPr>
    </w:p>
    <w:p w14:paraId="7DEABDCC" w14:textId="77777777" w:rsidR="004F489F" w:rsidRPr="000012B9" w:rsidRDefault="004F489F" w:rsidP="007B0305">
      <w:pPr>
        <w:jc w:val="both"/>
        <w:rPr>
          <w:rFonts w:ascii="Arial" w:hAnsi="Arial" w:cs="Arial"/>
          <w:sz w:val="22"/>
          <w:szCs w:val="22"/>
          <w:lang w:val="es-ES"/>
        </w:rPr>
      </w:pPr>
    </w:p>
    <w:p w14:paraId="3180468D" w14:textId="77777777" w:rsidR="00FB2B4D" w:rsidRPr="000012B9" w:rsidRDefault="00FB2B4D" w:rsidP="007B0305">
      <w:pPr>
        <w:pStyle w:val="Prrafodelista"/>
        <w:numPr>
          <w:ilvl w:val="0"/>
          <w:numId w:val="16"/>
        </w:numPr>
        <w:jc w:val="both"/>
        <w:rPr>
          <w:rFonts w:ascii="Arial" w:hAnsi="Arial" w:cs="Arial"/>
          <w:lang w:val="es-ES"/>
        </w:rPr>
      </w:pPr>
      <w:r w:rsidRPr="000012B9">
        <w:rPr>
          <w:rFonts w:ascii="Arial" w:hAnsi="Arial" w:cs="Arial"/>
          <w:lang w:val="es-ES"/>
        </w:rPr>
        <w:t>El contratista presentará con las planillas el estado de avance del proyecto y un cuadro informativo resumen, que indicará, para cada concepto de trabajo, el rubro, la descripción, unidad, la cantidad total y el valor total contratado, las cantidades y el valor ejecutado hasta el periodo anterior, y en el período en consideración, y la cantidad y el valor acumulado hasta la fecha, incluyendo el valor de los rubros subcontratados. Estos documentos se elaborarán según el modelo preparado por la fiscalización y serán requisito indispensable para tramitar la planilla correspondiente.</w:t>
      </w:r>
    </w:p>
    <w:p w14:paraId="211F6A6A" w14:textId="77777777" w:rsidR="00FB2B4D" w:rsidRPr="000012B9" w:rsidRDefault="00FB2B4D" w:rsidP="007B0305">
      <w:pPr>
        <w:pStyle w:val="Prrafodelista"/>
        <w:numPr>
          <w:ilvl w:val="0"/>
          <w:numId w:val="16"/>
        </w:numPr>
        <w:jc w:val="both"/>
        <w:rPr>
          <w:rFonts w:ascii="Arial" w:hAnsi="Arial" w:cs="Arial"/>
          <w:lang w:val="es-ES"/>
        </w:rPr>
      </w:pPr>
      <w:r w:rsidRPr="000012B9">
        <w:rPr>
          <w:rFonts w:ascii="Arial" w:hAnsi="Arial" w:cs="Arial"/>
          <w:lang w:val="es-ES"/>
        </w:rPr>
        <w:t>Corresponde al Contratista proporcionar la dirección técnica, proveer la mano de obra, el equipo y maquinaria requeridos, para ejecutar debidamente la obra de acuerdo con el cronograma de ejecución de los trabajos y dentro del plazo convenido a entera satisfacción de la Contratante.</w:t>
      </w:r>
    </w:p>
    <w:p w14:paraId="4D421A28" w14:textId="77777777" w:rsidR="00EC36E0" w:rsidRPr="000012B9" w:rsidRDefault="00EC36E0" w:rsidP="007B0305">
      <w:pPr>
        <w:pStyle w:val="Prrafodelista"/>
        <w:numPr>
          <w:ilvl w:val="0"/>
          <w:numId w:val="16"/>
        </w:numPr>
        <w:jc w:val="both"/>
        <w:rPr>
          <w:rFonts w:ascii="Arial" w:hAnsi="Arial" w:cs="Arial"/>
          <w:lang w:val="es-ES"/>
        </w:rPr>
      </w:pPr>
      <w:r w:rsidRPr="000012B9">
        <w:rPr>
          <w:rFonts w:ascii="Arial" w:hAnsi="Arial" w:cs="Arial"/>
          <w:lang w:val="es-ES"/>
        </w:rPr>
        <w:t xml:space="preserve">El Contratista se obliga al cumplimiento de las disposiciones establecidas en el Código del Trabajo y en la Ley del Seguro Social Obligatorio, adquiriendo respecto de sus trabajadores la calidad de patrono, sin que la Contratante tenga responsabilidad </w:t>
      </w:r>
      <w:r w:rsidRPr="000012B9">
        <w:rPr>
          <w:rFonts w:ascii="Arial" w:hAnsi="Arial" w:cs="Arial"/>
          <w:lang w:val="es-ES"/>
        </w:rPr>
        <w:lastRenderedPageBreak/>
        <w:t>alguna por tales cargas, ni relación con el personal que labore en la ejecución de los trabajos, ni con el personal de la subcontratista.</w:t>
      </w:r>
    </w:p>
    <w:p w14:paraId="7BF24C77" w14:textId="77777777" w:rsidR="00335DC0" w:rsidRPr="000012B9" w:rsidRDefault="00335DC0" w:rsidP="007B0305">
      <w:pPr>
        <w:pStyle w:val="Prrafodelista"/>
        <w:numPr>
          <w:ilvl w:val="0"/>
          <w:numId w:val="16"/>
        </w:numPr>
        <w:jc w:val="both"/>
        <w:rPr>
          <w:rFonts w:ascii="Arial" w:hAnsi="Arial" w:cs="Arial"/>
          <w:lang w:val="es-ES"/>
        </w:rPr>
      </w:pPr>
      <w:r w:rsidRPr="000012B9">
        <w:rPr>
          <w:rFonts w:ascii="Arial" w:hAnsi="Arial" w:cs="Arial"/>
          <w:lang w:val="es-ES"/>
        </w:rPr>
        <w:t>En la etapa contractual si se presentara el caso de que se deba reemplazar el personal,</w:t>
      </w:r>
    </w:p>
    <w:p w14:paraId="196C6C91" w14:textId="77777777" w:rsidR="00335DC0" w:rsidRPr="000012B9" w:rsidRDefault="00335DC0" w:rsidP="007B0305">
      <w:pPr>
        <w:pStyle w:val="Prrafodelista"/>
        <w:jc w:val="both"/>
        <w:rPr>
          <w:rFonts w:ascii="Arial" w:hAnsi="Arial" w:cs="Arial"/>
          <w:lang w:val="es-ES"/>
        </w:rPr>
      </w:pPr>
      <w:r w:rsidRPr="000012B9">
        <w:rPr>
          <w:rFonts w:ascii="Arial" w:hAnsi="Arial" w:cs="Arial"/>
          <w:lang w:val="es-ES"/>
        </w:rPr>
        <w:t>equipos y maquinaria presentados en la oferta, el Contratista deberá notificar por escrito al Administrador del Contrato, el cual realizará la respectiva aprobación previo a informe de la Fiscalización. El/los reemplazantes deberán cumplir con los requerimientos mínimos propuestos.</w:t>
      </w:r>
    </w:p>
    <w:p w14:paraId="6F8DA98D" w14:textId="59E9EEE5" w:rsidR="00335DC0" w:rsidRPr="000012B9" w:rsidRDefault="00335DC0" w:rsidP="007B0305">
      <w:pPr>
        <w:pStyle w:val="Prrafodelista"/>
        <w:numPr>
          <w:ilvl w:val="0"/>
          <w:numId w:val="16"/>
        </w:numPr>
        <w:jc w:val="both"/>
        <w:rPr>
          <w:rFonts w:ascii="Arial" w:hAnsi="Arial" w:cs="Arial"/>
          <w:lang w:val="es-ES"/>
        </w:rPr>
      </w:pPr>
      <w:r w:rsidRPr="000012B9">
        <w:rPr>
          <w:rFonts w:ascii="Arial" w:hAnsi="Arial" w:cs="Arial"/>
          <w:lang w:val="es-ES"/>
        </w:rPr>
        <w:t>El contratista deberá cumplir con lo establecido en las especificaciones técnicas, pliego y normativa vigente, para la recepción provisional y definitiva de la obra. (Art.</w:t>
      </w:r>
      <w:r w:rsidR="00BA45E4">
        <w:rPr>
          <w:rFonts w:ascii="Arial" w:hAnsi="Arial" w:cs="Arial"/>
          <w:lang w:val="es-ES"/>
        </w:rPr>
        <w:t>93</w:t>
      </w:r>
      <w:r w:rsidRPr="000012B9">
        <w:rPr>
          <w:rFonts w:ascii="Arial" w:hAnsi="Arial" w:cs="Arial"/>
          <w:lang w:val="es-ES"/>
        </w:rPr>
        <w:t xml:space="preserve"> de la LOSNCP y el Art. 3</w:t>
      </w:r>
      <w:r w:rsidR="00E93CDF">
        <w:rPr>
          <w:rFonts w:ascii="Arial" w:hAnsi="Arial" w:cs="Arial"/>
          <w:lang w:val="es-ES"/>
        </w:rPr>
        <w:t>65</w:t>
      </w:r>
      <w:r w:rsidRPr="000012B9">
        <w:rPr>
          <w:rFonts w:ascii="Arial" w:hAnsi="Arial" w:cs="Arial"/>
          <w:lang w:val="es-ES"/>
        </w:rPr>
        <w:t xml:space="preserve"> del RLOSNCP).</w:t>
      </w:r>
    </w:p>
    <w:p w14:paraId="28AE6CE0" w14:textId="77777777" w:rsidR="00335DC0" w:rsidRPr="000012B9" w:rsidRDefault="00335DC0" w:rsidP="007B0305">
      <w:pPr>
        <w:pStyle w:val="Prrafodelista"/>
        <w:numPr>
          <w:ilvl w:val="0"/>
          <w:numId w:val="16"/>
        </w:numPr>
        <w:jc w:val="both"/>
        <w:rPr>
          <w:rFonts w:ascii="Arial" w:hAnsi="Arial" w:cs="Arial"/>
          <w:lang w:val="es-ES"/>
        </w:rPr>
      </w:pPr>
      <w:r w:rsidRPr="000012B9">
        <w:rPr>
          <w:rFonts w:ascii="Arial" w:hAnsi="Arial" w:cs="Arial"/>
          <w:lang w:val="es-ES"/>
        </w:rPr>
        <w:t>En el caso de existir diferencias entre la fiscalización y el contratista, éste último deberá</w:t>
      </w:r>
    </w:p>
    <w:p w14:paraId="4693A185" w14:textId="77777777" w:rsidR="00335DC0" w:rsidRPr="000012B9" w:rsidRDefault="00335DC0" w:rsidP="007B0305">
      <w:pPr>
        <w:pStyle w:val="Prrafodelista"/>
        <w:jc w:val="both"/>
        <w:rPr>
          <w:rFonts w:ascii="Arial" w:hAnsi="Arial" w:cs="Arial"/>
          <w:lang w:val="es-ES"/>
        </w:rPr>
      </w:pPr>
      <w:r w:rsidRPr="000012B9">
        <w:rPr>
          <w:rFonts w:ascii="Arial" w:hAnsi="Arial" w:cs="Arial"/>
          <w:lang w:val="es-ES"/>
        </w:rPr>
        <w:t>solicitar la intervención del administrador del contrato a fin de que dirima la situación o</w:t>
      </w:r>
    </w:p>
    <w:p w14:paraId="28A8447C" w14:textId="77777777" w:rsidR="00335DC0" w:rsidRPr="000012B9" w:rsidRDefault="00335DC0" w:rsidP="007B0305">
      <w:pPr>
        <w:pStyle w:val="Prrafodelista"/>
        <w:jc w:val="both"/>
        <w:rPr>
          <w:rFonts w:ascii="Arial" w:hAnsi="Arial" w:cs="Arial"/>
          <w:lang w:val="es-ES"/>
        </w:rPr>
      </w:pPr>
      <w:r w:rsidRPr="000012B9">
        <w:rPr>
          <w:rFonts w:ascii="Arial" w:hAnsi="Arial" w:cs="Arial"/>
          <w:lang w:val="es-ES"/>
        </w:rPr>
        <w:t>desavenencia que se hubiera presentado.</w:t>
      </w:r>
    </w:p>
    <w:p w14:paraId="5A58025E" w14:textId="51515314" w:rsidR="0012777D" w:rsidRPr="000012B9" w:rsidRDefault="0012777D" w:rsidP="007B0305">
      <w:pPr>
        <w:pStyle w:val="Prrafodelista"/>
        <w:numPr>
          <w:ilvl w:val="0"/>
          <w:numId w:val="16"/>
        </w:numPr>
        <w:jc w:val="both"/>
        <w:rPr>
          <w:rFonts w:ascii="Arial" w:hAnsi="Arial" w:cs="Arial"/>
          <w:lang w:val="es-ES"/>
        </w:rPr>
      </w:pPr>
      <w:r w:rsidRPr="000012B9">
        <w:rPr>
          <w:rFonts w:ascii="Arial" w:hAnsi="Arial" w:cs="Arial"/>
          <w:lang w:val="es-ES"/>
        </w:rPr>
        <w:t>Previo a la recepción del objeto contractual, el contratista deberá remitir una comunicación por escrito en la cual se solicite se proceda con la recepción (provisional o definitiva según corresponda), la misma que deberá ser contestada por escrito por el administrador de contrato, que podrán efectuarse a través de medios electrónicos, dentro de los términos legales (Art.</w:t>
      </w:r>
      <w:r w:rsidR="00BA45E4">
        <w:rPr>
          <w:rFonts w:ascii="Arial" w:hAnsi="Arial" w:cs="Arial"/>
          <w:lang w:val="es-ES"/>
        </w:rPr>
        <w:t>93</w:t>
      </w:r>
      <w:r w:rsidRPr="000012B9">
        <w:rPr>
          <w:rFonts w:ascii="Arial" w:hAnsi="Arial" w:cs="Arial"/>
          <w:lang w:val="es-ES"/>
        </w:rPr>
        <w:t xml:space="preserve"> de la LOSNCP y el Art. 3</w:t>
      </w:r>
      <w:r w:rsidR="00E93CDF">
        <w:rPr>
          <w:rFonts w:ascii="Arial" w:hAnsi="Arial" w:cs="Arial"/>
          <w:lang w:val="es-ES"/>
        </w:rPr>
        <w:t>65</w:t>
      </w:r>
      <w:r w:rsidRPr="000012B9">
        <w:rPr>
          <w:rFonts w:ascii="Arial" w:hAnsi="Arial" w:cs="Arial"/>
          <w:lang w:val="es-ES"/>
        </w:rPr>
        <w:t xml:space="preserve"> del RLOSNCP).</w:t>
      </w:r>
    </w:p>
    <w:p w14:paraId="7D5FA843" w14:textId="77777777" w:rsidR="0012777D" w:rsidRPr="000012B9" w:rsidRDefault="0012777D" w:rsidP="007B0305">
      <w:pPr>
        <w:pStyle w:val="Prrafodelista"/>
        <w:numPr>
          <w:ilvl w:val="0"/>
          <w:numId w:val="16"/>
        </w:numPr>
        <w:jc w:val="both"/>
        <w:rPr>
          <w:rFonts w:ascii="Arial" w:hAnsi="Arial" w:cs="Arial"/>
          <w:lang w:val="es-ES"/>
        </w:rPr>
      </w:pPr>
      <w:r w:rsidRPr="000012B9">
        <w:rPr>
          <w:rFonts w:ascii="Arial" w:hAnsi="Arial" w:cs="Arial"/>
          <w:lang w:val="es-ES"/>
        </w:rPr>
        <w:t>En caso de aplicar, el Contratista tiene la obligación de obtener el código de registro y</w:t>
      </w:r>
    </w:p>
    <w:p w14:paraId="59C7038E" w14:textId="09C29009" w:rsidR="0012777D" w:rsidRPr="000012B9" w:rsidRDefault="0012777D" w:rsidP="007B0305">
      <w:pPr>
        <w:pStyle w:val="Prrafodelista"/>
        <w:jc w:val="both"/>
        <w:rPr>
          <w:rFonts w:ascii="Arial" w:hAnsi="Arial" w:cs="Arial"/>
          <w:lang w:val="es-ES"/>
        </w:rPr>
      </w:pPr>
      <w:r w:rsidRPr="000012B9">
        <w:rPr>
          <w:rFonts w:ascii="Arial" w:hAnsi="Arial" w:cs="Arial"/>
          <w:lang w:val="es-ES"/>
        </w:rPr>
        <w:t xml:space="preserve">presentar el certificado de cumplimiento de la UAFE, de conformidad al Art. </w:t>
      </w:r>
      <w:r w:rsidR="00E93CDF">
        <w:rPr>
          <w:rFonts w:ascii="Arial" w:hAnsi="Arial" w:cs="Arial"/>
          <w:lang w:val="es-ES"/>
        </w:rPr>
        <w:t>60</w:t>
      </w:r>
      <w:r w:rsidRPr="000012B9">
        <w:rPr>
          <w:rFonts w:ascii="Arial" w:hAnsi="Arial" w:cs="Arial"/>
          <w:lang w:val="es-ES"/>
        </w:rPr>
        <w:t xml:space="preserve"> del</w:t>
      </w:r>
    </w:p>
    <w:p w14:paraId="42E04A1C" w14:textId="77777777" w:rsidR="0012777D" w:rsidRPr="000012B9" w:rsidRDefault="0012777D" w:rsidP="007B0305">
      <w:pPr>
        <w:pStyle w:val="Prrafodelista"/>
        <w:jc w:val="both"/>
        <w:rPr>
          <w:rFonts w:ascii="Arial" w:hAnsi="Arial" w:cs="Arial"/>
          <w:lang w:val="es-ES"/>
        </w:rPr>
      </w:pPr>
      <w:r w:rsidRPr="000012B9">
        <w:rPr>
          <w:rFonts w:ascii="Arial" w:hAnsi="Arial" w:cs="Arial"/>
          <w:lang w:val="es-ES"/>
        </w:rPr>
        <w:t>RGLOSNCP.</w:t>
      </w:r>
    </w:p>
    <w:p w14:paraId="3187E0C0" w14:textId="77777777" w:rsidR="00023AA3" w:rsidRPr="000012B9" w:rsidRDefault="00023AA3" w:rsidP="007B0305">
      <w:pPr>
        <w:pStyle w:val="Prrafodelista"/>
        <w:numPr>
          <w:ilvl w:val="0"/>
          <w:numId w:val="16"/>
        </w:numPr>
        <w:jc w:val="both"/>
        <w:rPr>
          <w:rFonts w:ascii="Arial" w:hAnsi="Arial" w:cs="Arial"/>
          <w:lang w:val="es-ES"/>
        </w:rPr>
      </w:pPr>
      <w:r w:rsidRPr="000012B9">
        <w:rPr>
          <w:rFonts w:ascii="Arial" w:hAnsi="Arial" w:cs="Arial"/>
          <w:lang w:val="es-ES"/>
        </w:rPr>
        <w:t>Una vez suscrito el contrato, y previo a la autorización de inicio de obra, el contratista</w:t>
      </w:r>
    </w:p>
    <w:p w14:paraId="44C5F1A7" w14:textId="7964DA5B" w:rsidR="00FB2B4D" w:rsidRPr="000012B9" w:rsidRDefault="00023AA3" w:rsidP="007B0305">
      <w:pPr>
        <w:pStyle w:val="Prrafodelista"/>
        <w:jc w:val="both"/>
        <w:rPr>
          <w:rFonts w:ascii="Arial" w:hAnsi="Arial" w:cs="Arial"/>
          <w:lang w:val="es-ES"/>
        </w:rPr>
      </w:pPr>
      <w:r w:rsidRPr="000012B9">
        <w:rPr>
          <w:rFonts w:ascii="Arial" w:hAnsi="Arial" w:cs="Arial"/>
          <w:lang w:val="es-ES"/>
        </w:rPr>
        <w:t xml:space="preserve">presentará al fiscalizador para su aprobación, los documentos que sustenten el personal técnico propuesto, el equipo asignado al proyecto, la metodología y cronograma de ejecución de la obra. En caso de que el contratista no cumpla con lo previsto por la entidad contratante, se procederá a declararlo como contratista incumplido conforme a lo dispuesto en la Ley Orgánica del Sistema Nacional de Contratación Pública. (Art. </w:t>
      </w:r>
      <w:r w:rsidR="00E93CDF">
        <w:rPr>
          <w:rFonts w:ascii="Arial" w:hAnsi="Arial" w:cs="Arial"/>
          <w:lang w:val="es-ES"/>
        </w:rPr>
        <w:t>108</w:t>
      </w:r>
      <w:r w:rsidRPr="000012B9">
        <w:rPr>
          <w:rFonts w:ascii="Arial" w:hAnsi="Arial" w:cs="Arial"/>
          <w:lang w:val="es-ES"/>
        </w:rPr>
        <w:t xml:space="preserve"> RLOSNCP).</w:t>
      </w:r>
    </w:p>
    <w:p w14:paraId="78D46D94" w14:textId="58AD325E" w:rsidR="00A9013D" w:rsidRPr="000012B9" w:rsidRDefault="00A9013D" w:rsidP="007B0305">
      <w:pPr>
        <w:pStyle w:val="Prrafodelista"/>
        <w:numPr>
          <w:ilvl w:val="0"/>
          <w:numId w:val="16"/>
        </w:numPr>
        <w:jc w:val="both"/>
        <w:rPr>
          <w:rFonts w:ascii="Arial" w:hAnsi="Arial" w:cs="Arial"/>
          <w:lang w:val="es-ES"/>
        </w:rPr>
      </w:pPr>
      <w:r w:rsidRPr="000012B9">
        <w:rPr>
          <w:rFonts w:ascii="Arial" w:hAnsi="Arial" w:cs="Arial"/>
          <w:lang w:val="es-ES"/>
        </w:rPr>
        <w:t>El contratista tiene la obligación de entregar los estados de cuenta mensuales emitidos por la institución financiera/bancaria en donde consten los movimientos financieros o bancarios de la cuenta en la que recibió los pagos producto del contrato según lo previsto en el Art. 3</w:t>
      </w:r>
      <w:r w:rsidR="00E93CDF">
        <w:rPr>
          <w:rFonts w:ascii="Arial" w:hAnsi="Arial" w:cs="Arial"/>
          <w:lang w:val="es-ES"/>
        </w:rPr>
        <w:t>78</w:t>
      </w:r>
      <w:r w:rsidRPr="000012B9">
        <w:rPr>
          <w:rFonts w:ascii="Arial" w:hAnsi="Arial" w:cs="Arial"/>
          <w:lang w:val="es-ES"/>
        </w:rPr>
        <w:t xml:space="preserve"> del Reglamento a la LOSNCP.</w:t>
      </w:r>
    </w:p>
    <w:p w14:paraId="087CC5C6" w14:textId="77777777" w:rsidR="006E3554" w:rsidRPr="000012B9" w:rsidRDefault="006E3554" w:rsidP="007B0305">
      <w:pPr>
        <w:pStyle w:val="Prrafodelista"/>
        <w:numPr>
          <w:ilvl w:val="0"/>
          <w:numId w:val="16"/>
        </w:numPr>
        <w:jc w:val="both"/>
        <w:rPr>
          <w:rFonts w:ascii="Arial" w:hAnsi="Arial" w:cs="Arial"/>
          <w:lang w:val="es-ES"/>
        </w:rPr>
      </w:pPr>
      <w:r w:rsidRPr="000012B9">
        <w:rPr>
          <w:rFonts w:ascii="Arial" w:hAnsi="Arial" w:cs="Arial"/>
          <w:lang w:val="es-ES"/>
        </w:rPr>
        <w:t>Cumplir con la Normativa en materia de Seguridad.</w:t>
      </w:r>
    </w:p>
    <w:p w14:paraId="35BBEBE9" w14:textId="77777777" w:rsidR="006E3554" w:rsidRPr="000012B9" w:rsidRDefault="004F489F" w:rsidP="007B0305">
      <w:pPr>
        <w:pStyle w:val="Prrafodelista"/>
        <w:numPr>
          <w:ilvl w:val="0"/>
          <w:numId w:val="16"/>
        </w:numPr>
        <w:jc w:val="both"/>
        <w:rPr>
          <w:rFonts w:ascii="Arial" w:hAnsi="Arial" w:cs="Arial"/>
          <w:lang w:val="es-ES"/>
        </w:rPr>
      </w:pPr>
      <w:r w:rsidRPr="000012B9">
        <w:rPr>
          <w:rFonts w:ascii="Arial" w:hAnsi="Arial" w:cs="Arial"/>
          <w:lang w:val="es-ES"/>
        </w:rPr>
        <w:t>El contratista se compromete a ejecutar la obra derivada del procedimiento de la contratación tramitado, sobre la base de los estudios con lo que contó la Entidad Contratante y que fueron conocidos en la etapa precontractual; y en tal virtud, no podrá aducir error, falencia o cualquier inconformidad de dichos estudios, como causal para solicitar ampliación de plazo, contratación de rubros nuevos o contratos complementarios. La ampliación del plazo, contratación de rubros nuevos o contratos complementarios podrán tramitarse sólo si fueren solicitados por la fiscalización y aprobados por la administración.</w:t>
      </w:r>
    </w:p>
    <w:p w14:paraId="05561F37" w14:textId="77777777" w:rsidR="006E3554" w:rsidRPr="000012B9" w:rsidRDefault="009E1F9C" w:rsidP="007B0305">
      <w:pPr>
        <w:pStyle w:val="Prrafodelista"/>
        <w:numPr>
          <w:ilvl w:val="0"/>
          <w:numId w:val="16"/>
        </w:numPr>
        <w:jc w:val="both"/>
        <w:rPr>
          <w:rFonts w:ascii="Arial" w:hAnsi="Arial" w:cs="Arial"/>
          <w:lang w:val="es-ES"/>
        </w:rPr>
      </w:pPr>
      <w:r w:rsidRPr="000012B9">
        <w:rPr>
          <w:rFonts w:ascii="Arial" w:hAnsi="Arial" w:cs="Arial"/>
        </w:rPr>
        <w:t xml:space="preserve">El contratista se compromete durante la ejecución del contrato, a facilitar a las personas designadas por la entidad contratante, toda la información y documentación </w:t>
      </w:r>
      <w:r w:rsidRPr="000012B9">
        <w:rPr>
          <w:rFonts w:ascii="Arial" w:hAnsi="Arial" w:cs="Arial"/>
        </w:rPr>
        <w:lastRenderedPageBreak/>
        <w:t>que éstas soliciten para disponer de un pleno conocimiento técnico relacionado con la ejecución de la obra, la utilización de los bienes incorporados a ella y la operación de la infraestructura correspondiente, así como de los eventuales problemas técnicos que puedan plantearse y de las tecnologías, métodos y herramientas utilizadas para resolverlos.</w:t>
      </w:r>
    </w:p>
    <w:p w14:paraId="53F84517" w14:textId="77777777" w:rsidR="006E3554" w:rsidRPr="000012B9" w:rsidRDefault="009E1F9C" w:rsidP="007B0305">
      <w:pPr>
        <w:pStyle w:val="Prrafodelista"/>
        <w:numPr>
          <w:ilvl w:val="0"/>
          <w:numId w:val="16"/>
        </w:numPr>
        <w:jc w:val="both"/>
        <w:rPr>
          <w:rFonts w:ascii="Arial" w:hAnsi="Arial" w:cs="Arial"/>
          <w:lang w:val="es-ES"/>
        </w:rPr>
      </w:pPr>
      <w:r w:rsidRPr="000012B9">
        <w:rPr>
          <w:rFonts w:ascii="Arial" w:hAnsi="Arial" w:cs="Arial"/>
        </w:rPr>
        <w:t>Los delegados o responsables técnicos de la entidad contratante, tales como el administrador y el fiscalizador o empresa fiscalizadora contratados</w:t>
      </w:r>
      <w:r w:rsidR="006E3554" w:rsidRPr="000012B9">
        <w:rPr>
          <w:rFonts w:ascii="Arial" w:hAnsi="Arial" w:cs="Arial"/>
        </w:rPr>
        <w:t>, de ser el caso</w:t>
      </w:r>
      <w:r w:rsidRPr="000012B9">
        <w:rPr>
          <w:rFonts w:ascii="Arial" w:hAnsi="Arial" w:cs="Arial"/>
        </w:rPr>
        <w:t>, deberán tener el conocimiento suficiente para la operación y mantenimiento de la obra o infraestructura a ejecutar, así como la eventual realización de ulteriores desarrollos. Para el efecto, el contratista se compromete durante la ejecución de los trabajos, a facilitar a las personas designadas por la entidad contratante toda la información y documentación que le sea requerida, relacionada y/o atinente al desarrollo y ejecución constructivos.</w:t>
      </w:r>
    </w:p>
    <w:p w14:paraId="767F6176" w14:textId="77777777" w:rsidR="006E3554" w:rsidRPr="000012B9" w:rsidRDefault="009E1F9C" w:rsidP="007B0305">
      <w:pPr>
        <w:pStyle w:val="Prrafodelista"/>
        <w:numPr>
          <w:ilvl w:val="0"/>
          <w:numId w:val="16"/>
        </w:numPr>
        <w:jc w:val="both"/>
        <w:rPr>
          <w:rFonts w:ascii="Arial" w:hAnsi="Arial" w:cs="Arial"/>
          <w:lang w:val="es-ES"/>
        </w:rPr>
      </w:pPr>
      <w:r w:rsidRPr="000012B9">
        <w:rPr>
          <w:rFonts w:ascii="Arial" w:hAnsi="Arial" w:cs="Arial"/>
        </w:rPr>
        <w:t>En la ejecución de la obra se utilizarán materiales de la mejor calidad; será realizada por el contratista utilizando las más avanzadas técnicas, con los métodos más eficientes y eficaces, con utilización de mano de obra altamente especializada y calificada; tanto el contratista como sus trabajadores y subcontratistas, de haberlos, emplearán diligencia y cuidado en los trabajos. Por sus acciones, gestiones y/u omisiones, tanto el contratista como sus trabajadores y subcontratistas, de haberlos, responden hasta por culpa leve.</w:t>
      </w:r>
    </w:p>
    <w:p w14:paraId="0FCAF178" w14:textId="77777777" w:rsidR="006E3554" w:rsidRPr="000012B9" w:rsidRDefault="00F56043" w:rsidP="007B0305">
      <w:pPr>
        <w:pStyle w:val="Prrafodelista"/>
        <w:numPr>
          <w:ilvl w:val="0"/>
          <w:numId w:val="16"/>
        </w:numPr>
        <w:jc w:val="both"/>
        <w:rPr>
          <w:rFonts w:ascii="Arial" w:hAnsi="Arial" w:cs="Arial"/>
          <w:lang w:val="es-ES"/>
        </w:rPr>
      </w:pPr>
      <w:r w:rsidRPr="000012B9">
        <w:rPr>
          <w:rFonts w:ascii="Arial" w:hAnsi="Arial" w:cs="Arial"/>
        </w:rPr>
        <w:t>El contratista está obligado a cumplir con cualquiera otra que se derive natural y legalmente del objeto del contrato y sea exigible por constar en cualquier documento del mismo o en norma legal específicamente aplicable.</w:t>
      </w:r>
    </w:p>
    <w:p w14:paraId="779E36F9" w14:textId="77777777" w:rsidR="006E3554" w:rsidRPr="000012B9" w:rsidRDefault="00F56043" w:rsidP="007B0305">
      <w:pPr>
        <w:pStyle w:val="Prrafodelista"/>
        <w:numPr>
          <w:ilvl w:val="0"/>
          <w:numId w:val="16"/>
        </w:numPr>
        <w:jc w:val="both"/>
        <w:rPr>
          <w:rFonts w:ascii="Arial" w:hAnsi="Arial" w:cs="Arial"/>
          <w:lang w:val="es-ES"/>
        </w:rPr>
      </w:pPr>
      <w:r w:rsidRPr="000012B9">
        <w:rPr>
          <w:rFonts w:ascii="Arial" w:hAnsi="Arial" w:cs="Arial"/>
        </w:rPr>
        <w:t>El contratista se obliga al cumplimiento de las disposiciones establecidas en el Código del Trabajo y en la Ley del Seguro Social Obligatorio, adquiriendo, respecto de sus trabajadores, la calidad de patrono, sin que la contratante tenga responsabilidad alguna por tales cargas, ni relación con el personal que labore en la ejecución de los trabajos, ni con el personal de la subcontratista.</w:t>
      </w:r>
    </w:p>
    <w:p w14:paraId="0BAFD902" w14:textId="77777777" w:rsidR="006E3554" w:rsidRPr="000012B9" w:rsidRDefault="00F56043" w:rsidP="007B0305">
      <w:pPr>
        <w:pStyle w:val="Prrafodelista"/>
        <w:numPr>
          <w:ilvl w:val="0"/>
          <w:numId w:val="16"/>
        </w:numPr>
        <w:jc w:val="both"/>
        <w:rPr>
          <w:rFonts w:ascii="Arial" w:hAnsi="Arial" w:cs="Arial"/>
          <w:lang w:val="es-ES"/>
        </w:rPr>
      </w:pPr>
      <w:r w:rsidRPr="000012B9">
        <w:rPr>
          <w:rFonts w:ascii="Arial" w:hAnsi="Arial" w:cs="Arial"/>
        </w:rPr>
        <w:t>El contratista se obliga al cumplimiento de lo exigido en el pliego, a lo previsto en su oferta y a lo establecido en la legislación ambiental, de seguridad industrial y salud ocupacional, seguridad social, laboral, etc.</w:t>
      </w:r>
    </w:p>
    <w:p w14:paraId="7424E097" w14:textId="77777777" w:rsidR="006E3554" w:rsidRPr="000012B9" w:rsidRDefault="00F56043" w:rsidP="007B0305">
      <w:pPr>
        <w:pStyle w:val="Prrafodelista"/>
        <w:numPr>
          <w:ilvl w:val="0"/>
          <w:numId w:val="16"/>
        </w:numPr>
        <w:jc w:val="both"/>
        <w:rPr>
          <w:rFonts w:ascii="Arial" w:hAnsi="Arial" w:cs="Arial"/>
          <w:lang w:val="es-ES"/>
        </w:rPr>
      </w:pPr>
      <w:r w:rsidRPr="000012B9">
        <w:rPr>
          <w:rFonts w:ascii="Arial" w:hAnsi="Arial" w:cs="Arial"/>
        </w:rPr>
        <w:t>Será obligación del contratista mantener las instalaciones donde labora limpias y libre de escombros, para ello deberá mantener un lugar donde juntará los escombros para que después sean desalojados, y su costo será asumido dentro del porcentaje de costos indirectos de la obra.</w:t>
      </w:r>
    </w:p>
    <w:p w14:paraId="45C8E9E8" w14:textId="77777777" w:rsidR="006E3554" w:rsidRPr="000012B9" w:rsidRDefault="00F56043" w:rsidP="007B0305">
      <w:pPr>
        <w:pStyle w:val="Prrafodelista"/>
        <w:numPr>
          <w:ilvl w:val="0"/>
          <w:numId w:val="16"/>
        </w:numPr>
        <w:jc w:val="both"/>
        <w:rPr>
          <w:rFonts w:ascii="Arial" w:hAnsi="Arial" w:cs="Arial"/>
          <w:lang w:val="es-ES"/>
        </w:rPr>
      </w:pPr>
      <w:r w:rsidRPr="000012B9">
        <w:rPr>
          <w:rFonts w:ascii="Arial" w:hAnsi="Arial" w:cs="Arial"/>
          <w:lang w:val="es-ES"/>
        </w:rPr>
        <w:t xml:space="preserve">El contratista, no obstante, la suscripción del acta de recepción definitiva responderá por los vicios ocultos que constituyen el objeto del contrato, en los Términos de la Regla Tercera del Artículo 937 de la Codificación del Código Civil, en concordancia con el Artículo 1940 </w:t>
      </w:r>
      <w:proofErr w:type="spellStart"/>
      <w:r w:rsidRPr="000012B9">
        <w:rPr>
          <w:rFonts w:ascii="Arial" w:hAnsi="Arial" w:cs="Arial"/>
          <w:lang w:val="es-ES"/>
        </w:rPr>
        <w:t>ibídem</w:t>
      </w:r>
      <w:proofErr w:type="spellEnd"/>
      <w:r w:rsidRPr="000012B9">
        <w:rPr>
          <w:rFonts w:ascii="Arial" w:hAnsi="Arial" w:cs="Arial"/>
          <w:lang w:val="es-ES"/>
        </w:rPr>
        <w:t>, hasta por diez años (10) a partir de la fecha de recepción definitiva Los oferentes deberán revisar cuidadosamente los Pliegos y cumplir con todos los requisitos solicitados en ellos. La omisión o descuido del oferente al revisar los documentos no le relevará de sus obligaciones con relación a su oferta.</w:t>
      </w:r>
    </w:p>
    <w:p w14:paraId="47C2363C" w14:textId="77777777" w:rsidR="006E3554" w:rsidRPr="000012B9" w:rsidRDefault="00F56043" w:rsidP="007B0305">
      <w:pPr>
        <w:pStyle w:val="Prrafodelista"/>
        <w:numPr>
          <w:ilvl w:val="0"/>
          <w:numId w:val="16"/>
        </w:numPr>
        <w:jc w:val="both"/>
        <w:rPr>
          <w:rFonts w:ascii="Arial" w:hAnsi="Arial" w:cs="Arial"/>
          <w:lang w:val="es-ES"/>
        </w:rPr>
      </w:pPr>
      <w:r w:rsidRPr="000012B9">
        <w:rPr>
          <w:rFonts w:ascii="Arial" w:hAnsi="Arial" w:cs="Arial"/>
        </w:rPr>
        <w:lastRenderedPageBreak/>
        <w:t>El contratista asumirá bajo su costo todos los ensayos de laboratorio que se solicite por parte del Administrador o el Fiscalizador, de ser el caso.</w:t>
      </w:r>
    </w:p>
    <w:p w14:paraId="00A7642F" w14:textId="77777777" w:rsidR="006E3554" w:rsidRPr="000012B9" w:rsidRDefault="00F56043" w:rsidP="007B0305">
      <w:pPr>
        <w:pStyle w:val="Prrafodelista"/>
        <w:numPr>
          <w:ilvl w:val="0"/>
          <w:numId w:val="16"/>
        </w:numPr>
        <w:jc w:val="both"/>
        <w:rPr>
          <w:rFonts w:ascii="Arial" w:hAnsi="Arial" w:cs="Arial"/>
          <w:lang w:val="es-ES"/>
        </w:rPr>
      </w:pPr>
      <w:r w:rsidRPr="000012B9">
        <w:rPr>
          <w:rFonts w:ascii="Arial" w:hAnsi="Arial" w:cs="Arial"/>
        </w:rPr>
        <w:t xml:space="preserve">En las planillas de ejecución de trabajos o avance de obra, se incluirán los resultados de verificación de origen de los componentes y elementos (mano de obra, materiales, equipos y servicios) utilizados para la ejecución de los trabajos a ser </w:t>
      </w:r>
      <w:proofErr w:type="spellStart"/>
      <w:r w:rsidRPr="000012B9">
        <w:rPr>
          <w:rFonts w:ascii="Arial" w:hAnsi="Arial" w:cs="Arial"/>
        </w:rPr>
        <w:t>planillados</w:t>
      </w:r>
      <w:proofErr w:type="spellEnd"/>
      <w:r w:rsidRPr="000012B9">
        <w:rPr>
          <w:rFonts w:ascii="Arial" w:hAnsi="Arial" w:cs="Arial"/>
        </w:rPr>
        <w:t>, declarado por la Fiscalización con base a la supervisión in situ de los trabajos, las facturas de provisión de materiales y servicios, y formularios de pago de aportes al IESS de la mano de obra.</w:t>
      </w:r>
    </w:p>
    <w:p w14:paraId="30BAFE05" w14:textId="77777777" w:rsidR="006E3554" w:rsidRPr="005B2BC4" w:rsidRDefault="00F56043" w:rsidP="007B0305">
      <w:pPr>
        <w:pStyle w:val="Prrafodelista"/>
        <w:numPr>
          <w:ilvl w:val="0"/>
          <w:numId w:val="16"/>
        </w:numPr>
        <w:jc w:val="both"/>
        <w:rPr>
          <w:rFonts w:ascii="Arial" w:hAnsi="Arial" w:cs="Arial"/>
          <w:color w:val="5B9BD5" w:themeColor="accent1"/>
          <w:lang w:val="es-ES"/>
        </w:rPr>
      </w:pPr>
      <w:r w:rsidRPr="005B2BC4">
        <w:rPr>
          <w:rFonts w:ascii="Arial" w:hAnsi="Arial" w:cs="Arial"/>
          <w:color w:val="5B9BD5" w:themeColor="accent1"/>
        </w:rPr>
        <w:t>Todo el personal técnico y de trabajo mínimo del contratista deberá presentar un certificado de capacitación en trabajos de altura de por lo menos 40 horas, emitido por una institución acreditada por la SETEC y el CISHT.</w:t>
      </w:r>
    </w:p>
    <w:p w14:paraId="10AFE056" w14:textId="77777777" w:rsidR="006E3554" w:rsidRPr="005B2BC4" w:rsidRDefault="00F56043" w:rsidP="007B0305">
      <w:pPr>
        <w:pStyle w:val="Prrafodelista"/>
        <w:numPr>
          <w:ilvl w:val="0"/>
          <w:numId w:val="16"/>
        </w:numPr>
        <w:jc w:val="both"/>
        <w:rPr>
          <w:rFonts w:ascii="Arial" w:hAnsi="Arial" w:cs="Arial"/>
          <w:color w:val="5B9BD5" w:themeColor="accent1"/>
          <w:lang w:val="es-ES"/>
        </w:rPr>
      </w:pPr>
      <w:r w:rsidRPr="005B2BC4">
        <w:rPr>
          <w:rFonts w:ascii="Arial" w:hAnsi="Arial" w:cs="Arial"/>
          <w:color w:val="5B9BD5" w:themeColor="accent1"/>
        </w:rPr>
        <w:t>El contratista deberá presentar su protocolo de bioseguridad.</w:t>
      </w:r>
    </w:p>
    <w:p w14:paraId="463DEC0A" w14:textId="77777777" w:rsidR="002357D0" w:rsidRPr="005B2BC4" w:rsidRDefault="00F56043" w:rsidP="007B0305">
      <w:pPr>
        <w:pStyle w:val="Prrafodelista"/>
        <w:numPr>
          <w:ilvl w:val="0"/>
          <w:numId w:val="16"/>
        </w:numPr>
        <w:jc w:val="both"/>
        <w:rPr>
          <w:rFonts w:ascii="Arial" w:hAnsi="Arial" w:cs="Arial"/>
          <w:color w:val="5B9BD5" w:themeColor="accent1"/>
          <w:lang w:val="es-ES"/>
        </w:rPr>
      </w:pPr>
      <w:r w:rsidRPr="005B2BC4">
        <w:rPr>
          <w:rFonts w:ascii="Arial" w:hAnsi="Arial" w:cs="Arial"/>
          <w:color w:val="5B9BD5" w:themeColor="accent1"/>
          <w:lang w:val="es-ES"/>
        </w:rPr>
        <w:t>El contratista deberá presentar el Plan de prevención en riesgos laborales, con su respectivo documento de aprobación del Ministerio de Trabajo.</w:t>
      </w:r>
    </w:p>
    <w:p w14:paraId="509524F2" w14:textId="77777777" w:rsidR="002357D0" w:rsidRPr="005B2BC4" w:rsidRDefault="00F56043" w:rsidP="007B0305">
      <w:pPr>
        <w:pStyle w:val="Prrafodelista"/>
        <w:numPr>
          <w:ilvl w:val="0"/>
          <w:numId w:val="16"/>
        </w:numPr>
        <w:jc w:val="both"/>
        <w:rPr>
          <w:rFonts w:ascii="Arial" w:hAnsi="Arial" w:cs="Arial"/>
          <w:color w:val="5B9BD5" w:themeColor="accent1"/>
          <w:lang w:val="es-ES"/>
        </w:rPr>
      </w:pPr>
      <w:r w:rsidRPr="005B2BC4">
        <w:rPr>
          <w:rFonts w:ascii="Arial" w:hAnsi="Arial" w:cs="Arial"/>
          <w:color w:val="5B9BD5" w:themeColor="accent1"/>
        </w:rPr>
        <w:t>El contratista deberá presentar del residente de obra y maestro de obra la certificación de competencias laborales en prevención de riesgos laborales obtenida en organismos evaluadores. Además, deberá presentar del Ingeniero eléctrico una certificación en prevención de riesgos eléctricos.</w:t>
      </w:r>
    </w:p>
    <w:p w14:paraId="04B729E4" w14:textId="77777777" w:rsidR="002357D0" w:rsidRPr="005B2BC4" w:rsidRDefault="00F56043" w:rsidP="007B0305">
      <w:pPr>
        <w:pStyle w:val="Prrafodelista"/>
        <w:numPr>
          <w:ilvl w:val="0"/>
          <w:numId w:val="16"/>
        </w:numPr>
        <w:jc w:val="both"/>
        <w:rPr>
          <w:rFonts w:ascii="Arial" w:hAnsi="Arial" w:cs="Arial"/>
          <w:color w:val="5B9BD5" w:themeColor="accent1"/>
          <w:lang w:val="es-ES"/>
        </w:rPr>
      </w:pPr>
      <w:r w:rsidRPr="005B2BC4">
        <w:rPr>
          <w:rFonts w:ascii="Arial" w:hAnsi="Arial" w:cs="Arial"/>
          <w:color w:val="5B9BD5" w:themeColor="accent1"/>
          <w:lang w:val="es-ES"/>
        </w:rPr>
        <w:t>El contratista está obligado, a presentar dos frentes de trabajo, para que las obras se ejecuten a la par y pueda terminarse en el tiempo estipulado.</w:t>
      </w:r>
    </w:p>
    <w:p w14:paraId="01CEB85E" w14:textId="77777777" w:rsidR="009B56D2" w:rsidRPr="005B2BC4" w:rsidRDefault="00F56043" w:rsidP="007B0305">
      <w:pPr>
        <w:pStyle w:val="Prrafodelista"/>
        <w:numPr>
          <w:ilvl w:val="0"/>
          <w:numId w:val="16"/>
        </w:numPr>
        <w:jc w:val="both"/>
        <w:rPr>
          <w:rFonts w:ascii="Arial" w:hAnsi="Arial" w:cs="Arial"/>
          <w:color w:val="5B9BD5" w:themeColor="accent1"/>
          <w:lang w:val="es-ES"/>
        </w:rPr>
      </w:pPr>
      <w:r w:rsidRPr="005B2BC4">
        <w:rPr>
          <w:rFonts w:ascii="Arial" w:eastAsia="Times New Roman" w:hAnsi="Arial" w:cs="Arial"/>
          <w:color w:val="5B9BD5" w:themeColor="accent1"/>
          <w:lang w:val="es-ES" w:eastAsia="es-ES_tradnl"/>
        </w:rPr>
        <w:t>El contratista previo a la suscripción del acta de recepción provisional entregará 5 copias de planos As-</w:t>
      </w:r>
      <w:proofErr w:type="spellStart"/>
      <w:r w:rsidRPr="005B2BC4">
        <w:rPr>
          <w:rFonts w:ascii="Arial" w:eastAsia="Times New Roman" w:hAnsi="Arial" w:cs="Arial"/>
          <w:color w:val="5B9BD5" w:themeColor="accent1"/>
          <w:lang w:val="es-ES" w:eastAsia="es-ES_tradnl"/>
        </w:rPr>
        <w:t>Built</w:t>
      </w:r>
      <w:proofErr w:type="spellEnd"/>
      <w:r w:rsidRPr="005B2BC4">
        <w:rPr>
          <w:rFonts w:ascii="Arial" w:eastAsia="Times New Roman" w:hAnsi="Arial" w:cs="Arial"/>
          <w:color w:val="5B9BD5" w:themeColor="accent1"/>
          <w:lang w:val="es-ES" w:eastAsia="es-ES_tradnl"/>
        </w:rPr>
        <w:t xml:space="preserve"> aprobados por la fiscalización al administrador del contrato, con sus debidas firmas de responsabilidad.</w:t>
      </w:r>
    </w:p>
    <w:p w14:paraId="7283ABE3" w14:textId="77777777" w:rsidR="00040903" w:rsidRPr="005B2BC4" w:rsidRDefault="00F56043" w:rsidP="007B0305">
      <w:pPr>
        <w:pStyle w:val="Prrafodelista"/>
        <w:numPr>
          <w:ilvl w:val="0"/>
          <w:numId w:val="16"/>
        </w:numPr>
        <w:jc w:val="both"/>
        <w:rPr>
          <w:rFonts w:ascii="Arial" w:hAnsi="Arial" w:cs="Arial"/>
          <w:color w:val="5B9BD5" w:themeColor="accent1"/>
          <w:lang w:val="es-ES"/>
        </w:rPr>
      </w:pPr>
      <w:r w:rsidRPr="005B2BC4">
        <w:rPr>
          <w:rFonts w:ascii="Arial" w:hAnsi="Arial" w:cs="Arial"/>
          <w:color w:val="5B9BD5" w:themeColor="accent1"/>
        </w:rPr>
        <w:t>La periodicidad del planillaje será de forma mensual registrando únicamente lo ejecutado. Todos los documentos se elaborarán según el modelo preparado por la fiscalización y serán requisito indispensable para tramitar la planilla correspondiente.</w:t>
      </w:r>
    </w:p>
    <w:p w14:paraId="40661715" w14:textId="77777777" w:rsidR="00040903" w:rsidRPr="005B2BC4" w:rsidRDefault="00F56043" w:rsidP="007B0305">
      <w:pPr>
        <w:pStyle w:val="Prrafodelista"/>
        <w:numPr>
          <w:ilvl w:val="0"/>
          <w:numId w:val="16"/>
        </w:numPr>
        <w:jc w:val="both"/>
        <w:rPr>
          <w:rFonts w:ascii="Arial" w:hAnsi="Arial" w:cs="Arial"/>
          <w:color w:val="5B9BD5" w:themeColor="accent1"/>
          <w:lang w:val="es-ES"/>
        </w:rPr>
      </w:pPr>
      <w:r w:rsidRPr="005B2BC4">
        <w:rPr>
          <w:rFonts w:ascii="Arial" w:eastAsia="Times New Roman" w:hAnsi="Arial" w:cs="Arial"/>
          <w:color w:val="5B9BD5" w:themeColor="accent1"/>
          <w:lang w:val="es-ES" w:eastAsia="es-ES_tradnl"/>
        </w:rPr>
        <w:t>Al momento de iniciarse el proceso constructivo en obra obligatoriamente deberá abrirse un libro de obra, que se mantendrá permanentemente en la construcción, bajo la custodia del contratista.</w:t>
      </w:r>
    </w:p>
    <w:p w14:paraId="27905586" w14:textId="77777777" w:rsidR="00D55FD5" w:rsidRPr="005B2BC4" w:rsidRDefault="00F56043" w:rsidP="007B0305">
      <w:pPr>
        <w:pStyle w:val="Prrafodelista"/>
        <w:numPr>
          <w:ilvl w:val="0"/>
          <w:numId w:val="16"/>
        </w:numPr>
        <w:jc w:val="both"/>
        <w:rPr>
          <w:rFonts w:ascii="Arial" w:hAnsi="Arial" w:cs="Arial"/>
          <w:color w:val="5B9BD5" w:themeColor="accent1"/>
          <w:lang w:val="es-ES"/>
        </w:rPr>
      </w:pPr>
      <w:r w:rsidRPr="005B2BC4">
        <w:rPr>
          <w:rFonts w:ascii="Arial" w:eastAsia="Times New Roman" w:hAnsi="Arial" w:cs="Arial"/>
          <w:color w:val="5B9BD5" w:themeColor="accent1"/>
          <w:lang w:val="es-ES" w:eastAsia="es-ES_tradnl"/>
        </w:rPr>
        <w:t>El libro de obra se entregará en el Departamento de Mantenimiento y Construcciones o al Administrador de contrato, una vez terminada la obra, será requisito indispensable para el trámite de la última planilla. El libro de obra será diariamente firmado por el residente de la obra o el Contratista y por el Fiscalizador o su Residente.</w:t>
      </w:r>
    </w:p>
    <w:p w14:paraId="672DC7CD" w14:textId="77777777" w:rsidR="00D55FD5" w:rsidRPr="005B2BC4" w:rsidRDefault="00F56043" w:rsidP="007B0305">
      <w:pPr>
        <w:pStyle w:val="Prrafodelista"/>
        <w:numPr>
          <w:ilvl w:val="0"/>
          <w:numId w:val="16"/>
        </w:numPr>
        <w:jc w:val="both"/>
        <w:rPr>
          <w:rFonts w:ascii="Arial" w:hAnsi="Arial" w:cs="Arial"/>
          <w:color w:val="5B9BD5" w:themeColor="accent1"/>
          <w:lang w:val="es-ES"/>
        </w:rPr>
      </w:pPr>
      <w:r w:rsidRPr="005B2BC4">
        <w:rPr>
          <w:rFonts w:ascii="Arial" w:eastAsia="Times New Roman" w:hAnsi="Arial" w:cs="Arial"/>
          <w:color w:val="5B9BD5" w:themeColor="accent1"/>
          <w:lang w:val="es-ES" w:eastAsia="es-ES_tradnl"/>
        </w:rPr>
        <w:t>La adquisición del Libro de Obra es por cuenta del contratista.</w:t>
      </w:r>
    </w:p>
    <w:p w14:paraId="6256E04F" w14:textId="77777777" w:rsidR="00D55FD5" w:rsidRPr="005B2BC4" w:rsidRDefault="00F56043" w:rsidP="007B0305">
      <w:pPr>
        <w:pStyle w:val="Prrafodelista"/>
        <w:numPr>
          <w:ilvl w:val="0"/>
          <w:numId w:val="16"/>
        </w:numPr>
        <w:jc w:val="both"/>
        <w:rPr>
          <w:rFonts w:ascii="Arial" w:hAnsi="Arial" w:cs="Arial"/>
          <w:color w:val="5B9BD5" w:themeColor="accent1"/>
          <w:lang w:val="es-ES"/>
        </w:rPr>
      </w:pPr>
      <w:r w:rsidRPr="005B2BC4">
        <w:rPr>
          <w:rFonts w:ascii="Arial" w:eastAsia="Times New Roman" w:hAnsi="Arial" w:cs="Arial"/>
          <w:color w:val="5B9BD5" w:themeColor="accent1"/>
          <w:lang w:val="es-ES" w:eastAsia="es-ES_tradnl"/>
        </w:rPr>
        <w:t>Con cada planilla que se presente o tramite, se entregará una copia del libro de obra, del período que corresponde a la planilla.</w:t>
      </w:r>
    </w:p>
    <w:p w14:paraId="39E81290" w14:textId="77777777" w:rsidR="00424EE3" w:rsidRPr="005B2BC4" w:rsidRDefault="00F56043" w:rsidP="007B0305">
      <w:pPr>
        <w:pStyle w:val="Prrafodelista"/>
        <w:numPr>
          <w:ilvl w:val="0"/>
          <w:numId w:val="16"/>
        </w:numPr>
        <w:jc w:val="both"/>
        <w:rPr>
          <w:rFonts w:ascii="Arial" w:hAnsi="Arial" w:cs="Arial"/>
          <w:color w:val="5B9BD5" w:themeColor="accent1"/>
          <w:lang w:val="es-ES"/>
        </w:rPr>
      </w:pPr>
      <w:r w:rsidRPr="005B2BC4">
        <w:rPr>
          <w:rFonts w:ascii="Arial" w:hAnsi="Arial" w:cs="Arial"/>
          <w:color w:val="5B9BD5" w:themeColor="accent1"/>
        </w:rPr>
        <w:t>El contratista cumplirá estrictamente las normativas legales vigentes de seguridad industrial, seguridad y riesgos en la construcción; previo, durante y po</w:t>
      </w:r>
      <w:r w:rsidR="00424EE3" w:rsidRPr="005B2BC4">
        <w:rPr>
          <w:rFonts w:ascii="Arial" w:hAnsi="Arial" w:cs="Arial"/>
          <w:color w:val="5B9BD5" w:themeColor="accent1"/>
        </w:rPr>
        <w:t>sterior al proceso constructivo.</w:t>
      </w:r>
    </w:p>
    <w:p w14:paraId="171CEC51" w14:textId="77777777" w:rsidR="000B1D3A" w:rsidRPr="005B2BC4" w:rsidRDefault="00F56043" w:rsidP="007B0305">
      <w:pPr>
        <w:pStyle w:val="Prrafodelista"/>
        <w:numPr>
          <w:ilvl w:val="0"/>
          <w:numId w:val="16"/>
        </w:numPr>
        <w:jc w:val="both"/>
        <w:rPr>
          <w:rFonts w:ascii="Arial" w:hAnsi="Arial" w:cs="Arial"/>
          <w:color w:val="5B9BD5" w:themeColor="accent1"/>
          <w:lang w:val="es-ES"/>
        </w:rPr>
      </w:pPr>
      <w:r w:rsidRPr="005B2BC4">
        <w:rPr>
          <w:rFonts w:ascii="Arial" w:hAnsi="Arial" w:cs="Arial"/>
          <w:color w:val="5B9BD5" w:themeColor="accent1"/>
          <w:lang w:val="es-ES_tradnl"/>
        </w:rPr>
        <w:t xml:space="preserve">El contratista se obliga a mantener permanentemente en la construcción a un residente de acuerdo a lo solicitado en los pliegos, que estará presente al momento en el lugar de la obra y autorizado para recibir instrucciones, actuar en nombre del contratista en materias técnicas relativas al trabajo, a cuya responsabilidad estará el Libro de Obra </w:t>
      </w:r>
      <w:r w:rsidRPr="005B2BC4">
        <w:rPr>
          <w:rFonts w:ascii="Arial" w:hAnsi="Arial" w:cs="Arial"/>
          <w:color w:val="5B9BD5" w:themeColor="accent1"/>
          <w:lang w:val="es-ES_tradnl"/>
        </w:rPr>
        <w:lastRenderedPageBreak/>
        <w:t>y la buena marcha de la misma, sin embargo, a efectos de establecer responsabilidades por parte de la Universidad Técnica del Norte, estas recaerán sobre el contratista.</w:t>
      </w:r>
      <w:r w:rsidR="00424EE3" w:rsidRPr="005B2BC4">
        <w:rPr>
          <w:rFonts w:ascii="Arial" w:hAnsi="Arial" w:cs="Arial"/>
          <w:color w:val="5B9BD5" w:themeColor="accent1"/>
          <w:lang w:val="es-ES_tradnl"/>
        </w:rPr>
        <w:t xml:space="preserve"> </w:t>
      </w:r>
      <w:r w:rsidR="000B1D3A" w:rsidRPr="005B2BC4">
        <w:rPr>
          <w:rFonts w:ascii="Arial" w:hAnsi="Arial" w:cs="Arial"/>
          <w:color w:val="5B9BD5" w:themeColor="accent1"/>
          <w:lang w:val="es-ES"/>
        </w:rPr>
        <w:t>Con exclusiva responsabilidad del contratista, entre otras funciones el residente tendrá las siguientes:</w:t>
      </w:r>
    </w:p>
    <w:p w14:paraId="4BA29646" w14:textId="77777777" w:rsidR="000B1D3A" w:rsidRPr="005B2BC4" w:rsidRDefault="000B1D3A" w:rsidP="007B0305">
      <w:pPr>
        <w:numPr>
          <w:ilvl w:val="0"/>
          <w:numId w:val="9"/>
        </w:numPr>
        <w:jc w:val="both"/>
        <w:rPr>
          <w:rFonts w:ascii="Arial" w:hAnsi="Arial" w:cs="Arial"/>
          <w:color w:val="5B9BD5" w:themeColor="accent1"/>
          <w:sz w:val="22"/>
          <w:szCs w:val="22"/>
          <w:lang w:val="es-EC"/>
        </w:rPr>
      </w:pPr>
      <w:r w:rsidRPr="005B2BC4">
        <w:rPr>
          <w:rFonts w:ascii="Arial" w:hAnsi="Arial" w:cs="Arial"/>
          <w:color w:val="5B9BD5" w:themeColor="accent1"/>
          <w:sz w:val="22"/>
          <w:szCs w:val="22"/>
          <w:lang w:val="es-EC"/>
        </w:rPr>
        <w:t xml:space="preserve">Revisar los parámetros fundamentales utilizados para los diseños </w:t>
      </w:r>
      <w:r w:rsidRPr="005B2BC4">
        <w:rPr>
          <w:rFonts w:ascii="Arial" w:hAnsi="Arial" w:cs="Arial"/>
          <w:color w:val="5B9BD5" w:themeColor="accent1"/>
          <w:sz w:val="22"/>
          <w:szCs w:val="22"/>
        </w:rPr>
        <w:t xml:space="preserve">contratados. </w:t>
      </w:r>
    </w:p>
    <w:p w14:paraId="376BD3C5" w14:textId="77777777" w:rsidR="000B1D3A" w:rsidRPr="005B2BC4" w:rsidRDefault="000B1D3A" w:rsidP="007B0305">
      <w:pPr>
        <w:numPr>
          <w:ilvl w:val="0"/>
          <w:numId w:val="9"/>
        </w:numPr>
        <w:jc w:val="both"/>
        <w:rPr>
          <w:rFonts w:ascii="Arial" w:hAnsi="Arial" w:cs="Arial"/>
          <w:color w:val="5B9BD5" w:themeColor="accent1"/>
          <w:sz w:val="22"/>
          <w:szCs w:val="22"/>
          <w:lang w:val="es-EC"/>
        </w:rPr>
      </w:pPr>
      <w:r w:rsidRPr="005B2BC4">
        <w:rPr>
          <w:rFonts w:ascii="Arial" w:hAnsi="Arial" w:cs="Arial"/>
          <w:color w:val="5B9BD5" w:themeColor="accent1"/>
          <w:sz w:val="22"/>
          <w:szCs w:val="22"/>
        </w:rPr>
        <w:t xml:space="preserve">Actualizar los programas y cronogramas de obra. </w:t>
      </w:r>
    </w:p>
    <w:p w14:paraId="3EA80C53" w14:textId="77777777" w:rsidR="000B1D3A" w:rsidRPr="005B2BC4" w:rsidRDefault="000B1D3A" w:rsidP="007B0305">
      <w:pPr>
        <w:numPr>
          <w:ilvl w:val="0"/>
          <w:numId w:val="9"/>
        </w:numPr>
        <w:jc w:val="both"/>
        <w:rPr>
          <w:rFonts w:ascii="Arial" w:hAnsi="Arial" w:cs="Arial"/>
          <w:color w:val="5B9BD5" w:themeColor="accent1"/>
          <w:sz w:val="22"/>
          <w:szCs w:val="22"/>
          <w:lang w:val="es-EC"/>
        </w:rPr>
      </w:pPr>
      <w:r w:rsidRPr="005B2BC4">
        <w:rPr>
          <w:rFonts w:ascii="Arial" w:hAnsi="Arial" w:cs="Arial"/>
          <w:color w:val="5B9BD5" w:themeColor="accent1"/>
          <w:sz w:val="22"/>
          <w:szCs w:val="22"/>
        </w:rPr>
        <w:t xml:space="preserve">Controlar los materiales a emplear, considerando su buena calidad, a través de ensayos de campo y laboratorio que deberá ejecutarse directamente o bajo la supervisión de su personal. </w:t>
      </w:r>
    </w:p>
    <w:p w14:paraId="4FEDAB3C" w14:textId="77777777" w:rsidR="000B1D3A" w:rsidRPr="005B2BC4" w:rsidRDefault="000B1D3A" w:rsidP="007B0305">
      <w:pPr>
        <w:numPr>
          <w:ilvl w:val="0"/>
          <w:numId w:val="9"/>
        </w:numPr>
        <w:jc w:val="both"/>
        <w:rPr>
          <w:rFonts w:ascii="Arial" w:hAnsi="Arial" w:cs="Arial"/>
          <w:color w:val="5B9BD5" w:themeColor="accent1"/>
          <w:sz w:val="22"/>
          <w:szCs w:val="22"/>
          <w:lang w:val="es-EC"/>
        </w:rPr>
      </w:pPr>
      <w:r w:rsidRPr="005B2BC4">
        <w:rPr>
          <w:rFonts w:ascii="Arial" w:hAnsi="Arial" w:cs="Arial"/>
          <w:color w:val="5B9BD5" w:themeColor="accent1"/>
          <w:sz w:val="22"/>
          <w:szCs w:val="22"/>
        </w:rPr>
        <w:t xml:space="preserve">Medir las cantidades de obra ejecutadas y con ellas elaborar, verificar y certificar la exactitud de las planillas de pago, incluyendo el reajuste de precios. </w:t>
      </w:r>
    </w:p>
    <w:p w14:paraId="6BCF09E4" w14:textId="77777777" w:rsidR="000B1D3A" w:rsidRPr="005B2BC4" w:rsidRDefault="000B1D3A" w:rsidP="007B0305">
      <w:pPr>
        <w:numPr>
          <w:ilvl w:val="0"/>
          <w:numId w:val="9"/>
        </w:numPr>
        <w:jc w:val="both"/>
        <w:rPr>
          <w:rFonts w:ascii="Arial" w:hAnsi="Arial" w:cs="Arial"/>
          <w:color w:val="5B9BD5" w:themeColor="accent1"/>
          <w:sz w:val="22"/>
          <w:szCs w:val="22"/>
          <w:lang w:val="es-EC"/>
        </w:rPr>
      </w:pPr>
      <w:r w:rsidRPr="005B2BC4">
        <w:rPr>
          <w:rFonts w:ascii="Arial" w:hAnsi="Arial" w:cs="Arial"/>
          <w:color w:val="5B9BD5" w:themeColor="accent1"/>
          <w:sz w:val="22"/>
          <w:szCs w:val="22"/>
        </w:rPr>
        <w:t xml:space="preserve">Verificar que en obra se disponga de todos los diseños, especificaciones, programas, licencias y demás documentos contractuales. </w:t>
      </w:r>
    </w:p>
    <w:p w14:paraId="00BB5BA7" w14:textId="77777777" w:rsidR="000B1D3A" w:rsidRPr="005B2BC4" w:rsidRDefault="000B1D3A" w:rsidP="007B0305">
      <w:pPr>
        <w:numPr>
          <w:ilvl w:val="0"/>
          <w:numId w:val="9"/>
        </w:numPr>
        <w:jc w:val="both"/>
        <w:rPr>
          <w:rFonts w:ascii="Arial" w:hAnsi="Arial" w:cs="Arial"/>
          <w:color w:val="5B9BD5" w:themeColor="accent1"/>
          <w:sz w:val="22"/>
          <w:szCs w:val="22"/>
          <w:lang w:val="es-EC"/>
        </w:rPr>
      </w:pPr>
      <w:r w:rsidRPr="005B2BC4">
        <w:rPr>
          <w:rFonts w:ascii="Arial" w:hAnsi="Arial" w:cs="Arial"/>
          <w:color w:val="5B9BD5" w:themeColor="accent1"/>
          <w:sz w:val="22"/>
          <w:szCs w:val="22"/>
        </w:rPr>
        <w:t xml:space="preserve">Revisar las técnicas y métodos constructivos propuestos por los estudios y sugerir las modificaciones que estime pertinentes, de ser el caso. </w:t>
      </w:r>
    </w:p>
    <w:p w14:paraId="2EB7D7D5" w14:textId="77777777" w:rsidR="000B1D3A" w:rsidRPr="005B2BC4" w:rsidRDefault="000B1D3A" w:rsidP="007B0305">
      <w:pPr>
        <w:numPr>
          <w:ilvl w:val="0"/>
          <w:numId w:val="9"/>
        </w:numPr>
        <w:jc w:val="both"/>
        <w:rPr>
          <w:rFonts w:ascii="Arial" w:hAnsi="Arial" w:cs="Arial"/>
          <w:color w:val="5B9BD5" w:themeColor="accent1"/>
          <w:sz w:val="22"/>
          <w:szCs w:val="22"/>
          <w:lang w:val="es-EC"/>
        </w:rPr>
      </w:pPr>
      <w:r w:rsidRPr="005B2BC4">
        <w:rPr>
          <w:rFonts w:ascii="Arial" w:hAnsi="Arial" w:cs="Arial"/>
          <w:color w:val="5B9BD5" w:themeColor="accent1"/>
          <w:sz w:val="22"/>
          <w:szCs w:val="22"/>
        </w:rPr>
        <w:t xml:space="preserve">Coordinar con el fiscalizador en </w:t>
      </w:r>
      <w:proofErr w:type="spellStart"/>
      <w:r w:rsidRPr="005B2BC4">
        <w:rPr>
          <w:rFonts w:ascii="Arial" w:hAnsi="Arial" w:cs="Arial"/>
          <w:color w:val="5B9BD5" w:themeColor="accent1"/>
          <w:sz w:val="22"/>
          <w:szCs w:val="22"/>
        </w:rPr>
        <w:t>representac</w:t>
      </w:r>
      <w:r w:rsidRPr="005B2BC4">
        <w:rPr>
          <w:rFonts w:ascii="Arial" w:hAnsi="Arial" w:cs="Arial"/>
          <w:color w:val="5B9BD5" w:themeColor="accent1"/>
          <w:sz w:val="22"/>
          <w:szCs w:val="22"/>
          <w:lang w:val="es-EC"/>
        </w:rPr>
        <w:t>ión</w:t>
      </w:r>
      <w:proofErr w:type="spellEnd"/>
      <w:r w:rsidRPr="005B2BC4">
        <w:rPr>
          <w:rFonts w:ascii="Arial" w:hAnsi="Arial" w:cs="Arial"/>
          <w:color w:val="5B9BD5" w:themeColor="accent1"/>
          <w:sz w:val="22"/>
          <w:szCs w:val="22"/>
          <w:lang w:val="es-EC"/>
        </w:rPr>
        <w:t xml:space="preserve"> de la entidad contratante, </w:t>
      </w:r>
      <w:r w:rsidRPr="005B2BC4">
        <w:rPr>
          <w:rFonts w:ascii="Arial" w:hAnsi="Arial" w:cs="Arial"/>
          <w:color w:val="5B9BD5" w:themeColor="accent1"/>
          <w:sz w:val="22"/>
          <w:szCs w:val="22"/>
        </w:rPr>
        <w:t xml:space="preserve">las actividades más importantes del proceso constructivo </w:t>
      </w:r>
    </w:p>
    <w:p w14:paraId="5DDFC8C4" w14:textId="77777777" w:rsidR="000B1D3A" w:rsidRPr="005B2BC4" w:rsidRDefault="000B1D3A" w:rsidP="007B0305">
      <w:pPr>
        <w:numPr>
          <w:ilvl w:val="0"/>
          <w:numId w:val="9"/>
        </w:numPr>
        <w:jc w:val="both"/>
        <w:rPr>
          <w:rFonts w:ascii="Arial" w:hAnsi="Arial" w:cs="Arial"/>
          <w:color w:val="5B9BD5" w:themeColor="accent1"/>
          <w:sz w:val="22"/>
          <w:szCs w:val="22"/>
          <w:lang w:val="es-EC"/>
        </w:rPr>
      </w:pPr>
      <w:r w:rsidRPr="005B2BC4">
        <w:rPr>
          <w:rFonts w:ascii="Arial" w:hAnsi="Arial" w:cs="Arial"/>
          <w:color w:val="5B9BD5" w:themeColor="accent1"/>
          <w:sz w:val="22"/>
          <w:szCs w:val="22"/>
        </w:rPr>
        <w:t>Las demás que la entidad contratante a través de fiscalizador y el administrador del contrato considere pertinentes.</w:t>
      </w:r>
    </w:p>
    <w:p w14:paraId="6D25E9FE" w14:textId="77777777" w:rsidR="000B1D3A" w:rsidRPr="005B2BC4" w:rsidRDefault="000B1D3A" w:rsidP="007B0305">
      <w:pPr>
        <w:jc w:val="both"/>
        <w:rPr>
          <w:rFonts w:ascii="Arial" w:hAnsi="Arial" w:cs="Arial"/>
          <w:color w:val="5B9BD5" w:themeColor="accent1"/>
          <w:sz w:val="22"/>
          <w:szCs w:val="22"/>
          <w:lang w:val="es-ES"/>
        </w:rPr>
      </w:pPr>
    </w:p>
    <w:p w14:paraId="628EB540" w14:textId="77777777" w:rsidR="004F489F" w:rsidRPr="005B2BC4" w:rsidRDefault="004F489F" w:rsidP="007B0305">
      <w:pPr>
        <w:ind w:left="142"/>
        <w:jc w:val="both"/>
        <w:rPr>
          <w:rFonts w:ascii="Arial" w:hAnsi="Arial" w:cs="Arial"/>
          <w:color w:val="5B9BD5" w:themeColor="accent1"/>
          <w:sz w:val="22"/>
          <w:szCs w:val="22"/>
          <w:lang w:val="es-ES"/>
        </w:rPr>
      </w:pPr>
    </w:p>
    <w:p w14:paraId="17CC3B62" w14:textId="77777777" w:rsidR="004F489F" w:rsidRPr="005B2BC4" w:rsidRDefault="004F489F" w:rsidP="007B0305">
      <w:pPr>
        <w:jc w:val="both"/>
        <w:rPr>
          <w:rFonts w:ascii="Arial" w:hAnsi="Arial" w:cs="Arial"/>
          <w:color w:val="5B9BD5" w:themeColor="accent1"/>
          <w:sz w:val="22"/>
          <w:szCs w:val="22"/>
        </w:rPr>
      </w:pPr>
      <w:r w:rsidRPr="005B2BC4">
        <w:rPr>
          <w:rFonts w:ascii="Arial" w:hAnsi="Arial" w:cs="Arial"/>
          <w:color w:val="5B9BD5" w:themeColor="accent1"/>
          <w:sz w:val="22"/>
          <w:szCs w:val="22"/>
        </w:rPr>
        <w:t>En caso de que se requiera, establecer las condiciones adicionales conforme la naturaleza de la contratación.</w:t>
      </w:r>
    </w:p>
    <w:p w14:paraId="110EDDFE" w14:textId="77777777" w:rsidR="004F489F" w:rsidRPr="000012B9" w:rsidRDefault="004F489F" w:rsidP="007B0305">
      <w:pPr>
        <w:jc w:val="both"/>
        <w:rPr>
          <w:rFonts w:ascii="Arial" w:hAnsi="Arial" w:cs="Arial"/>
          <w:sz w:val="22"/>
          <w:szCs w:val="22"/>
        </w:rPr>
      </w:pPr>
    </w:p>
    <w:p w14:paraId="02672661" w14:textId="313F3E62" w:rsidR="004F489F" w:rsidRPr="000012B9" w:rsidRDefault="00996525" w:rsidP="007B0305">
      <w:pPr>
        <w:jc w:val="both"/>
        <w:rPr>
          <w:rFonts w:ascii="Arial" w:hAnsi="Arial" w:cs="Arial"/>
          <w:b/>
          <w:sz w:val="22"/>
          <w:szCs w:val="22"/>
        </w:rPr>
      </w:pPr>
      <w:r>
        <w:rPr>
          <w:rFonts w:ascii="Arial" w:hAnsi="Arial" w:cs="Arial"/>
          <w:b/>
          <w:sz w:val="22"/>
          <w:szCs w:val="22"/>
        </w:rPr>
        <w:t>9</w:t>
      </w:r>
      <w:r w:rsidR="007B0305" w:rsidRPr="000012B9">
        <w:rPr>
          <w:rFonts w:ascii="Arial" w:hAnsi="Arial" w:cs="Arial"/>
          <w:b/>
          <w:sz w:val="22"/>
          <w:szCs w:val="22"/>
        </w:rPr>
        <w:t xml:space="preserve">.3 </w:t>
      </w:r>
      <w:r w:rsidR="004F489F" w:rsidRPr="000012B9">
        <w:rPr>
          <w:rFonts w:ascii="Arial" w:hAnsi="Arial" w:cs="Arial"/>
          <w:b/>
          <w:sz w:val="22"/>
          <w:szCs w:val="22"/>
        </w:rPr>
        <w:t>OBLIGACIONES DEL CONTRATANTE</w:t>
      </w:r>
      <w:r w:rsidR="007B0305" w:rsidRPr="000012B9">
        <w:rPr>
          <w:rFonts w:ascii="Arial" w:hAnsi="Arial" w:cs="Arial"/>
          <w:b/>
          <w:sz w:val="22"/>
          <w:szCs w:val="22"/>
        </w:rPr>
        <w:t>:</w:t>
      </w:r>
    </w:p>
    <w:p w14:paraId="4A380731" w14:textId="77777777" w:rsidR="004F489F" w:rsidRPr="000012B9" w:rsidRDefault="004F489F" w:rsidP="007B0305">
      <w:pPr>
        <w:jc w:val="both"/>
        <w:rPr>
          <w:rFonts w:ascii="Arial" w:hAnsi="Arial" w:cs="Arial"/>
          <w:sz w:val="22"/>
          <w:szCs w:val="22"/>
          <w:lang w:val="es-ES"/>
        </w:rPr>
      </w:pPr>
    </w:p>
    <w:p w14:paraId="6278C63B" w14:textId="77777777" w:rsidR="009D6114" w:rsidRPr="000012B9" w:rsidRDefault="00424EE3" w:rsidP="007B0305">
      <w:pPr>
        <w:pStyle w:val="Prrafodelista"/>
        <w:numPr>
          <w:ilvl w:val="0"/>
          <w:numId w:val="3"/>
        </w:numPr>
        <w:spacing w:after="0"/>
        <w:ind w:hanging="578"/>
        <w:jc w:val="both"/>
        <w:rPr>
          <w:rFonts w:ascii="Arial" w:hAnsi="Arial" w:cs="Arial"/>
        </w:rPr>
      </w:pPr>
      <w:r w:rsidRPr="000012B9">
        <w:rPr>
          <w:rFonts w:ascii="Arial" w:hAnsi="Arial" w:cs="Arial"/>
        </w:rPr>
        <w:t>Designar a un Administrador de Contrato.</w:t>
      </w:r>
    </w:p>
    <w:p w14:paraId="4E59B7B3" w14:textId="77777777" w:rsidR="004F489F" w:rsidRPr="000012B9" w:rsidRDefault="00424EE3" w:rsidP="007B0305">
      <w:pPr>
        <w:pStyle w:val="Prrafodelista"/>
        <w:numPr>
          <w:ilvl w:val="0"/>
          <w:numId w:val="3"/>
        </w:numPr>
        <w:spacing w:after="0"/>
        <w:ind w:hanging="578"/>
        <w:jc w:val="both"/>
        <w:rPr>
          <w:rFonts w:ascii="Arial" w:hAnsi="Arial" w:cs="Arial"/>
        </w:rPr>
      </w:pPr>
      <w:r w:rsidRPr="000012B9">
        <w:rPr>
          <w:rFonts w:ascii="Arial" w:hAnsi="Arial" w:cs="Arial"/>
        </w:rPr>
        <w:t>En caso de ser necesario y previo el trámite legal y administrativo respectivo, autorizar ordenes de cambio y órdenes de trabajo, a través de las modalidades de costo más porcentaje y aumento de cantidades de obra, respectivamente.</w:t>
      </w:r>
    </w:p>
    <w:p w14:paraId="62E927F1" w14:textId="77777777" w:rsidR="004F489F" w:rsidRPr="000012B9" w:rsidRDefault="004F489F" w:rsidP="007B0305">
      <w:pPr>
        <w:pStyle w:val="Prrafodelista"/>
        <w:numPr>
          <w:ilvl w:val="0"/>
          <w:numId w:val="3"/>
        </w:numPr>
        <w:spacing w:after="0"/>
        <w:ind w:hanging="578"/>
        <w:jc w:val="both"/>
        <w:rPr>
          <w:rFonts w:ascii="Arial" w:hAnsi="Arial" w:cs="Arial"/>
        </w:rPr>
      </w:pPr>
      <w:r w:rsidRPr="000012B9">
        <w:rPr>
          <w:rFonts w:ascii="Arial" w:hAnsi="Arial" w:cs="Arial"/>
          <w:lang w:val="es-ES"/>
        </w:rPr>
        <w:t>En caso de ser necesario y previo el trámite legal administrativo respectivo, autorizar órdenes de cambio y órdenes de trabajo, a través de las modalidades de costo más porcentaje y aumento de cantidades de obra, respectivamente.</w:t>
      </w:r>
    </w:p>
    <w:p w14:paraId="25AE2131" w14:textId="77777777" w:rsidR="004F489F" w:rsidRPr="000012B9" w:rsidRDefault="004F489F" w:rsidP="007B0305">
      <w:pPr>
        <w:pStyle w:val="Prrafodelista"/>
        <w:numPr>
          <w:ilvl w:val="0"/>
          <w:numId w:val="3"/>
        </w:numPr>
        <w:spacing w:after="0"/>
        <w:ind w:hanging="578"/>
        <w:jc w:val="both"/>
        <w:rPr>
          <w:rFonts w:ascii="Arial" w:hAnsi="Arial" w:cs="Arial"/>
          <w:color w:val="00B0F0"/>
        </w:rPr>
      </w:pPr>
      <w:r w:rsidRPr="000012B9">
        <w:rPr>
          <w:rFonts w:ascii="Arial" w:hAnsi="Arial" w:cs="Arial"/>
          <w:lang w:val="es-ES"/>
        </w:rPr>
        <w:t>En caso de ser necesario y previo trámite legal y administrativo respectivo, celebra</w:t>
      </w:r>
      <w:r w:rsidR="003D013B" w:rsidRPr="000012B9">
        <w:rPr>
          <w:rFonts w:ascii="Arial" w:hAnsi="Arial" w:cs="Arial"/>
          <w:lang w:val="es-ES"/>
        </w:rPr>
        <w:t xml:space="preserve">r los contratos complementarios </w:t>
      </w:r>
      <w:r w:rsidR="003D013B" w:rsidRPr="005B2BC4">
        <w:rPr>
          <w:rFonts w:ascii="Arial" w:hAnsi="Arial" w:cs="Arial"/>
          <w:color w:val="5B9BD5" w:themeColor="accent1"/>
          <w:lang w:val="es-ES"/>
        </w:rPr>
        <w:t xml:space="preserve">en un término de 15 días </w:t>
      </w:r>
      <w:r w:rsidR="003D013B" w:rsidRPr="000012B9">
        <w:rPr>
          <w:rFonts w:ascii="Arial" w:hAnsi="Arial" w:cs="Arial"/>
        </w:rPr>
        <w:t>contados a partir de la petición escrita.</w:t>
      </w:r>
    </w:p>
    <w:p w14:paraId="243C2A12" w14:textId="77777777" w:rsidR="004F489F" w:rsidRPr="000012B9" w:rsidRDefault="004F489F" w:rsidP="007B0305">
      <w:pPr>
        <w:pStyle w:val="Prrafodelista"/>
        <w:numPr>
          <w:ilvl w:val="0"/>
          <w:numId w:val="3"/>
        </w:numPr>
        <w:spacing w:after="0"/>
        <w:ind w:hanging="578"/>
        <w:jc w:val="both"/>
        <w:rPr>
          <w:rFonts w:ascii="Arial" w:hAnsi="Arial" w:cs="Arial"/>
        </w:rPr>
      </w:pPr>
      <w:r w:rsidRPr="000012B9">
        <w:rPr>
          <w:rFonts w:ascii="Arial" w:hAnsi="Arial" w:cs="Arial"/>
          <w:lang w:val="es-ES"/>
        </w:rPr>
        <w:t>Entregar oportunamente y antes del inicio de las obras, el bien material o inmueble objeto de esta contratación la siguiente información y que forman parte integrante de los pliegos preparados para la contratación de la obra: Informe Técnico, Presupuesto Referencial, Análisis de precios unitarios de los rubros que intervienen en el contrato, especificaciones técnicas de los rubros que intervienen en el contrato, planos, previstos en el contrato, en tales condiciones que el contratista pueda iniciar inmediatamente el desarrollo normal de sus trabajos.</w:t>
      </w:r>
    </w:p>
    <w:p w14:paraId="3326C324" w14:textId="77777777" w:rsidR="000F7B57" w:rsidRPr="000012B9" w:rsidRDefault="000F7B57" w:rsidP="007B0305">
      <w:pPr>
        <w:pStyle w:val="Prrafodelista"/>
        <w:numPr>
          <w:ilvl w:val="0"/>
          <w:numId w:val="3"/>
        </w:numPr>
        <w:jc w:val="both"/>
        <w:rPr>
          <w:rFonts w:ascii="Arial" w:hAnsi="Arial" w:cs="Arial"/>
        </w:rPr>
      </w:pPr>
      <w:r w:rsidRPr="000012B9">
        <w:rPr>
          <w:rFonts w:ascii="Arial" w:hAnsi="Arial" w:cs="Arial"/>
        </w:rPr>
        <w:lastRenderedPageBreak/>
        <w:t>Suscribir las actas de entrega recepción provisional y definitiva de las obras contratadas, siempre que se haya cumplido con lo previsto en la ley para la entrega recepción; y, en general, cumplir con las obligaciones derivadas del contrato.</w:t>
      </w:r>
    </w:p>
    <w:p w14:paraId="7119044E" w14:textId="4BF6776E" w:rsidR="000F7B57" w:rsidRPr="000012B9" w:rsidRDefault="000F7B57" w:rsidP="007B0305">
      <w:pPr>
        <w:pStyle w:val="Prrafodelista"/>
        <w:numPr>
          <w:ilvl w:val="0"/>
          <w:numId w:val="3"/>
        </w:numPr>
        <w:jc w:val="both"/>
        <w:rPr>
          <w:rFonts w:ascii="Arial" w:hAnsi="Arial" w:cs="Arial"/>
        </w:rPr>
      </w:pPr>
      <w:r w:rsidRPr="000012B9">
        <w:rPr>
          <w:rFonts w:ascii="Arial" w:hAnsi="Arial" w:cs="Arial"/>
        </w:rPr>
        <w:t>Aplicar la multa correspondiente señalada en el documento de especificaciones técnicas; acorde a lo detallado en dicho numeral, el administrador de contrato deberá cumplir lo que establece</w:t>
      </w:r>
      <w:r w:rsidR="00B71DC2">
        <w:rPr>
          <w:rFonts w:ascii="Arial" w:hAnsi="Arial" w:cs="Arial"/>
        </w:rPr>
        <w:t>n</w:t>
      </w:r>
      <w:r w:rsidRPr="000012B9">
        <w:rPr>
          <w:rFonts w:ascii="Arial" w:hAnsi="Arial" w:cs="Arial"/>
        </w:rPr>
        <w:t xml:space="preserve"> </w:t>
      </w:r>
      <w:r w:rsidR="00B71DC2">
        <w:rPr>
          <w:rFonts w:ascii="Arial" w:hAnsi="Arial" w:cs="Arial"/>
        </w:rPr>
        <w:t>los Arts. 375, 376 y 377</w:t>
      </w:r>
      <w:r w:rsidRPr="000012B9">
        <w:rPr>
          <w:rFonts w:ascii="Arial" w:hAnsi="Arial" w:cs="Arial"/>
        </w:rPr>
        <w:t xml:space="preserve"> del RLOSNCP, para la imposición de multas al contratista.</w:t>
      </w:r>
    </w:p>
    <w:p w14:paraId="67C7286F" w14:textId="473F3066" w:rsidR="000F7B57" w:rsidRPr="000012B9" w:rsidRDefault="000F7B57" w:rsidP="007B0305">
      <w:pPr>
        <w:pStyle w:val="Prrafodelista"/>
        <w:numPr>
          <w:ilvl w:val="0"/>
          <w:numId w:val="3"/>
        </w:numPr>
        <w:jc w:val="both"/>
        <w:rPr>
          <w:rFonts w:ascii="Arial" w:hAnsi="Arial" w:cs="Arial"/>
        </w:rPr>
      </w:pPr>
      <w:r w:rsidRPr="000012B9">
        <w:rPr>
          <w:rFonts w:ascii="Arial" w:hAnsi="Arial" w:cs="Arial"/>
        </w:rPr>
        <w:t xml:space="preserve">Identificar si el contratista realiza actividades sujetas a reporte de la UAFE, y actuar de conformidad al Art. </w:t>
      </w:r>
      <w:r w:rsidR="00B71DC2">
        <w:rPr>
          <w:rFonts w:ascii="Arial" w:hAnsi="Arial" w:cs="Arial"/>
        </w:rPr>
        <w:t>60</w:t>
      </w:r>
      <w:r w:rsidRPr="000012B9">
        <w:rPr>
          <w:rFonts w:ascii="Arial" w:hAnsi="Arial" w:cs="Arial"/>
        </w:rPr>
        <w:t xml:space="preserve"> del RGLOSNCP, en los casos que aplique.</w:t>
      </w:r>
    </w:p>
    <w:p w14:paraId="5E670D27" w14:textId="77777777" w:rsidR="000F7B57" w:rsidRPr="000012B9" w:rsidRDefault="000F7B57" w:rsidP="007B0305">
      <w:pPr>
        <w:pStyle w:val="Prrafodelista"/>
        <w:numPr>
          <w:ilvl w:val="0"/>
          <w:numId w:val="3"/>
        </w:numPr>
        <w:jc w:val="both"/>
        <w:rPr>
          <w:rFonts w:ascii="Arial" w:hAnsi="Arial" w:cs="Arial"/>
        </w:rPr>
      </w:pPr>
      <w:r w:rsidRPr="000012B9">
        <w:rPr>
          <w:rFonts w:ascii="Arial" w:hAnsi="Arial" w:cs="Arial"/>
        </w:rPr>
        <w:t>Las atribuciones y deberes del Administrador de Contrato y Fiscalizador, se encuentran detallada en la normativa vigente.</w:t>
      </w:r>
    </w:p>
    <w:p w14:paraId="32708169" w14:textId="77777777" w:rsidR="00313FF7" w:rsidRPr="000012B9" w:rsidRDefault="00313FF7" w:rsidP="007B0305">
      <w:pPr>
        <w:pStyle w:val="Prrafodelista"/>
        <w:numPr>
          <w:ilvl w:val="0"/>
          <w:numId w:val="3"/>
        </w:numPr>
        <w:jc w:val="both"/>
        <w:rPr>
          <w:rFonts w:ascii="Arial" w:hAnsi="Arial" w:cs="Arial"/>
        </w:rPr>
      </w:pPr>
      <w:r w:rsidRPr="000012B9">
        <w:rPr>
          <w:rFonts w:ascii="Arial" w:hAnsi="Arial" w:cs="Arial"/>
        </w:rPr>
        <w:t xml:space="preserve">Proporcionar al contratista los documentos, permisos y autorizaciones que se necesiten para la ejecución correcta y legal de la obra, y realizar las gestiones que le corresponda efectuar al contratante, ante los distintos organismos públicos, en un </w:t>
      </w:r>
      <w:r w:rsidR="003D013B" w:rsidRPr="005B2BC4">
        <w:rPr>
          <w:rFonts w:ascii="Arial" w:hAnsi="Arial" w:cs="Arial"/>
          <w:color w:val="5B9BD5" w:themeColor="accent1"/>
        </w:rPr>
        <w:t>término de</w:t>
      </w:r>
      <w:r w:rsidRPr="005B2BC4">
        <w:rPr>
          <w:rFonts w:ascii="Arial" w:hAnsi="Arial" w:cs="Arial"/>
          <w:color w:val="5B9BD5" w:themeColor="accent1"/>
        </w:rPr>
        <w:t xml:space="preserve"> 5 días </w:t>
      </w:r>
      <w:r w:rsidRPr="000012B9">
        <w:rPr>
          <w:rFonts w:ascii="Arial" w:hAnsi="Arial" w:cs="Arial"/>
        </w:rPr>
        <w:t>contados a partir de la petición escrita formulada por el contratista.</w:t>
      </w:r>
    </w:p>
    <w:p w14:paraId="212176BB" w14:textId="77777777" w:rsidR="003D013B" w:rsidRPr="005B2BC4" w:rsidRDefault="00313FF7" w:rsidP="007B0305">
      <w:pPr>
        <w:pStyle w:val="Prrafodelista"/>
        <w:numPr>
          <w:ilvl w:val="0"/>
          <w:numId w:val="3"/>
        </w:numPr>
        <w:jc w:val="both"/>
        <w:rPr>
          <w:rFonts w:ascii="Arial" w:hAnsi="Arial" w:cs="Arial"/>
          <w:color w:val="5B9BD5" w:themeColor="accent1"/>
        </w:rPr>
      </w:pPr>
      <w:r w:rsidRPr="000012B9">
        <w:rPr>
          <w:rFonts w:ascii="Arial" w:hAnsi="Arial" w:cs="Arial"/>
        </w:rPr>
        <w:t xml:space="preserve">El término para dar atención o solución de peticiones o problemas será de </w:t>
      </w:r>
      <w:r w:rsidRPr="005B2BC4">
        <w:rPr>
          <w:rFonts w:ascii="Arial" w:hAnsi="Arial" w:cs="Arial"/>
          <w:color w:val="5B9BD5" w:themeColor="accent1"/>
        </w:rPr>
        <w:t>10 d</w:t>
      </w:r>
      <w:r w:rsidR="003D013B" w:rsidRPr="005B2BC4">
        <w:rPr>
          <w:rFonts w:ascii="Arial" w:hAnsi="Arial" w:cs="Arial"/>
          <w:color w:val="5B9BD5" w:themeColor="accent1"/>
        </w:rPr>
        <w:t>ías.</w:t>
      </w:r>
    </w:p>
    <w:p w14:paraId="1BD4B8C1" w14:textId="77777777" w:rsidR="004F489F" w:rsidRPr="005B2BC4" w:rsidRDefault="004F489F" w:rsidP="007B0305">
      <w:pPr>
        <w:jc w:val="both"/>
        <w:rPr>
          <w:rFonts w:ascii="Arial" w:hAnsi="Arial" w:cs="Arial"/>
          <w:color w:val="5B9BD5" w:themeColor="accent1"/>
          <w:sz w:val="22"/>
          <w:szCs w:val="22"/>
        </w:rPr>
      </w:pPr>
      <w:r w:rsidRPr="005B2BC4">
        <w:rPr>
          <w:rFonts w:ascii="Arial" w:hAnsi="Arial" w:cs="Arial"/>
          <w:color w:val="5B9BD5" w:themeColor="accent1"/>
          <w:sz w:val="22"/>
          <w:szCs w:val="22"/>
        </w:rPr>
        <w:t>En caso de que se requiera, establecer las condiciones adicionales conforme la naturaleza de la contratación.</w:t>
      </w:r>
    </w:p>
    <w:p w14:paraId="0E3D9DD0" w14:textId="77777777" w:rsidR="007B0305" w:rsidRPr="000012B9" w:rsidRDefault="007B0305" w:rsidP="007B0305">
      <w:pPr>
        <w:jc w:val="both"/>
        <w:rPr>
          <w:rFonts w:ascii="Arial" w:hAnsi="Arial" w:cs="Arial"/>
          <w:b/>
          <w:bCs/>
          <w:sz w:val="22"/>
          <w:szCs w:val="22"/>
          <w:lang w:val="es-ES"/>
        </w:rPr>
      </w:pPr>
    </w:p>
    <w:p w14:paraId="58A2F348" w14:textId="7D78755B" w:rsidR="0064446A" w:rsidRPr="00BA652E" w:rsidRDefault="00855815" w:rsidP="00BA652E">
      <w:pPr>
        <w:pStyle w:val="Prrafodelista"/>
        <w:numPr>
          <w:ilvl w:val="0"/>
          <w:numId w:val="5"/>
        </w:numPr>
        <w:jc w:val="both"/>
        <w:rPr>
          <w:rFonts w:ascii="Arial" w:hAnsi="Arial" w:cs="Arial"/>
          <w:b/>
          <w:lang w:val="es-ES"/>
        </w:rPr>
      </w:pPr>
      <w:r w:rsidRPr="00BA652E">
        <w:rPr>
          <w:rFonts w:ascii="Arial" w:hAnsi="Arial" w:cs="Arial"/>
          <w:b/>
          <w:lang w:val="es-ES"/>
        </w:rPr>
        <w:t>GARANTÍAS:</w:t>
      </w:r>
    </w:p>
    <w:p w14:paraId="7E5BF5C8" w14:textId="77777777" w:rsidR="00855815" w:rsidRPr="000012B9" w:rsidRDefault="00855815" w:rsidP="007B0305">
      <w:pPr>
        <w:jc w:val="both"/>
        <w:rPr>
          <w:rFonts w:ascii="Arial" w:hAnsi="Arial" w:cs="Arial"/>
          <w:b/>
          <w:sz w:val="22"/>
          <w:szCs w:val="22"/>
          <w:lang w:val="es-ES"/>
        </w:rPr>
      </w:pPr>
    </w:p>
    <w:p w14:paraId="06D801B6" w14:textId="375697C1" w:rsidR="00AF695A" w:rsidRPr="000012B9" w:rsidRDefault="00855815" w:rsidP="007B0305">
      <w:pPr>
        <w:pStyle w:val="Prrafodelista"/>
        <w:spacing w:after="0" w:line="240" w:lineRule="auto"/>
        <w:ind w:left="0"/>
        <w:jc w:val="both"/>
        <w:rPr>
          <w:rFonts w:ascii="Arial" w:hAnsi="Arial" w:cs="Arial"/>
          <w:b/>
          <w:lang w:val="es-ES"/>
        </w:rPr>
      </w:pPr>
      <w:r w:rsidRPr="000012B9">
        <w:rPr>
          <w:rFonts w:ascii="Arial" w:eastAsia="Times New Roman" w:hAnsi="Arial" w:cs="Arial"/>
          <w:lang w:val="es-ES" w:eastAsia="es-EC"/>
        </w:rPr>
        <w:t>La Universidad Técnica del Norte, en la etapa de suscripción, solicitará las garantías que fueran necesarias de acuerdo a la naturaleza y monto de la contratación de conformidad a lo establecido en la LOSNCP y su Reglamento General.</w:t>
      </w:r>
    </w:p>
    <w:p w14:paraId="27C6449D" w14:textId="77777777" w:rsidR="00236A48" w:rsidRPr="000012B9" w:rsidRDefault="00236A48" w:rsidP="004F489F">
      <w:pPr>
        <w:pStyle w:val="TableContents"/>
        <w:tabs>
          <w:tab w:val="left" w:pos="15"/>
        </w:tabs>
        <w:spacing w:line="276" w:lineRule="auto"/>
        <w:jc w:val="both"/>
        <w:rPr>
          <w:rFonts w:ascii="Arial" w:hAnsi="Arial" w:cs="Arial"/>
          <w:i/>
          <w:iCs/>
          <w:color w:val="000000"/>
          <w:sz w:val="22"/>
          <w:szCs w:val="22"/>
        </w:rPr>
      </w:pPr>
    </w:p>
    <w:p w14:paraId="7C42F5ED" w14:textId="5B610279" w:rsidR="00236A48" w:rsidRPr="00BA652E" w:rsidRDefault="00236A48" w:rsidP="00BA652E">
      <w:pPr>
        <w:pStyle w:val="Prrafodelista"/>
        <w:numPr>
          <w:ilvl w:val="0"/>
          <w:numId w:val="5"/>
        </w:numPr>
        <w:jc w:val="both"/>
        <w:rPr>
          <w:rFonts w:ascii="Arial" w:hAnsi="Arial" w:cs="Arial"/>
          <w:b/>
        </w:rPr>
      </w:pPr>
      <w:r w:rsidRPr="00BA652E">
        <w:rPr>
          <w:rFonts w:ascii="Arial" w:hAnsi="Arial" w:cs="Arial"/>
          <w:b/>
        </w:rPr>
        <w:t>DETERMINACIÓN DE IDENTIDAD PERSONAS JURÍDICAS:</w:t>
      </w:r>
    </w:p>
    <w:p w14:paraId="78707BFA" w14:textId="77777777" w:rsidR="00236A48" w:rsidRPr="000012B9" w:rsidRDefault="00236A48" w:rsidP="00236A48">
      <w:pPr>
        <w:jc w:val="both"/>
        <w:rPr>
          <w:rFonts w:ascii="Arial" w:eastAsia="Calibri" w:hAnsi="Arial" w:cs="Arial"/>
          <w:sz w:val="22"/>
          <w:szCs w:val="22"/>
          <w:lang w:val="es-EC" w:eastAsia="en-US"/>
        </w:rPr>
      </w:pPr>
      <w:r w:rsidRPr="000012B9">
        <w:rPr>
          <w:rFonts w:ascii="Arial" w:eastAsia="Calibri" w:hAnsi="Arial" w:cs="Arial"/>
          <w:sz w:val="22"/>
          <w:szCs w:val="22"/>
          <w:lang w:val="es-EC" w:eastAsia="en-US"/>
        </w:rPr>
        <w:t>Los oferentes deberán presentar en su oferta la determinación clara de la identidad de los accionistas, partícipes o socios mayoritarios de cada uno de los oferentes que sean personas jurídicas. A su vez, cuando el referido accionista, partícipe o socio mayoritario de aquella sea una persona jurídica, se deberá determinar la identidad de sus accionistas, partícipes o socios, y así sucesivamente hasta transparentar la estructura de propiedad a nivel de personas naturales.</w:t>
      </w:r>
    </w:p>
    <w:p w14:paraId="0E51201B" w14:textId="77777777" w:rsidR="00236A48" w:rsidRPr="000012B9" w:rsidRDefault="00236A48" w:rsidP="00236A48">
      <w:pPr>
        <w:jc w:val="both"/>
        <w:rPr>
          <w:rFonts w:ascii="Arial" w:eastAsia="Calibri" w:hAnsi="Arial" w:cs="Arial"/>
          <w:sz w:val="22"/>
          <w:szCs w:val="22"/>
          <w:lang w:val="es-EC" w:eastAsia="en-US"/>
        </w:rPr>
      </w:pPr>
    </w:p>
    <w:p w14:paraId="59497011" w14:textId="77777777" w:rsidR="00236A48" w:rsidRDefault="00236A48" w:rsidP="00236A48">
      <w:pPr>
        <w:pStyle w:val="TableContents"/>
        <w:tabs>
          <w:tab w:val="left" w:pos="15"/>
        </w:tabs>
        <w:spacing w:line="276" w:lineRule="auto"/>
        <w:jc w:val="both"/>
        <w:rPr>
          <w:rFonts w:ascii="Arial" w:eastAsia="Calibri" w:hAnsi="Arial" w:cs="Arial"/>
          <w:sz w:val="22"/>
          <w:szCs w:val="22"/>
          <w:lang w:eastAsia="en-US"/>
        </w:rPr>
      </w:pPr>
      <w:r w:rsidRPr="000012B9">
        <w:rPr>
          <w:rFonts w:ascii="Arial" w:eastAsia="Calibri" w:hAnsi="Arial" w:cs="Arial"/>
          <w:sz w:val="22"/>
          <w:szCs w:val="22"/>
          <w:lang w:eastAsia="en-US"/>
        </w:rPr>
        <w:t>Se excepciona de lo descrito, los oferentes que sean una entidad de derecho público.</w:t>
      </w:r>
    </w:p>
    <w:p w14:paraId="28EF82F8" w14:textId="77777777" w:rsidR="00966603" w:rsidRDefault="00966603" w:rsidP="00236A48">
      <w:pPr>
        <w:pStyle w:val="TableContents"/>
        <w:tabs>
          <w:tab w:val="left" w:pos="15"/>
        </w:tabs>
        <w:spacing w:line="276" w:lineRule="auto"/>
        <w:jc w:val="both"/>
        <w:rPr>
          <w:rFonts w:ascii="Arial" w:eastAsia="Calibri" w:hAnsi="Arial" w:cs="Arial"/>
          <w:sz w:val="22"/>
          <w:szCs w:val="22"/>
          <w:lang w:eastAsia="en-US"/>
        </w:rPr>
      </w:pPr>
    </w:p>
    <w:p w14:paraId="5DA6CD90" w14:textId="48CCC16F" w:rsidR="00966603" w:rsidRPr="00966603" w:rsidRDefault="00966603" w:rsidP="00966603">
      <w:pPr>
        <w:pStyle w:val="Prrafodelista"/>
        <w:numPr>
          <w:ilvl w:val="0"/>
          <w:numId w:val="5"/>
        </w:numPr>
        <w:jc w:val="both"/>
        <w:rPr>
          <w:rFonts w:ascii="Arial" w:hAnsi="Arial" w:cs="Arial"/>
          <w:color w:val="000000"/>
        </w:rPr>
      </w:pPr>
      <w:r>
        <w:rPr>
          <w:rFonts w:ascii="Arial" w:hAnsi="Arial" w:cs="Arial"/>
          <w:b/>
          <w:bCs/>
        </w:rPr>
        <w:t>ANÁLISIS DE MEJOR VALOR POR DINERO:</w:t>
      </w:r>
    </w:p>
    <w:p w14:paraId="786EFE41" w14:textId="77777777" w:rsidR="00882BD1" w:rsidRPr="00882BD1" w:rsidRDefault="00882BD1" w:rsidP="00882BD1">
      <w:pPr>
        <w:jc w:val="both"/>
        <w:rPr>
          <w:rFonts w:ascii="Arial" w:hAnsi="Arial" w:cs="Arial"/>
          <w:bCs/>
          <w:sz w:val="22"/>
          <w:szCs w:val="22"/>
        </w:rPr>
      </w:pPr>
      <w:r w:rsidRPr="00882BD1">
        <w:rPr>
          <w:rFonts w:ascii="Arial" w:hAnsi="Arial" w:cs="Arial"/>
          <w:bCs/>
          <w:sz w:val="22"/>
          <w:szCs w:val="22"/>
        </w:rPr>
        <w:t>Orientado a definir la estrategia de adquisición más adecuada, considerando los atributos que</w:t>
      </w:r>
    </w:p>
    <w:p w14:paraId="551CF0A2" w14:textId="77777777" w:rsidR="00882BD1" w:rsidRPr="00882BD1" w:rsidRDefault="00882BD1" w:rsidP="00882BD1">
      <w:pPr>
        <w:jc w:val="both"/>
        <w:rPr>
          <w:rFonts w:ascii="Arial" w:hAnsi="Arial" w:cs="Arial"/>
          <w:bCs/>
          <w:sz w:val="22"/>
          <w:szCs w:val="22"/>
        </w:rPr>
      </w:pPr>
      <w:r w:rsidRPr="00882BD1">
        <w:rPr>
          <w:rFonts w:ascii="Arial" w:hAnsi="Arial" w:cs="Arial"/>
          <w:bCs/>
          <w:sz w:val="22"/>
          <w:szCs w:val="22"/>
        </w:rPr>
        <w:t>contribuyan a maximizar los resultados del gasto público durante el ciclo de vida del bien, obra o servicio, conforme los CRITERIOS DE EVALUACIÓN realizados en los formularios de las</w:t>
      </w:r>
    </w:p>
    <w:p w14:paraId="52485BC7" w14:textId="77777777" w:rsidR="00882BD1" w:rsidRDefault="00882BD1" w:rsidP="00882BD1">
      <w:pPr>
        <w:jc w:val="both"/>
        <w:rPr>
          <w:rFonts w:ascii="Arial" w:hAnsi="Arial" w:cs="Arial"/>
          <w:bCs/>
          <w:sz w:val="22"/>
          <w:szCs w:val="22"/>
        </w:rPr>
      </w:pPr>
      <w:r w:rsidRPr="00882BD1">
        <w:rPr>
          <w:rFonts w:ascii="Arial" w:hAnsi="Arial" w:cs="Arial"/>
          <w:bCs/>
          <w:sz w:val="22"/>
          <w:szCs w:val="22"/>
        </w:rPr>
        <w:t>Especificaciones Técnicas o Términos de Referencia según corresponda.</w:t>
      </w:r>
    </w:p>
    <w:p w14:paraId="2ECD021A" w14:textId="77777777" w:rsidR="00882BD1" w:rsidRPr="00882BD1" w:rsidRDefault="00882BD1" w:rsidP="00882BD1">
      <w:pPr>
        <w:jc w:val="both"/>
        <w:rPr>
          <w:rFonts w:ascii="Arial" w:hAnsi="Arial" w:cs="Arial"/>
          <w:bCs/>
          <w:sz w:val="22"/>
          <w:szCs w:val="22"/>
        </w:rPr>
      </w:pPr>
    </w:p>
    <w:p w14:paraId="3CF5D4D5" w14:textId="028D877E" w:rsidR="00882BD1" w:rsidRDefault="00882BD1" w:rsidP="00882BD1">
      <w:pPr>
        <w:jc w:val="both"/>
        <w:rPr>
          <w:rFonts w:ascii="Arial" w:hAnsi="Arial" w:cs="Arial"/>
          <w:bCs/>
          <w:sz w:val="22"/>
          <w:szCs w:val="22"/>
        </w:rPr>
      </w:pPr>
      <w:r w:rsidRPr="00882BD1">
        <w:rPr>
          <w:rFonts w:ascii="Arial" w:hAnsi="Arial" w:cs="Arial"/>
          <w:bCs/>
          <w:sz w:val="22"/>
          <w:szCs w:val="22"/>
        </w:rPr>
        <w:t>• Para efectos de establecer medios de verificación de aplicación a este principio, se sugiere que el área requirente considere al menos lo siguiente</w:t>
      </w:r>
      <w:r>
        <w:rPr>
          <w:rFonts w:ascii="Arial" w:hAnsi="Arial" w:cs="Arial"/>
          <w:bCs/>
          <w:sz w:val="22"/>
          <w:szCs w:val="22"/>
        </w:rPr>
        <w:t xml:space="preserve">: </w:t>
      </w:r>
    </w:p>
    <w:p w14:paraId="59BA287A" w14:textId="77777777" w:rsidR="00882BD1" w:rsidRPr="00882BD1" w:rsidRDefault="00882BD1" w:rsidP="00882BD1">
      <w:pPr>
        <w:jc w:val="both"/>
        <w:rPr>
          <w:rFonts w:ascii="Arial" w:hAnsi="Arial" w:cs="Arial"/>
          <w:bCs/>
          <w:sz w:val="22"/>
          <w:szCs w:val="22"/>
        </w:rPr>
      </w:pPr>
    </w:p>
    <w:p w14:paraId="3DF2CCAA" w14:textId="77777777" w:rsidR="00882BD1" w:rsidRPr="00882BD1" w:rsidRDefault="00882BD1" w:rsidP="00882BD1">
      <w:pPr>
        <w:jc w:val="both"/>
        <w:rPr>
          <w:rFonts w:ascii="Arial" w:hAnsi="Arial" w:cs="Arial"/>
          <w:bCs/>
          <w:sz w:val="22"/>
          <w:szCs w:val="22"/>
        </w:rPr>
      </w:pPr>
      <w:r w:rsidRPr="00882BD1">
        <w:rPr>
          <w:rFonts w:ascii="Arial" w:hAnsi="Arial" w:cs="Arial"/>
          <w:bCs/>
          <w:sz w:val="22"/>
          <w:szCs w:val="22"/>
        </w:rPr>
        <w:t>a) Que los bienes y/o servicios a contratarse son estandarizados, así como acerca de la uniformidad, universalidad y facilidad de descripción de sus características;</w:t>
      </w:r>
    </w:p>
    <w:p w14:paraId="26A27512" w14:textId="77777777" w:rsidR="00882BD1" w:rsidRPr="00882BD1" w:rsidRDefault="00882BD1" w:rsidP="00882BD1">
      <w:pPr>
        <w:jc w:val="both"/>
        <w:rPr>
          <w:rFonts w:ascii="Arial" w:hAnsi="Arial" w:cs="Arial"/>
          <w:bCs/>
          <w:sz w:val="22"/>
          <w:szCs w:val="22"/>
        </w:rPr>
      </w:pPr>
      <w:r w:rsidRPr="00882BD1">
        <w:rPr>
          <w:rFonts w:ascii="Arial" w:hAnsi="Arial" w:cs="Arial"/>
          <w:bCs/>
          <w:sz w:val="22"/>
          <w:szCs w:val="22"/>
        </w:rPr>
        <w:t>b) Que exista un mercado competitivo de proveedores o contratistas previsiblemente cualificados para participar en el procedimiento de contratación, que garanticen que el mismo será competitivo para ello revisaran proveedores registrados en el CPC; y,</w:t>
      </w:r>
    </w:p>
    <w:p w14:paraId="4171E8D0" w14:textId="77777777" w:rsidR="00882BD1" w:rsidRDefault="00882BD1" w:rsidP="00882BD1">
      <w:pPr>
        <w:jc w:val="both"/>
        <w:rPr>
          <w:rFonts w:ascii="Arial" w:hAnsi="Arial" w:cs="Arial"/>
          <w:bCs/>
          <w:sz w:val="22"/>
          <w:szCs w:val="22"/>
        </w:rPr>
      </w:pPr>
      <w:r w:rsidRPr="00882BD1">
        <w:rPr>
          <w:rFonts w:ascii="Arial" w:hAnsi="Arial" w:cs="Arial"/>
          <w:bCs/>
          <w:sz w:val="22"/>
          <w:szCs w:val="22"/>
        </w:rPr>
        <w:t>c) La evaluación acerca de la existencia de riesgos y/o necesidad de priorizar atributos distintos al precio de los bienes y/o servicios a adquirirse. El precio solo no necesariamente representa el mejor valor por dinero, dado que también podrían priorizarse como parte de la oferta atributos distintos al precio, tales como la calidad, la sostenibilidad, la innovación, los costos del ciclo de vida, y, en general, cuando se utilizan criterios de desempeño, funcionales y no descripciones exactas del bien y/o servicio.</w:t>
      </w:r>
    </w:p>
    <w:p w14:paraId="53B707A9" w14:textId="77777777" w:rsidR="00882BD1" w:rsidRPr="00882BD1" w:rsidRDefault="00882BD1" w:rsidP="00882BD1">
      <w:pPr>
        <w:jc w:val="both"/>
        <w:rPr>
          <w:rFonts w:ascii="Arial" w:hAnsi="Arial" w:cs="Arial"/>
          <w:bCs/>
          <w:sz w:val="22"/>
          <w:szCs w:val="22"/>
        </w:rPr>
      </w:pPr>
    </w:p>
    <w:p w14:paraId="49FD5305" w14:textId="77777777" w:rsidR="00882BD1" w:rsidRPr="00882BD1" w:rsidRDefault="00882BD1" w:rsidP="00882BD1">
      <w:pPr>
        <w:jc w:val="both"/>
        <w:rPr>
          <w:rFonts w:ascii="Arial" w:hAnsi="Arial" w:cs="Arial"/>
          <w:bCs/>
          <w:sz w:val="22"/>
          <w:szCs w:val="22"/>
        </w:rPr>
      </w:pPr>
      <w:r w:rsidRPr="00882BD1">
        <w:rPr>
          <w:rFonts w:ascii="Arial" w:hAnsi="Arial" w:cs="Arial"/>
          <w:bCs/>
          <w:sz w:val="22"/>
          <w:szCs w:val="22"/>
        </w:rPr>
        <w:t>• Cuando el precio más bajo y el mercado competitivo representen el mejor valor por dinero,</w:t>
      </w:r>
    </w:p>
    <w:p w14:paraId="1666D065" w14:textId="77777777" w:rsidR="00882BD1" w:rsidRDefault="00882BD1" w:rsidP="00882BD1">
      <w:pPr>
        <w:jc w:val="both"/>
        <w:rPr>
          <w:rFonts w:ascii="Arial" w:hAnsi="Arial" w:cs="Arial"/>
          <w:bCs/>
          <w:sz w:val="22"/>
          <w:szCs w:val="22"/>
        </w:rPr>
      </w:pPr>
      <w:r w:rsidRPr="00882BD1">
        <w:rPr>
          <w:rFonts w:ascii="Arial" w:hAnsi="Arial" w:cs="Arial"/>
          <w:bCs/>
          <w:sz w:val="22"/>
          <w:szCs w:val="22"/>
        </w:rPr>
        <w:t>se aplicará Subasta Inversa Electrónica; en caso contrario, Licitación.</w:t>
      </w:r>
    </w:p>
    <w:p w14:paraId="367EC799" w14:textId="77777777" w:rsidR="00882BD1" w:rsidRPr="00882BD1" w:rsidRDefault="00882BD1" w:rsidP="00882BD1">
      <w:pPr>
        <w:jc w:val="both"/>
        <w:rPr>
          <w:rFonts w:ascii="Arial" w:hAnsi="Arial" w:cs="Arial"/>
          <w:bCs/>
          <w:sz w:val="22"/>
          <w:szCs w:val="22"/>
        </w:rPr>
      </w:pPr>
    </w:p>
    <w:p w14:paraId="0155638C" w14:textId="77777777" w:rsidR="00882BD1" w:rsidRDefault="00882BD1" w:rsidP="00882BD1">
      <w:pPr>
        <w:jc w:val="both"/>
        <w:rPr>
          <w:rFonts w:ascii="Arial" w:hAnsi="Arial" w:cs="Arial"/>
          <w:bCs/>
          <w:sz w:val="22"/>
          <w:szCs w:val="22"/>
        </w:rPr>
      </w:pPr>
      <w:r w:rsidRPr="00882BD1">
        <w:rPr>
          <w:rFonts w:ascii="Arial" w:hAnsi="Arial" w:cs="Arial"/>
          <w:bCs/>
          <w:sz w:val="22"/>
          <w:szCs w:val="22"/>
        </w:rPr>
        <w:t>• Para las contrataciones de obra siempre se optará por el procedimiento de Licitación.</w:t>
      </w:r>
    </w:p>
    <w:p w14:paraId="22A86492" w14:textId="77777777" w:rsidR="00882BD1" w:rsidRPr="00882BD1" w:rsidRDefault="00882BD1" w:rsidP="00882BD1">
      <w:pPr>
        <w:jc w:val="both"/>
        <w:rPr>
          <w:rFonts w:ascii="Arial" w:hAnsi="Arial" w:cs="Arial"/>
          <w:bCs/>
          <w:sz w:val="22"/>
          <w:szCs w:val="22"/>
        </w:rPr>
      </w:pPr>
    </w:p>
    <w:p w14:paraId="43D8B5D2" w14:textId="77777777" w:rsidR="00882BD1" w:rsidRPr="00882BD1" w:rsidRDefault="00882BD1" w:rsidP="00882BD1">
      <w:pPr>
        <w:jc w:val="both"/>
        <w:rPr>
          <w:rFonts w:ascii="Arial" w:hAnsi="Arial" w:cs="Arial"/>
          <w:bCs/>
          <w:sz w:val="22"/>
          <w:szCs w:val="22"/>
        </w:rPr>
      </w:pPr>
      <w:r w:rsidRPr="00882BD1">
        <w:rPr>
          <w:rFonts w:ascii="Arial" w:hAnsi="Arial" w:cs="Arial"/>
          <w:bCs/>
          <w:sz w:val="22"/>
          <w:szCs w:val="22"/>
        </w:rPr>
        <w:t>• En el análisis de mejor valor por dinero deberá observarse de forma estricta lo previsto en la</w:t>
      </w:r>
    </w:p>
    <w:p w14:paraId="6BC40976" w14:textId="77777777" w:rsidR="00882BD1" w:rsidRPr="00882BD1" w:rsidRDefault="00882BD1" w:rsidP="00882BD1">
      <w:pPr>
        <w:jc w:val="both"/>
        <w:rPr>
          <w:rFonts w:ascii="Arial" w:hAnsi="Arial" w:cs="Arial"/>
          <w:bCs/>
          <w:sz w:val="22"/>
          <w:szCs w:val="22"/>
        </w:rPr>
      </w:pPr>
      <w:r w:rsidRPr="00882BD1">
        <w:rPr>
          <w:rFonts w:ascii="Arial" w:hAnsi="Arial" w:cs="Arial"/>
          <w:bCs/>
          <w:sz w:val="22"/>
          <w:szCs w:val="22"/>
        </w:rPr>
        <w:t>Ley y en el presente Reglamento sobre el ejercicio de las potestades discrecionales en materia</w:t>
      </w:r>
    </w:p>
    <w:p w14:paraId="03A3F4DD" w14:textId="5AABE6CE" w:rsidR="00A92F23" w:rsidRPr="007E3A07" w:rsidRDefault="00882BD1" w:rsidP="00882BD1">
      <w:pPr>
        <w:jc w:val="both"/>
        <w:rPr>
          <w:rFonts w:ascii="Arial" w:hAnsi="Arial" w:cs="Arial"/>
        </w:rPr>
      </w:pPr>
      <w:r w:rsidRPr="00882BD1">
        <w:rPr>
          <w:rFonts w:ascii="Arial" w:hAnsi="Arial" w:cs="Arial"/>
          <w:bCs/>
          <w:sz w:val="22"/>
          <w:szCs w:val="22"/>
        </w:rPr>
        <w:t>de contratación pública.</w:t>
      </w:r>
    </w:p>
    <w:p w14:paraId="1DDCE9B4" w14:textId="77777777" w:rsidR="004F489F" w:rsidRDefault="004F489F" w:rsidP="004F489F">
      <w:pPr>
        <w:jc w:val="both"/>
        <w:rPr>
          <w:rFonts w:ascii="Arial" w:hAnsi="Arial" w:cs="Arial"/>
          <w:b/>
          <w:sz w:val="22"/>
          <w:szCs w:val="22"/>
        </w:rPr>
      </w:pPr>
    </w:p>
    <w:p w14:paraId="3E0BA933" w14:textId="77777777" w:rsidR="00882BD1" w:rsidRDefault="00882BD1" w:rsidP="00882BD1">
      <w:pPr>
        <w:jc w:val="both"/>
        <w:rPr>
          <w:rFonts w:ascii="Arial" w:hAnsi="Arial" w:cs="Arial"/>
          <w:b/>
          <w:bCs/>
          <w:sz w:val="22"/>
          <w:szCs w:val="22"/>
          <w:lang w:val="es-EC"/>
        </w:rPr>
      </w:pPr>
      <w:r w:rsidRPr="00882BD1">
        <w:rPr>
          <w:rFonts w:ascii="Arial" w:hAnsi="Arial" w:cs="Arial"/>
          <w:b/>
          <w:bCs/>
          <w:sz w:val="22"/>
          <w:szCs w:val="22"/>
          <w:lang w:val="es-EC"/>
        </w:rPr>
        <w:t xml:space="preserve">¿Es un bien o servicio estandarizado? </w:t>
      </w:r>
    </w:p>
    <w:p w14:paraId="03D96D42" w14:textId="77777777" w:rsidR="00882BD1" w:rsidRPr="00882BD1" w:rsidRDefault="00882BD1" w:rsidP="00882BD1">
      <w:pPr>
        <w:jc w:val="both"/>
        <w:rPr>
          <w:rFonts w:ascii="Arial" w:hAnsi="Arial" w:cs="Arial"/>
          <w:b/>
          <w:sz w:val="22"/>
          <w:szCs w:val="22"/>
          <w:lang w:val="es-EC"/>
        </w:rPr>
      </w:pPr>
    </w:p>
    <w:p w14:paraId="6066D5E1" w14:textId="77777777" w:rsidR="00882BD1" w:rsidRPr="00882BD1" w:rsidRDefault="00882BD1" w:rsidP="00882BD1">
      <w:pPr>
        <w:jc w:val="both"/>
        <w:rPr>
          <w:rFonts w:ascii="Arial" w:hAnsi="Arial" w:cs="Arial"/>
          <w:bCs/>
          <w:sz w:val="22"/>
          <w:szCs w:val="22"/>
          <w:lang w:val="es-EC"/>
        </w:rPr>
      </w:pPr>
      <w:r w:rsidRPr="00882BD1">
        <w:rPr>
          <w:rFonts w:ascii="Arial" w:hAnsi="Arial" w:cs="Arial"/>
          <w:bCs/>
          <w:sz w:val="22"/>
          <w:szCs w:val="22"/>
          <w:lang w:val="es-EC"/>
        </w:rPr>
        <w:t xml:space="preserve">La obra NO es estandarizada, los productos analizados no son estandarizados, la frecuencia de adquisición es baja y si poseen características técnicas especializadas, como cumplimiento de especificaciones técnicas, materiales, equipos y mano de obra </w:t>
      </w:r>
    </w:p>
    <w:p w14:paraId="2809F08C" w14:textId="77777777" w:rsidR="00882BD1" w:rsidRPr="00882BD1" w:rsidRDefault="00882BD1" w:rsidP="00882BD1">
      <w:pPr>
        <w:jc w:val="both"/>
        <w:rPr>
          <w:rFonts w:ascii="Arial" w:hAnsi="Arial" w:cs="Arial"/>
          <w:b/>
          <w:sz w:val="22"/>
          <w:szCs w:val="22"/>
          <w:lang w:val="es-EC"/>
        </w:rPr>
      </w:pPr>
    </w:p>
    <w:p w14:paraId="6427F619" w14:textId="77777777" w:rsidR="00882BD1" w:rsidRDefault="00882BD1" w:rsidP="00882BD1">
      <w:pPr>
        <w:jc w:val="both"/>
        <w:rPr>
          <w:rFonts w:ascii="Arial" w:hAnsi="Arial" w:cs="Arial"/>
          <w:b/>
          <w:bCs/>
          <w:sz w:val="22"/>
          <w:szCs w:val="22"/>
          <w:lang w:val="es-EC"/>
        </w:rPr>
      </w:pPr>
      <w:r w:rsidRPr="00882BD1">
        <w:rPr>
          <w:rFonts w:ascii="Arial" w:hAnsi="Arial" w:cs="Arial"/>
          <w:b/>
          <w:bCs/>
          <w:sz w:val="22"/>
          <w:szCs w:val="22"/>
          <w:lang w:val="es-EC"/>
        </w:rPr>
        <w:t xml:space="preserve">¿Existe un mercado competitivo de proveedores calificados? </w:t>
      </w:r>
    </w:p>
    <w:p w14:paraId="50A24750" w14:textId="77777777" w:rsidR="00882BD1" w:rsidRPr="00882BD1" w:rsidRDefault="00882BD1" w:rsidP="00882BD1">
      <w:pPr>
        <w:jc w:val="both"/>
        <w:rPr>
          <w:rFonts w:ascii="Arial" w:hAnsi="Arial" w:cs="Arial"/>
          <w:b/>
          <w:sz w:val="22"/>
          <w:szCs w:val="22"/>
          <w:lang w:val="es-EC"/>
        </w:rPr>
      </w:pPr>
    </w:p>
    <w:p w14:paraId="16A2B7F1" w14:textId="5822E956" w:rsidR="00882BD1" w:rsidRPr="00882BD1" w:rsidRDefault="00882BD1" w:rsidP="00882BD1">
      <w:pPr>
        <w:jc w:val="both"/>
        <w:rPr>
          <w:rFonts w:ascii="Arial" w:hAnsi="Arial" w:cs="Arial"/>
          <w:bCs/>
          <w:sz w:val="22"/>
          <w:szCs w:val="22"/>
          <w:lang w:val="es-EC"/>
        </w:rPr>
      </w:pPr>
      <w:r w:rsidRPr="00882BD1">
        <w:rPr>
          <w:rFonts w:ascii="Arial" w:hAnsi="Arial" w:cs="Arial"/>
          <w:bCs/>
          <w:sz w:val="22"/>
          <w:szCs w:val="22"/>
          <w:lang w:val="es-EC"/>
        </w:rPr>
        <w:t xml:space="preserve">Si, en el presente procedimiento tienen múltiples proveedores por tanto se encuentran dentro de un mercado competitivo, dentro del cual debe evaluarse considerando fortaleza debilidades, capacidad técnica, experiencia general, experiencia especifica, identificando ventajas competitivas y no solo considerando la oferta económica. </w:t>
      </w:r>
    </w:p>
    <w:p w14:paraId="40DD51A5" w14:textId="7B775204" w:rsidR="00882BD1" w:rsidRPr="00882BD1" w:rsidRDefault="00882BD1" w:rsidP="00882BD1">
      <w:pPr>
        <w:jc w:val="both"/>
        <w:rPr>
          <w:rFonts w:ascii="Arial" w:hAnsi="Arial" w:cs="Arial"/>
          <w:bCs/>
          <w:sz w:val="22"/>
          <w:szCs w:val="22"/>
        </w:rPr>
      </w:pPr>
      <w:r w:rsidRPr="00882BD1">
        <w:rPr>
          <w:rFonts w:ascii="Arial" w:hAnsi="Arial" w:cs="Arial"/>
          <w:bCs/>
          <w:sz w:val="22"/>
          <w:szCs w:val="22"/>
          <w:lang w:val="es-EC"/>
        </w:rPr>
        <w:t>Las características son de fácil acceso en el mercado nacional</w:t>
      </w:r>
    </w:p>
    <w:p w14:paraId="4C376682" w14:textId="77777777" w:rsidR="00882BD1" w:rsidRDefault="00882BD1" w:rsidP="004F489F">
      <w:pPr>
        <w:jc w:val="both"/>
        <w:rPr>
          <w:rFonts w:ascii="Arial" w:hAnsi="Arial" w:cs="Arial"/>
          <w:b/>
          <w:sz w:val="22"/>
          <w:szCs w:val="22"/>
        </w:rPr>
      </w:pPr>
    </w:p>
    <w:p w14:paraId="05B7B7BF" w14:textId="77777777" w:rsidR="00882BD1" w:rsidRPr="00882BD1" w:rsidRDefault="00882BD1" w:rsidP="00882BD1">
      <w:pPr>
        <w:jc w:val="both"/>
        <w:rPr>
          <w:rFonts w:ascii="Arial" w:hAnsi="Arial" w:cs="Arial"/>
          <w:bCs/>
          <w:sz w:val="22"/>
          <w:szCs w:val="22"/>
          <w:lang w:val="es-EC"/>
        </w:rPr>
      </w:pPr>
      <w:r w:rsidRPr="00882BD1">
        <w:rPr>
          <w:rFonts w:ascii="Arial" w:hAnsi="Arial" w:cs="Arial"/>
          <w:bCs/>
          <w:sz w:val="22"/>
          <w:szCs w:val="22"/>
          <w:lang w:val="es-EC"/>
        </w:rPr>
        <w:t xml:space="preserve">No, existe varias características en este tipo de obras. </w:t>
      </w:r>
    </w:p>
    <w:p w14:paraId="7F52B7A2" w14:textId="77777777" w:rsidR="00882BD1" w:rsidRPr="00882BD1" w:rsidRDefault="00882BD1" w:rsidP="00882BD1">
      <w:pPr>
        <w:jc w:val="both"/>
        <w:rPr>
          <w:rFonts w:ascii="Arial" w:hAnsi="Arial" w:cs="Arial"/>
          <w:sz w:val="22"/>
          <w:szCs w:val="22"/>
          <w:lang w:val="es-EC"/>
        </w:rPr>
      </w:pPr>
    </w:p>
    <w:p w14:paraId="7410DE6B" w14:textId="77777777" w:rsidR="00882BD1" w:rsidRPr="00882BD1" w:rsidRDefault="00882BD1" w:rsidP="00882BD1">
      <w:pPr>
        <w:jc w:val="both"/>
        <w:rPr>
          <w:rFonts w:ascii="Arial" w:hAnsi="Arial" w:cs="Arial"/>
          <w:b/>
          <w:bCs/>
          <w:sz w:val="22"/>
          <w:szCs w:val="22"/>
          <w:lang w:val="es-EC"/>
        </w:rPr>
      </w:pPr>
      <w:r w:rsidRPr="00882BD1">
        <w:rPr>
          <w:rFonts w:ascii="Arial" w:hAnsi="Arial" w:cs="Arial"/>
          <w:b/>
          <w:bCs/>
          <w:sz w:val="22"/>
          <w:szCs w:val="22"/>
          <w:lang w:val="es-EC"/>
        </w:rPr>
        <w:t xml:space="preserve">¿Se podría incluir características adicionales a las definidas en el mercado? </w:t>
      </w:r>
    </w:p>
    <w:p w14:paraId="6127EC95" w14:textId="77777777" w:rsidR="00882BD1" w:rsidRDefault="00882BD1" w:rsidP="00882BD1">
      <w:pPr>
        <w:jc w:val="both"/>
        <w:rPr>
          <w:rFonts w:ascii="Arial" w:hAnsi="Arial" w:cs="Arial"/>
          <w:b/>
          <w:sz w:val="22"/>
          <w:szCs w:val="22"/>
          <w:lang w:val="es-EC"/>
        </w:rPr>
      </w:pPr>
    </w:p>
    <w:p w14:paraId="1ABC2572" w14:textId="77777777" w:rsidR="00882BD1" w:rsidRPr="00882BD1" w:rsidRDefault="00882BD1" w:rsidP="00882BD1">
      <w:pPr>
        <w:jc w:val="both"/>
        <w:rPr>
          <w:rFonts w:ascii="Arial" w:hAnsi="Arial" w:cs="Arial"/>
          <w:b/>
          <w:sz w:val="22"/>
          <w:szCs w:val="22"/>
          <w:lang w:val="es-EC"/>
        </w:rPr>
      </w:pPr>
    </w:p>
    <w:p w14:paraId="7AAEC24D" w14:textId="77777777" w:rsidR="00882BD1" w:rsidRPr="00882BD1" w:rsidRDefault="00882BD1" w:rsidP="00882BD1">
      <w:pPr>
        <w:jc w:val="both"/>
        <w:rPr>
          <w:rFonts w:ascii="Arial" w:hAnsi="Arial" w:cs="Arial"/>
          <w:b/>
          <w:sz w:val="22"/>
          <w:szCs w:val="22"/>
          <w:lang w:val="es-EC"/>
        </w:rPr>
      </w:pPr>
      <w:r w:rsidRPr="00882BD1">
        <w:rPr>
          <w:rFonts w:ascii="Arial" w:hAnsi="Arial" w:cs="Arial"/>
          <w:b/>
          <w:bCs/>
          <w:sz w:val="22"/>
          <w:szCs w:val="22"/>
          <w:lang w:val="es-EC"/>
        </w:rPr>
        <w:t xml:space="preserve">¿El precio refleja por sí solo el mejor valor por dinero o si deben priorizarse otros </w:t>
      </w:r>
    </w:p>
    <w:p w14:paraId="1D61059A" w14:textId="77777777" w:rsidR="00882BD1" w:rsidRDefault="00882BD1" w:rsidP="00882BD1">
      <w:pPr>
        <w:jc w:val="both"/>
        <w:rPr>
          <w:rFonts w:ascii="Arial" w:hAnsi="Arial" w:cs="Arial"/>
          <w:b/>
          <w:bCs/>
          <w:sz w:val="22"/>
          <w:szCs w:val="22"/>
          <w:lang w:val="es-EC"/>
        </w:rPr>
      </w:pPr>
      <w:r w:rsidRPr="00882BD1">
        <w:rPr>
          <w:rFonts w:ascii="Arial" w:hAnsi="Arial" w:cs="Arial"/>
          <w:b/>
          <w:bCs/>
          <w:sz w:val="22"/>
          <w:szCs w:val="22"/>
          <w:lang w:val="es-EC"/>
        </w:rPr>
        <w:t xml:space="preserve">atributos? </w:t>
      </w:r>
    </w:p>
    <w:p w14:paraId="0A7164C3" w14:textId="77777777" w:rsidR="00882BD1" w:rsidRPr="00882BD1" w:rsidRDefault="00882BD1" w:rsidP="00882BD1">
      <w:pPr>
        <w:jc w:val="both"/>
        <w:rPr>
          <w:rFonts w:ascii="Arial" w:hAnsi="Arial" w:cs="Arial"/>
          <w:b/>
          <w:sz w:val="22"/>
          <w:szCs w:val="22"/>
          <w:lang w:val="es-EC"/>
        </w:rPr>
      </w:pPr>
    </w:p>
    <w:p w14:paraId="2E20A1B7" w14:textId="77777777" w:rsidR="00882BD1" w:rsidRPr="00882BD1" w:rsidRDefault="00882BD1" w:rsidP="00882BD1">
      <w:pPr>
        <w:jc w:val="both"/>
        <w:rPr>
          <w:rFonts w:ascii="Arial" w:hAnsi="Arial" w:cs="Arial"/>
          <w:bCs/>
          <w:sz w:val="22"/>
          <w:szCs w:val="22"/>
          <w:lang w:val="es-EC"/>
        </w:rPr>
      </w:pPr>
      <w:r w:rsidRPr="00882BD1">
        <w:rPr>
          <w:rFonts w:ascii="Arial" w:hAnsi="Arial" w:cs="Arial"/>
          <w:bCs/>
          <w:sz w:val="22"/>
          <w:szCs w:val="22"/>
          <w:lang w:val="es-EC"/>
        </w:rPr>
        <w:t xml:space="preserve">El precio no es suficiente para evaluar su utilidad, existiendo la necesidad de evaluar atributos </w:t>
      </w:r>
    </w:p>
    <w:p w14:paraId="0EC5B622" w14:textId="34E8A8DF" w:rsidR="00882BD1" w:rsidRPr="00882BD1" w:rsidRDefault="00882BD1" w:rsidP="00882BD1">
      <w:pPr>
        <w:jc w:val="both"/>
        <w:rPr>
          <w:rFonts w:ascii="Arial" w:hAnsi="Arial" w:cs="Arial"/>
          <w:bCs/>
          <w:sz w:val="22"/>
          <w:szCs w:val="22"/>
        </w:rPr>
      </w:pPr>
      <w:r w:rsidRPr="00882BD1">
        <w:rPr>
          <w:rFonts w:ascii="Arial" w:hAnsi="Arial" w:cs="Arial"/>
          <w:bCs/>
          <w:sz w:val="22"/>
          <w:szCs w:val="22"/>
          <w:lang w:val="es-EC"/>
        </w:rPr>
        <w:t>adicionales como calidad, sostenibilidad, experiencia, etc. del proveedor, que permitan maximizar impactos positivos en la inversión pública, priorizando eficiencia, seguridad, durabilidad del producto final.</w:t>
      </w:r>
    </w:p>
    <w:p w14:paraId="4ED39DC3" w14:textId="77777777" w:rsidR="00882BD1" w:rsidRDefault="00882BD1" w:rsidP="004F489F">
      <w:pPr>
        <w:jc w:val="both"/>
        <w:rPr>
          <w:rFonts w:ascii="Arial" w:hAnsi="Arial" w:cs="Arial"/>
          <w:b/>
          <w:sz w:val="22"/>
          <w:szCs w:val="22"/>
        </w:rPr>
      </w:pPr>
    </w:p>
    <w:p w14:paraId="677BA6D1" w14:textId="35986A41" w:rsidR="001A52B2" w:rsidRPr="001A52B2" w:rsidRDefault="001A52B2" w:rsidP="001A52B2">
      <w:pPr>
        <w:pStyle w:val="Prrafodelista"/>
        <w:numPr>
          <w:ilvl w:val="0"/>
          <w:numId w:val="5"/>
        </w:numPr>
        <w:spacing w:before="100" w:beforeAutospacing="1" w:after="100" w:afterAutospacing="1"/>
        <w:jc w:val="both"/>
        <w:rPr>
          <w:rFonts w:ascii="Arial" w:hAnsi="Arial" w:cs="Arial"/>
          <w:lang w:eastAsia="es-EC"/>
        </w:rPr>
      </w:pPr>
      <w:r w:rsidRPr="001A52B2">
        <w:rPr>
          <w:rFonts w:ascii="Arial" w:hAnsi="Arial" w:cs="Arial"/>
          <w:b/>
          <w:bCs/>
          <w:lang w:eastAsia="es-EC"/>
        </w:rPr>
        <w:lastRenderedPageBreak/>
        <w:t>TRANSFERENCIA DEL RIESGO Y RESPONSABILIDAD SOBRE RUBROS APROBADOS</w:t>
      </w:r>
    </w:p>
    <w:p w14:paraId="0DBBA12E" w14:textId="77777777" w:rsidR="001A52B2" w:rsidRPr="001A52B2" w:rsidRDefault="001A52B2" w:rsidP="001A52B2">
      <w:pPr>
        <w:spacing w:before="100" w:beforeAutospacing="1" w:after="100" w:afterAutospacing="1"/>
        <w:jc w:val="both"/>
        <w:rPr>
          <w:rFonts w:ascii="Arial" w:hAnsi="Arial" w:cs="Arial"/>
          <w:sz w:val="22"/>
          <w:szCs w:val="22"/>
          <w:lang w:val="es-EC" w:eastAsia="es-EC"/>
        </w:rPr>
      </w:pPr>
      <w:r w:rsidRPr="001A52B2">
        <w:rPr>
          <w:rFonts w:ascii="Arial" w:hAnsi="Arial" w:cs="Arial"/>
          <w:sz w:val="22"/>
          <w:szCs w:val="22"/>
          <w:lang w:val="es-EC" w:eastAsia="es-EC"/>
        </w:rPr>
        <w:t xml:space="preserve">De conformidad con el artículo 365.1 del RGLOSNCP, la Unidad Requirente deberá establecer las condiciones, términos y procedimientos bajo los cuales operará la transferencia del riesgo de pérdida o deterioro y la responsabilidad respecto de los rubros ejecutados y bienes incorporados a la obra, a partir de la aprobación técnica y autorización de pago de cada planilla de avance. </w:t>
      </w:r>
    </w:p>
    <w:p w14:paraId="087B0558" w14:textId="15264498" w:rsidR="00882BD1" w:rsidRDefault="001A52B2" w:rsidP="001A52B2">
      <w:pPr>
        <w:spacing w:before="100" w:beforeAutospacing="1" w:after="100" w:afterAutospacing="1"/>
        <w:jc w:val="both"/>
        <w:rPr>
          <w:rFonts w:ascii="Arial" w:hAnsi="Arial" w:cs="Arial"/>
          <w:color w:val="5B9BD5" w:themeColor="accent1"/>
          <w:sz w:val="22"/>
          <w:szCs w:val="22"/>
          <w:lang w:val="es-EC" w:eastAsia="es-EC"/>
        </w:rPr>
      </w:pPr>
      <w:r w:rsidRPr="001A52B2">
        <w:rPr>
          <w:rFonts w:ascii="Arial" w:hAnsi="Arial" w:cs="Arial"/>
          <w:b/>
          <w:bCs/>
          <w:color w:val="5B9BD5" w:themeColor="accent1"/>
          <w:sz w:val="22"/>
          <w:szCs w:val="22"/>
          <w:lang w:val="es-EC" w:eastAsia="es-EC"/>
        </w:rPr>
        <w:t>La Unidad Requirente deberá definir, de acuerdo con la naturaleza de la obra, al menos:</w:t>
      </w:r>
      <w:r w:rsidRPr="001A52B2">
        <w:rPr>
          <w:rFonts w:ascii="Arial" w:hAnsi="Arial" w:cs="Arial"/>
          <w:color w:val="5B9BD5" w:themeColor="accent1"/>
          <w:sz w:val="22"/>
          <w:szCs w:val="22"/>
          <w:lang w:val="es-EC" w:eastAsia="es-EC"/>
        </w:rPr>
        <w:t xml:space="preserve"> el momento exacto a partir del cual opera la transferencia del riesgo; los rubros, bienes, materiales, equipos o componentes sobre los que aplica; las responsabilidades de custodia, conservación, protección y mantenimiento; el tratamiento aplicable en caso de pérdida, daño, deterioro, robo, caso fortuito o fuerza mayor; las obligaciones del contratista respecto de elementos ya ejecutados o incorporados a la obra; las responsabilidades que correspondan a la Entidad Contratante, administración y fiscalización; el procedimiento para dejar constancia de la aprobación técnica, autorización de pago y estado de los rubros o bienes; las medidas de protección, aseguramiento o reposición que correspondan según la naturaleza del proyecto.</w:t>
      </w:r>
    </w:p>
    <w:p w14:paraId="1C20E53F" w14:textId="25893BDE" w:rsidR="001A52B2" w:rsidRDefault="001A52B2" w:rsidP="001A52B2">
      <w:pPr>
        <w:spacing w:before="100" w:beforeAutospacing="1" w:after="100" w:afterAutospacing="1"/>
        <w:jc w:val="both"/>
        <w:rPr>
          <w:rFonts w:ascii="Arial" w:hAnsi="Arial" w:cs="Arial"/>
          <w:color w:val="5B9BD5" w:themeColor="accent1"/>
          <w:sz w:val="22"/>
          <w:szCs w:val="22"/>
          <w:lang w:eastAsia="es-EC"/>
        </w:rPr>
      </w:pPr>
      <w:r w:rsidRPr="001A52B2">
        <w:rPr>
          <w:rFonts w:ascii="Arial" w:hAnsi="Arial" w:cs="Arial"/>
          <w:b/>
          <w:bCs/>
          <w:color w:val="5B9BD5" w:themeColor="accent1"/>
          <w:sz w:val="22"/>
          <w:szCs w:val="22"/>
          <w:lang w:eastAsia="es-EC"/>
        </w:rPr>
        <w:t>Nota para la Unidad Requirente:</w:t>
      </w:r>
      <w:r w:rsidRPr="001A52B2">
        <w:rPr>
          <w:rFonts w:ascii="Arial" w:hAnsi="Arial" w:cs="Arial"/>
          <w:color w:val="5B9BD5" w:themeColor="accent1"/>
          <w:sz w:val="22"/>
          <w:szCs w:val="22"/>
          <w:lang w:eastAsia="es-EC"/>
        </w:rPr>
        <w:t xml:space="preserve"> Este apartado no deberá limitarse a transcribir el artículo 365.1 del RGLOSNCP. Deberán definirse de manera concreta las condiciones aplicables a la obra, considerando sus características, ubicación, riesgos, tipo de materiales o bienes incorporados y forma de ejecución</w:t>
      </w:r>
      <w:r>
        <w:rPr>
          <w:rFonts w:ascii="Arial" w:hAnsi="Arial" w:cs="Arial"/>
          <w:color w:val="5B9BD5" w:themeColor="accent1"/>
          <w:sz w:val="22"/>
          <w:szCs w:val="22"/>
          <w:lang w:eastAsia="es-EC"/>
        </w:rPr>
        <w:t xml:space="preserve">, se deberá definir lo siguiente: </w:t>
      </w:r>
    </w:p>
    <w:p w14:paraId="1284ED23" w14:textId="66CEE21C" w:rsidR="001A52B2" w:rsidRDefault="001A52B2" w:rsidP="001A52B2">
      <w:pPr>
        <w:spacing w:before="100" w:beforeAutospacing="1"/>
        <w:jc w:val="both"/>
        <w:rPr>
          <w:rFonts w:ascii="Arial" w:hAnsi="Arial" w:cs="Arial"/>
          <w:color w:val="5B9BD5" w:themeColor="accent1"/>
          <w:sz w:val="22"/>
          <w:szCs w:val="22"/>
          <w:lang w:eastAsia="es-EC"/>
        </w:rPr>
      </w:pPr>
      <w:r>
        <w:rPr>
          <w:rFonts w:ascii="Arial" w:hAnsi="Arial" w:cs="Arial"/>
          <w:color w:val="5B9BD5" w:themeColor="accent1"/>
          <w:sz w:val="22"/>
          <w:szCs w:val="22"/>
          <w:lang w:eastAsia="es-EC"/>
        </w:rPr>
        <w:t xml:space="preserve">Momento de transferencia del riesgo: </w:t>
      </w:r>
    </w:p>
    <w:p w14:paraId="0F6663B1" w14:textId="5D51E5FB" w:rsidR="001A52B2" w:rsidRDefault="001A52B2" w:rsidP="001A52B2">
      <w:pPr>
        <w:spacing w:before="100" w:beforeAutospacing="1"/>
        <w:jc w:val="both"/>
        <w:rPr>
          <w:rFonts w:ascii="Arial" w:hAnsi="Arial" w:cs="Arial"/>
          <w:color w:val="5B9BD5" w:themeColor="accent1"/>
          <w:sz w:val="22"/>
          <w:szCs w:val="22"/>
          <w:lang w:eastAsia="es-EC"/>
        </w:rPr>
      </w:pPr>
      <w:r>
        <w:rPr>
          <w:rFonts w:ascii="Arial" w:hAnsi="Arial" w:cs="Arial"/>
          <w:color w:val="5B9BD5" w:themeColor="accent1"/>
          <w:sz w:val="22"/>
          <w:szCs w:val="22"/>
          <w:lang w:eastAsia="es-EC"/>
        </w:rPr>
        <w:t xml:space="preserve">Rubros/bienes a los que aplica: </w:t>
      </w:r>
    </w:p>
    <w:p w14:paraId="11173818" w14:textId="049679C5" w:rsidR="001A52B2" w:rsidRDefault="001A52B2" w:rsidP="001A52B2">
      <w:pPr>
        <w:spacing w:before="100" w:beforeAutospacing="1"/>
        <w:jc w:val="both"/>
        <w:rPr>
          <w:rFonts w:ascii="Arial" w:hAnsi="Arial" w:cs="Arial"/>
          <w:color w:val="5B9BD5" w:themeColor="accent1"/>
          <w:sz w:val="22"/>
          <w:szCs w:val="22"/>
          <w:lang w:eastAsia="es-EC"/>
        </w:rPr>
      </w:pPr>
      <w:r>
        <w:rPr>
          <w:rFonts w:ascii="Arial" w:hAnsi="Arial" w:cs="Arial"/>
          <w:color w:val="5B9BD5" w:themeColor="accent1"/>
          <w:sz w:val="22"/>
          <w:szCs w:val="22"/>
          <w:lang w:eastAsia="es-EC"/>
        </w:rPr>
        <w:t xml:space="preserve">Responsable de custodia y conservación: </w:t>
      </w:r>
    </w:p>
    <w:p w14:paraId="359A5613" w14:textId="3771287F" w:rsidR="001A52B2" w:rsidRDefault="001A52B2" w:rsidP="001A52B2">
      <w:pPr>
        <w:spacing w:before="100" w:beforeAutospacing="1"/>
        <w:jc w:val="both"/>
        <w:rPr>
          <w:rFonts w:ascii="Arial" w:hAnsi="Arial" w:cs="Arial"/>
          <w:color w:val="5B9BD5" w:themeColor="accent1"/>
          <w:sz w:val="22"/>
          <w:szCs w:val="22"/>
          <w:lang w:eastAsia="es-EC"/>
        </w:rPr>
      </w:pPr>
      <w:r>
        <w:rPr>
          <w:rFonts w:ascii="Arial" w:hAnsi="Arial" w:cs="Arial"/>
          <w:color w:val="5B9BD5" w:themeColor="accent1"/>
          <w:sz w:val="22"/>
          <w:szCs w:val="22"/>
          <w:lang w:eastAsia="es-EC"/>
        </w:rPr>
        <w:t xml:space="preserve">Medidas de protección / aseguramiento: </w:t>
      </w:r>
    </w:p>
    <w:p w14:paraId="1C11A78C" w14:textId="41B47E80" w:rsidR="001A52B2" w:rsidRDefault="001A52B2" w:rsidP="001A52B2">
      <w:pPr>
        <w:spacing w:before="100" w:beforeAutospacing="1"/>
        <w:jc w:val="both"/>
        <w:rPr>
          <w:rFonts w:ascii="Arial" w:hAnsi="Arial" w:cs="Arial"/>
          <w:color w:val="5B9BD5" w:themeColor="accent1"/>
          <w:sz w:val="22"/>
          <w:szCs w:val="22"/>
          <w:lang w:eastAsia="es-EC"/>
        </w:rPr>
      </w:pPr>
      <w:r>
        <w:rPr>
          <w:rFonts w:ascii="Arial" w:hAnsi="Arial" w:cs="Arial"/>
          <w:color w:val="5B9BD5" w:themeColor="accent1"/>
          <w:sz w:val="22"/>
          <w:szCs w:val="22"/>
          <w:lang w:eastAsia="es-EC"/>
        </w:rPr>
        <w:t xml:space="preserve">Responsabilidades que mantiene el contratista: </w:t>
      </w:r>
    </w:p>
    <w:p w14:paraId="3834C080" w14:textId="4E18FE5F" w:rsidR="001A52B2" w:rsidRDefault="001A52B2" w:rsidP="001A52B2">
      <w:pPr>
        <w:spacing w:before="100" w:beforeAutospacing="1"/>
        <w:jc w:val="both"/>
        <w:rPr>
          <w:rFonts w:ascii="Arial" w:hAnsi="Arial" w:cs="Arial"/>
          <w:color w:val="5B9BD5" w:themeColor="accent1"/>
          <w:sz w:val="22"/>
          <w:szCs w:val="22"/>
          <w:lang w:eastAsia="es-EC"/>
        </w:rPr>
      </w:pPr>
      <w:r>
        <w:rPr>
          <w:rFonts w:ascii="Arial" w:hAnsi="Arial" w:cs="Arial"/>
          <w:color w:val="5B9BD5" w:themeColor="accent1"/>
          <w:sz w:val="22"/>
          <w:szCs w:val="22"/>
          <w:lang w:eastAsia="es-EC"/>
        </w:rPr>
        <w:t xml:space="preserve">Responsabilidades de la entidad: </w:t>
      </w:r>
    </w:p>
    <w:p w14:paraId="1DBB05D4" w14:textId="77777777" w:rsidR="001A52B2" w:rsidRDefault="001A52B2" w:rsidP="001A52B2">
      <w:pPr>
        <w:spacing w:before="100" w:beforeAutospacing="1"/>
        <w:jc w:val="both"/>
        <w:rPr>
          <w:rFonts w:ascii="Arial" w:hAnsi="Arial" w:cs="Arial"/>
          <w:color w:val="5B9BD5" w:themeColor="accent1"/>
          <w:sz w:val="22"/>
          <w:szCs w:val="22"/>
          <w:lang w:eastAsia="es-EC"/>
        </w:rPr>
      </w:pPr>
    </w:p>
    <w:p w14:paraId="735C8BB2" w14:textId="4AC2AF34" w:rsidR="00A92F23" w:rsidRPr="00A92F23" w:rsidRDefault="00A92F23" w:rsidP="00A92F23">
      <w:pPr>
        <w:pStyle w:val="Ttulo1"/>
        <w:numPr>
          <w:ilvl w:val="0"/>
          <w:numId w:val="5"/>
        </w:numPr>
        <w:rPr>
          <w:rFonts w:ascii="Arial" w:hAnsi="Arial" w:cs="Arial"/>
          <w:sz w:val="22"/>
          <w:szCs w:val="22"/>
        </w:rPr>
      </w:pPr>
      <w:bookmarkStart w:id="1" w:name="_Toc208224529"/>
      <w:r w:rsidRPr="00A92F23">
        <w:rPr>
          <w:rFonts w:ascii="Arial" w:hAnsi="Arial" w:cs="Arial"/>
          <w:sz w:val="22"/>
          <w:szCs w:val="22"/>
        </w:rPr>
        <w:t>FIRMAS DE RESPONSABILIDAD:</w:t>
      </w:r>
      <w:bookmarkEnd w:id="1"/>
    </w:p>
    <w:p w14:paraId="40682473" w14:textId="77777777" w:rsidR="00A92F23" w:rsidRPr="00A92F23" w:rsidRDefault="00A92F23" w:rsidP="00A92F23">
      <w:pPr>
        <w:rPr>
          <w:rFonts w:ascii="Arial" w:hAnsi="Arial" w:cs="Arial"/>
          <w:sz w:val="22"/>
          <w:szCs w:val="22"/>
        </w:rPr>
      </w:pPr>
    </w:p>
    <w:p w14:paraId="764B221F" w14:textId="77777777" w:rsidR="00A92F23" w:rsidRPr="00A92F23" w:rsidRDefault="00A92F23" w:rsidP="00A92F23">
      <w:pPr>
        <w:rPr>
          <w:rFonts w:ascii="Arial" w:hAnsi="Arial" w:cs="Arial"/>
          <w:sz w:val="22"/>
          <w:szCs w:val="22"/>
        </w:rPr>
      </w:pPr>
    </w:p>
    <w:p w14:paraId="3B68F101" w14:textId="77777777" w:rsidR="00A92F23" w:rsidRPr="00A92F23" w:rsidRDefault="00A92F23" w:rsidP="00A92F23">
      <w:pPr>
        <w:jc w:val="both"/>
        <w:rPr>
          <w:rFonts w:ascii="Arial" w:hAnsi="Arial" w:cs="Arial"/>
          <w:sz w:val="22"/>
          <w:szCs w:val="22"/>
        </w:rPr>
      </w:pPr>
      <w:r w:rsidRPr="00A92F23">
        <w:rPr>
          <w:rFonts w:ascii="Arial" w:hAnsi="Arial" w:cs="Arial"/>
          <w:b/>
          <w:bCs/>
          <w:sz w:val="22"/>
          <w:szCs w:val="22"/>
        </w:rPr>
        <w:t>Nota:</w:t>
      </w:r>
      <w:r w:rsidRPr="00A92F23">
        <w:rPr>
          <w:rFonts w:ascii="Arial" w:hAnsi="Arial" w:cs="Arial"/>
          <w:sz w:val="22"/>
          <w:szCs w:val="22"/>
        </w:rPr>
        <w:t xml:space="preserve">  Los suscribientes deberán estar certificados como operadores del Sistema Nacional de Contratación. (Vigente)</w:t>
      </w:r>
    </w:p>
    <w:p w14:paraId="3CF0CAD2" w14:textId="77777777" w:rsidR="004F489F" w:rsidRPr="000012B9" w:rsidRDefault="004F489F" w:rsidP="004F489F">
      <w:pPr>
        <w:pStyle w:val="Ttulo1"/>
        <w:jc w:val="both"/>
        <w:rPr>
          <w:rFonts w:ascii="Arial" w:hAnsi="Arial" w:cs="Arial"/>
          <w:b w:val="0"/>
          <w:sz w:val="22"/>
          <w:szCs w:val="22"/>
        </w:rPr>
      </w:pPr>
    </w:p>
    <w:p w14:paraId="7CA1BC84" w14:textId="77777777" w:rsidR="004F489F" w:rsidRPr="000012B9" w:rsidRDefault="004F489F" w:rsidP="004F489F">
      <w:pPr>
        <w:pStyle w:val="Ttulo1"/>
        <w:jc w:val="both"/>
        <w:rPr>
          <w:rFonts w:ascii="Arial" w:hAnsi="Arial" w:cs="Arial"/>
          <w:b w:val="0"/>
          <w:sz w:val="22"/>
          <w:szCs w:val="22"/>
        </w:rPr>
      </w:pPr>
    </w:p>
    <w:tbl>
      <w:tblPr>
        <w:tblStyle w:val="Tablaconcuadrcula"/>
        <w:tblpPr w:leftFromText="141" w:rightFromText="141" w:vertAnchor="text" w:tblpY="115"/>
        <w:tblW w:w="4832" w:type="pct"/>
        <w:tblLook w:val="04A0" w:firstRow="1" w:lastRow="0" w:firstColumn="1" w:lastColumn="0" w:noHBand="0" w:noVBand="1"/>
      </w:tblPr>
      <w:tblGrid>
        <w:gridCol w:w="2772"/>
        <w:gridCol w:w="3068"/>
        <w:gridCol w:w="2916"/>
      </w:tblGrid>
      <w:tr w:rsidR="002E5882" w:rsidRPr="000012B9" w14:paraId="5F5CB1BF" w14:textId="77777777" w:rsidTr="009C16CA">
        <w:trPr>
          <w:trHeight w:val="236"/>
        </w:trPr>
        <w:tc>
          <w:tcPr>
            <w:tcW w:w="1583" w:type="pct"/>
          </w:tcPr>
          <w:p w14:paraId="63CA192C" w14:textId="77777777" w:rsidR="002E5882" w:rsidRPr="000012B9" w:rsidRDefault="002E5882" w:rsidP="009C16CA">
            <w:pPr>
              <w:jc w:val="center"/>
              <w:rPr>
                <w:rFonts w:ascii="Arial" w:hAnsi="Arial" w:cs="Arial"/>
                <w:b/>
                <w:bCs/>
                <w:sz w:val="22"/>
                <w:szCs w:val="22"/>
              </w:rPr>
            </w:pPr>
            <w:r w:rsidRPr="000012B9">
              <w:rPr>
                <w:rFonts w:ascii="Arial" w:hAnsi="Arial" w:cs="Arial"/>
                <w:b/>
                <w:bCs/>
                <w:sz w:val="22"/>
                <w:szCs w:val="22"/>
              </w:rPr>
              <w:t xml:space="preserve">Elaboración </w:t>
            </w:r>
          </w:p>
        </w:tc>
        <w:tc>
          <w:tcPr>
            <w:tcW w:w="1752" w:type="pct"/>
          </w:tcPr>
          <w:p w14:paraId="5B34ABB0" w14:textId="77777777" w:rsidR="002E5882" w:rsidRPr="000012B9" w:rsidRDefault="002E5882" w:rsidP="009C16CA">
            <w:pPr>
              <w:jc w:val="center"/>
              <w:rPr>
                <w:rFonts w:ascii="Arial" w:hAnsi="Arial" w:cs="Arial"/>
                <w:b/>
                <w:bCs/>
                <w:sz w:val="22"/>
                <w:szCs w:val="22"/>
              </w:rPr>
            </w:pPr>
            <w:r w:rsidRPr="000012B9">
              <w:rPr>
                <w:rFonts w:ascii="Arial" w:hAnsi="Arial" w:cs="Arial"/>
                <w:b/>
                <w:bCs/>
                <w:sz w:val="22"/>
                <w:szCs w:val="22"/>
              </w:rPr>
              <w:t>Revisión</w:t>
            </w:r>
          </w:p>
        </w:tc>
        <w:tc>
          <w:tcPr>
            <w:tcW w:w="1665" w:type="pct"/>
          </w:tcPr>
          <w:p w14:paraId="0EAB5EB3" w14:textId="77777777" w:rsidR="002E5882" w:rsidRPr="000012B9" w:rsidRDefault="002E5882" w:rsidP="009C16CA">
            <w:pPr>
              <w:jc w:val="center"/>
              <w:rPr>
                <w:rFonts w:ascii="Arial" w:hAnsi="Arial" w:cs="Arial"/>
                <w:b/>
                <w:bCs/>
                <w:sz w:val="22"/>
                <w:szCs w:val="22"/>
              </w:rPr>
            </w:pPr>
            <w:r w:rsidRPr="000012B9">
              <w:rPr>
                <w:rFonts w:ascii="Arial" w:hAnsi="Arial" w:cs="Arial"/>
                <w:b/>
                <w:bCs/>
                <w:sz w:val="22"/>
                <w:szCs w:val="22"/>
              </w:rPr>
              <w:t>Aprobación</w:t>
            </w:r>
          </w:p>
        </w:tc>
      </w:tr>
      <w:tr w:rsidR="002E5882" w:rsidRPr="000012B9" w14:paraId="718A1280" w14:textId="77777777" w:rsidTr="009C16CA">
        <w:trPr>
          <w:trHeight w:val="1126"/>
        </w:trPr>
        <w:tc>
          <w:tcPr>
            <w:tcW w:w="1583" w:type="pct"/>
          </w:tcPr>
          <w:p w14:paraId="021BD97D" w14:textId="77777777" w:rsidR="002E5882" w:rsidRPr="000012B9" w:rsidRDefault="002E5882" w:rsidP="009C16CA">
            <w:pPr>
              <w:jc w:val="center"/>
              <w:rPr>
                <w:rFonts w:ascii="Arial" w:hAnsi="Arial" w:cs="Arial"/>
                <w:sz w:val="22"/>
                <w:szCs w:val="22"/>
              </w:rPr>
            </w:pPr>
          </w:p>
          <w:p w14:paraId="01732F82" w14:textId="77777777" w:rsidR="002E5882" w:rsidRPr="000012B9" w:rsidRDefault="002E5882" w:rsidP="009C16CA">
            <w:pPr>
              <w:jc w:val="center"/>
              <w:rPr>
                <w:rFonts w:ascii="Arial" w:hAnsi="Arial" w:cs="Arial"/>
                <w:sz w:val="22"/>
                <w:szCs w:val="22"/>
              </w:rPr>
            </w:pPr>
            <w:r w:rsidRPr="000012B9">
              <w:rPr>
                <w:rFonts w:ascii="Arial" w:hAnsi="Arial" w:cs="Arial"/>
                <w:sz w:val="22"/>
                <w:szCs w:val="22"/>
              </w:rPr>
              <w:t>Nombres y apellidos</w:t>
            </w:r>
          </w:p>
          <w:p w14:paraId="3AF25051" w14:textId="77777777" w:rsidR="002E5882" w:rsidRPr="000012B9" w:rsidRDefault="002E5882" w:rsidP="009C16CA">
            <w:pPr>
              <w:jc w:val="center"/>
              <w:rPr>
                <w:rFonts w:ascii="Arial" w:hAnsi="Arial" w:cs="Arial"/>
                <w:sz w:val="22"/>
                <w:szCs w:val="22"/>
              </w:rPr>
            </w:pPr>
            <w:r w:rsidRPr="000012B9">
              <w:rPr>
                <w:rFonts w:ascii="Arial" w:hAnsi="Arial" w:cs="Arial"/>
                <w:sz w:val="22"/>
                <w:szCs w:val="22"/>
              </w:rPr>
              <w:t>Cargo</w:t>
            </w:r>
          </w:p>
          <w:p w14:paraId="7D0005D6" w14:textId="77777777" w:rsidR="002E5882" w:rsidRPr="000012B9" w:rsidRDefault="002E5882" w:rsidP="009C16CA">
            <w:pPr>
              <w:jc w:val="center"/>
              <w:rPr>
                <w:rFonts w:ascii="Arial" w:hAnsi="Arial" w:cs="Arial"/>
                <w:sz w:val="22"/>
                <w:szCs w:val="22"/>
              </w:rPr>
            </w:pPr>
          </w:p>
          <w:p w14:paraId="04ECEEB6" w14:textId="77777777" w:rsidR="002E5882" w:rsidRPr="000012B9" w:rsidRDefault="002E5882" w:rsidP="009C16CA">
            <w:pPr>
              <w:jc w:val="center"/>
              <w:rPr>
                <w:rFonts w:ascii="Arial" w:hAnsi="Arial" w:cs="Arial"/>
                <w:sz w:val="22"/>
                <w:szCs w:val="22"/>
              </w:rPr>
            </w:pPr>
            <w:r w:rsidRPr="000012B9">
              <w:rPr>
                <w:rFonts w:ascii="Arial" w:hAnsi="Arial" w:cs="Arial"/>
                <w:sz w:val="22"/>
                <w:szCs w:val="22"/>
              </w:rPr>
              <w:t>Firma</w:t>
            </w:r>
          </w:p>
        </w:tc>
        <w:tc>
          <w:tcPr>
            <w:tcW w:w="1752" w:type="pct"/>
          </w:tcPr>
          <w:p w14:paraId="108E7B49" w14:textId="77777777" w:rsidR="002E5882" w:rsidRPr="000012B9" w:rsidRDefault="002E5882" w:rsidP="009C16CA">
            <w:pPr>
              <w:jc w:val="center"/>
              <w:rPr>
                <w:rFonts w:ascii="Arial" w:hAnsi="Arial" w:cs="Arial"/>
                <w:sz w:val="22"/>
                <w:szCs w:val="22"/>
              </w:rPr>
            </w:pPr>
          </w:p>
          <w:p w14:paraId="451C57B7" w14:textId="77777777" w:rsidR="002E5882" w:rsidRPr="000012B9" w:rsidRDefault="002E5882" w:rsidP="009C16CA">
            <w:pPr>
              <w:jc w:val="center"/>
              <w:rPr>
                <w:rFonts w:ascii="Arial" w:hAnsi="Arial" w:cs="Arial"/>
                <w:sz w:val="22"/>
                <w:szCs w:val="22"/>
              </w:rPr>
            </w:pPr>
            <w:r w:rsidRPr="000012B9">
              <w:rPr>
                <w:rFonts w:ascii="Arial" w:hAnsi="Arial" w:cs="Arial"/>
                <w:sz w:val="22"/>
                <w:szCs w:val="22"/>
              </w:rPr>
              <w:t>Nombres y apellidos</w:t>
            </w:r>
          </w:p>
          <w:p w14:paraId="6B5DEA29" w14:textId="77777777" w:rsidR="002E5882" w:rsidRPr="000012B9" w:rsidRDefault="002E5882" w:rsidP="009C16CA">
            <w:pPr>
              <w:jc w:val="center"/>
              <w:rPr>
                <w:rFonts w:ascii="Arial" w:hAnsi="Arial" w:cs="Arial"/>
                <w:sz w:val="22"/>
                <w:szCs w:val="22"/>
              </w:rPr>
            </w:pPr>
            <w:r w:rsidRPr="000012B9">
              <w:rPr>
                <w:rFonts w:ascii="Arial" w:hAnsi="Arial" w:cs="Arial"/>
                <w:sz w:val="22"/>
                <w:szCs w:val="22"/>
              </w:rPr>
              <w:t>Cargo</w:t>
            </w:r>
          </w:p>
          <w:p w14:paraId="0CED0934" w14:textId="77777777" w:rsidR="002E5882" w:rsidRPr="000012B9" w:rsidRDefault="002E5882" w:rsidP="009C16CA">
            <w:pPr>
              <w:jc w:val="center"/>
              <w:rPr>
                <w:rFonts w:ascii="Arial" w:hAnsi="Arial" w:cs="Arial"/>
                <w:sz w:val="22"/>
                <w:szCs w:val="22"/>
              </w:rPr>
            </w:pPr>
          </w:p>
          <w:p w14:paraId="7C86CF5A" w14:textId="77777777" w:rsidR="002E5882" w:rsidRPr="000012B9" w:rsidRDefault="002E5882" w:rsidP="009C16CA">
            <w:pPr>
              <w:jc w:val="center"/>
              <w:rPr>
                <w:rFonts w:ascii="Arial" w:hAnsi="Arial" w:cs="Arial"/>
                <w:sz w:val="22"/>
                <w:szCs w:val="22"/>
              </w:rPr>
            </w:pPr>
            <w:r w:rsidRPr="000012B9">
              <w:rPr>
                <w:rFonts w:ascii="Arial" w:hAnsi="Arial" w:cs="Arial"/>
                <w:sz w:val="22"/>
                <w:szCs w:val="22"/>
              </w:rPr>
              <w:t>Firma</w:t>
            </w:r>
          </w:p>
          <w:p w14:paraId="5ACDAA20" w14:textId="77777777" w:rsidR="002E5882" w:rsidRPr="000012B9" w:rsidRDefault="002E5882" w:rsidP="009C16CA">
            <w:pPr>
              <w:jc w:val="center"/>
              <w:rPr>
                <w:rFonts w:ascii="Arial" w:hAnsi="Arial" w:cs="Arial"/>
                <w:sz w:val="22"/>
                <w:szCs w:val="22"/>
              </w:rPr>
            </w:pPr>
          </w:p>
        </w:tc>
        <w:tc>
          <w:tcPr>
            <w:tcW w:w="1665" w:type="pct"/>
          </w:tcPr>
          <w:p w14:paraId="1F048656" w14:textId="77777777" w:rsidR="002E5882" w:rsidRPr="000012B9" w:rsidRDefault="002E5882" w:rsidP="009C16CA">
            <w:pPr>
              <w:jc w:val="center"/>
              <w:rPr>
                <w:rFonts w:ascii="Arial" w:hAnsi="Arial" w:cs="Arial"/>
                <w:sz w:val="22"/>
                <w:szCs w:val="22"/>
              </w:rPr>
            </w:pPr>
          </w:p>
          <w:p w14:paraId="0BA25CA0" w14:textId="77777777" w:rsidR="002E5882" w:rsidRPr="000012B9" w:rsidRDefault="002E5882" w:rsidP="009C16CA">
            <w:pPr>
              <w:jc w:val="center"/>
              <w:rPr>
                <w:rFonts w:ascii="Arial" w:hAnsi="Arial" w:cs="Arial"/>
                <w:sz w:val="22"/>
                <w:szCs w:val="22"/>
              </w:rPr>
            </w:pPr>
            <w:r w:rsidRPr="000012B9">
              <w:rPr>
                <w:rFonts w:ascii="Arial" w:hAnsi="Arial" w:cs="Arial"/>
                <w:sz w:val="22"/>
                <w:szCs w:val="22"/>
              </w:rPr>
              <w:t>Nombres y apellidos</w:t>
            </w:r>
          </w:p>
          <w:p w14:paraId="6EC80F42" w14:textId="77777777" w:rsidR="002E5882" w:rsidRPr="000012B9" w:rsidRDefault="002E5882" w:rsidP="009C16CA">
            <w:pPr>
              <w:jc w:val="center"/>
              <w:rPr>
                <w:rFonts w:ascii="Arial" w:hAnsi="Arial" w:cs="Arial"/>
                <w:sz w:val="22"/>
                <w:szCs w:val="22"/>
              </w:rPr>
            </w:pPr>
            <w:r w:rsidRPr="000012B9">
              <w:rPr>
                <w:rFonts w:ascii="Arial" w:hAnsi="Arial" w:cs="Arial"/>
                <w:sz w:val="22"/>
                <w:szCs w:val="22"/>
              </w:rPr>
              <w:t>Cargo</w:t>
            </w:r>
          </w:p>
          <w:p w14:paraId="0BFE4C78" w14:textId="77777777" w:rsidR="002E5882" w:rsidRPr="000012B9" w:rsidRDefault="002E5882" w:rsidP="009C16CA">
            <w:pPr>
              <w:jc w:val="center"/>
              <w:rPr>
                <w:rFonts w:ascii="Arial" w:hAnsi="Arial" w:cs="Arial"/>
                <w:sz w:val="22"/>
                <w:szCs w:val="22"/>
              </w:rPr>
            </w:pPr>
          </w:p>
          <w:p w14:paraId="35C843E1" w14:textId="77777777" w:rsidR="002E5882" w:rsidRPr="000012B9" w:rsidRDefault="002E5882" w:rsidP="009C16CA">
            <w:pPr>
              <w:jc w:val="center"/>
              <w:rPr>
                <w:rFonts w:ascii="Arial" w:hAnsi="Arial" w:cs="Arial"/>
                <w:sz w:val="22"/>
                <w:szCs w:val="22"/>
              </w:rPr>
            </w:pPr>
            <w:r w:rsidRPr="000012B9">
              <w:rPr>
                <w:rFonts w:ascii="Arial" w:hAnsi="Arial" w:cs="Arial"/>
                <w:sz w:val="22"/>
                <w:szCs w:val="22"/>
              </w:rPr>
              <w:t>Firma</w:t>
            </w:r>
          </w:p>
          <w:p w14:paraId="5EE0CFA0" w14:textId="77777777" w:rsidR="002E5882" w:rsidRPr="000012B9" w:rsidRDefault="002E5882" w:rsidP="009C16CA">
            <w:pPr>
              <w:jc w:val="center"/>
              <w:rPr>
                <w:rFonts w:ascii="Arial" w:hAnsi="Arial" w:cs="Arial"/>
                <w:sz w:val="22"/>
                <w:szCs w:val="22"/>
              </w:rPr>
            </w:pPr>
          </w:p>
        </w:tc>
      </w:tr>
    </w:tbl>
    <w:p w14:paraId="58F4AF7C" w14:textId="77777777" w:rsidR="004F489F" w:rsidRPr="000012B9" w:rsidRDefault="004F489F" w:rsidP="004F489F">
      <w:pPr>
        <w:jc w:val="both"/>
        <w:rPr>
          <w:rFonts w:ascii="Arial" w:hAnsi="Arial" w:cs="Arial"/>
          <w:sz w:val="22"/>
          <w:szCs w:val="22"/>
        </w:rPr>
      </w:pPr>
    </w:p>
    <w:p w14:paraId="30CD95A7" w14:textId="77777777" w:rsidR="004F489F" w:rsidRPr="000012B9" w:rsidRDefault="004F489F" w:rsidP="004F489F">
      <w:pPr>
        <w:jc w:val="both"/>
        <w:rPr>
          <w:rFonts w:ascii="Arial" w:hAnsi="Arial" w:cs="Arial"/>
          <w:sz w:val="22"/>
          <w:szCs w:val="22"/>
        </w:rPr>
      </w:pPr>
    </w:p>
    <w:p w14:paraId="59F2EE2D" w14:textId="77777777" w:rsidR="00B04096" w:rsidRPr="000012B9" w:rsidRDefault="00B04096" w:rsidP="004F489F">
      <w:pPr>
        <w:rPr>
          <w:rFonts w:ascii="Arial" w:hAnsi="Arial" w:cs="Arial"/>
          <w:sz w:val="22"/>
          <w:szCs w:val="22"/>
        </w:rPr>
      </w:pPr>
    </w:p>
    <w:sectPr w:rsidR="00B04096" w:rsidRPr="000012B9" w:rsidSect="00EF0E7E">
      <w:headerReference w:type="default" r:id="rId7"/>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CD0EE" w14:textId="77777777" w:rsidR="00D76E6E" w:rsidRDefault="00D76E6E">
      <w:r>
        <w:separator/>
      </w:r>
    </w:p>
  </w:endnote>
  <w:endnote w:type="continuationSeparator" w:id="0">
    <w:p w14:paraId="33B17C5B" w14:textId="77777777" w:rsidR="00D76E6E" w:rsidRDefault="00D76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923F6" w14:textId="77777777" w:rsidR="001401A8" w:rsidRDefault="001401A8" w:rsidP="00222D7F"/>
  <w:p w14:paraId="4E659864" w14:textId="77777777" w:rsidR="001401A8" w:rsidRDefault="001401A8" w:rsidP="00222D7F">
    <w:pPr>
      <w:pStyle w:val="Piedepgina"/>
      <w:jc w:val="right"/>
      <w:rPr>
        <w:rFonts w:ascii="Arial" w:hAnsi="Arial" w:cs="Arial"/>
        <w:sz w:val="16"/>
        <w:szCs w:val="16"/>
      </w:rPr>
    </w:pPr>
    <w:r>
      <w:rPr>
        <w:noProof/>
        <w:lang w:val="en-US" w:eastAsia="en-US"/>
      </w:rPr>
      <mc:AlternateContent>
        <mc:Choice Requires="wps">
          <w:drawing>
            <wp:anchor distT="0" distB="0" distL="114300" distR="114300" simplePos="0" relativeHeight="251664384" behindDoc="0" locked="0" layoutInCell="1" allowOverlap="1" wp14:anchorId="692C1BD8" wp14:editId="5C351099">
              <wp:simplePos x="0" y="0"/>
              <wp:positionH relativeFrom="margin">
                <wp:align>left</wp:align>
              </wp:positionH>
              <wp:positionV relativeFrom="paragraph">
                <wp:posOffset>22225</wp:posOffset>
              </wp:positionV>
              <wp:extent cx="5421548"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0C521FF2" id="Conector recto 4" o:spid="_x0000_s1026" style="position:absolute;z-index:251664384;visibility:visible;mso-wrap-style:square;mso-wrap-distance-left:9pt;mso-wrap-distance-top:0;mso-wrap-distance-right:9pt;mso-wrap-distance-bottom:0;mso-position-horizontal:left;mso-position-horizontal-relative:margin;mso-position-vertical:absolute;mso-position-vertical-relative:text" from="0,1.75pt" to="426.9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" strokecolor="black [3200]" strokeweight="1pt">
              <v:stroke joinstyle="miter"/>
              <w10:wrap anchorx="margin"/>
            </v:line>
          </w:pict>
        </mc:Fallback>
      </mc:AlternateContent>
    </w:r>
    <w:r>
      <w:rPr>
        <w:noProof/>
        <w:lang w:val="en-US" w:eastAsia="en-US"/>
      </w:rPr>
      <mc:AlternateContent>
        <mc:Choice Requires="wps">
          <w:drawing>
            <wp:anchor distT="0" distB="0" distL="114300" distR="114300" simplePos="0" relativeHeight="251663360" behindDoc="0" locked="0" layoutInCell="1" allowOverlap="1" wp14:anchorId="7ACAA355" wp14:editId="4AE8E758">
              <wp:simplePos x="0" y="0"/>
              <wp:positionH relativeFrom="column">
                <wp:posOffset>0</wp:posOffset>
              </wp:positionH>
              <wp:positionV relativeFrom="paragraph">
                <wp:posOffset>-635</wp:posOffset>
              </wp:positionV>
              <wp:extent cx="5421548"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4404CE0F" id="Conector recto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5pt" to="426.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" strokecolor="black [3200]" strokeweight="1pt">
              <v:stroke joinstyle="miter"/>
            </v:line>
          </w:pict>
        </mc:Fallback>
      </mc:AlternateContent>
    </w:r>
  </w:p>
  <w:p w14:paraId="2A941044" w14:textId="77777777" w:rsidR="001401A8" w:rsidRPr="00BE5843" w:rsidRDefault="001401A8" w:rsidP="00222D7F">
    <w:pPr>
      <w:pStyle w:val="Piedepgina"/>
      <w:rPr>
        <w:rFonts w:ascii="Arial" w:hAnsi="Arial" w:cs="Arial"/>
        <w:sz w:val="16"/>
        <w:szCs w:val="16"/>
      </w:rPr>
    </w:pPr>
    <w:r w:rsidRPr="00BE5843">
      <w:rPr>
        <w:rFonts w:ascii="Arial" w:hAnsi="Arial" w:cs="Arial"/>
        <w:sz w:val="16"/>
        <w:szCs w:val="16"/>
      </w:rPr>
      <w:t>Ciudadela Universitaria Barrio El Olivo</w:t>
    </w:r>
  </w:p>
  <w:p w14:paraId="0D40D5AD" w14:textId="1D900C9C" w:rsidR="001401A8" w:rsidRPr="00BE5843" w:rsidRDefault="001401A8" w:rsidP="00222D7F">
    <w:pPr>
      <w:pStyle w:val="Piedepgina"/>
      <w:rPr>
        <w:rFonts w:ascii="Arial" w:hAnsi="Arial" w:cs="Arial"/>
        <w:sz w:val="16"/>
        <w:szCs w:val="16"/>
      </w:rPr>
    </w:pPr>
    <w:r w:rsidRPr="00BE5843">
      <w:rPr>
        <w:rFonts w:ascii="Arial" w:hAnsi="Arial" w:cs="Arial"/>
        <w:sz w:val="16"/>
        <w:szCs w:val="16"/>
      </w:rPr>
      <w:t>Av.17 de Julio 5-21 y Gral. José María Córdova</w:t>
    </w:r>
    <w:r>
      <w:rPr>
        <w:rFonts w:ascii="Arial" w:hAnsi="Arial" w:cs="Arial"/>
        <w:sz w:val="16"/>
        <w:szCs w:val="16"/>
      </w:rPr>
      <w:t xml:space="preserve">                                                                              </w:t>
    </w:r>
    <w:r w:rsidRPr="008207D5">
      <w:rPr>
        <w:rFonts w:ascii="Arial" w:hAnsi="Arial" w:cs="Arial"/>
        <w:sz w:val="16"/>
        <w:szCs w:val="16"/>
        <w:lang w:val="es-ES"/>
      </w:rPr>
      <w:t xml:space="preserve">Página </w:t>
    </w:r>
    <w:r w:rsidRPr="008207D5">
      <w:rPr>
        <w:rFonts w:ascii="Arial" w:hAnsi="Arial" w:cs="Arial"/>
        <w:b/>
        <w:bCs/>
        <w:sz w:val="16"/>
        <w:szCs w:val="16"/>
      </w:rPr>
      <w:fldChar w:fldCharType="begin"/>
    </w:r>
    <w:r w:rsidRPr="008207D5">
      <w:rPr>
        <w:rFonts w:ascii="Arial" w:hAnsi="Arial" w:cs="Arial"/>
        <w:b/>
        <w:bCs/>
        <w:sz w:val="16"/>
        <w:szCs w:val="16"/>
      </w:rPr>
      <w:instrText>PAGE  \* Arabic  \* MERGEFORMAT</w:instrText>
    </w:r>
    <w:r w:rsidRPr="008207D5">
      <w:rPr>
        <w:rFonts w:ascii="Arial" w:hAnsi="Arial" w:cs="Arial"/>
        <w:b/>
        <w:bCs/>
        <w:sz w:val="16"/>
        <w:szCs w:val="16"/>
      </w:rPr>
      <w:fldChar w:fldCharType="separate"/>
    </w:r>
    <w:r w:rsidR="003B5E87" w:rsidRPr="003B5E87">
      <w:rPr>
        <w:rFonts w:ascii="Arial" w:hAnsi="Arial" w:cs="Arial"/>
        <w:b/>
        <w:bCs/>
        <w:noProof/>
        <w:sz w:val="16"/>
        <w:szCs w:val="16"/>
        <w:lang w:val="es-ES"/>
      </w:rPr>
      <w:t>1</w:t>
    </w:r>
    <w:r w:rsidRPr="008207D5">
      <w:rPr>
        <w:rFonts w:ascii="Arial" w:hAnsi="Arial" w:cs="Arial"/>
        <w:b/>
        <w:bCs/>
        <w:sz w:val="16"/>
        <w:szCs w:val="16"/>
      </w:rPr>
      <w:fldChar w:fldCharType="end"/>
    </w:r>
    <w:r w:rsidRPr="008207D5">
      <w:rPr>
        <w:rFonts w:ascii="Arial" w:hAnsi="Arial" w:cs="Arial"/>
        <w:sz w:val="16"/>
        <w:szCs w:val="16"/>
        <w:lang w:val="es-ES"/>
      </w:rPr>
      <w:t xml:space="preserve"> de </w:t>
    </w:r>
    <w:r w:rsidRPr="008207D5">
      <w:rPr>
        <w:rFonts w:ascii="Arial" w:hAnsi="Arial" w:cs="Arial"/>
        <w:b/>
        <w:bCs/>
        <w:sz w:val="16"/>
        <w:szCs w:val="16"/>
      </w:rPr>
      <w:fldChar w:fldCharType="begin"/>
    </w:r>
    <w:r w:rsidRPr="008207D5">
      <w:rPr>
        <w:rFonts w:ascii="Arial" w:hAnsi="Arial" w:cs="Arial"/>
        <w:b/>
        <w:bCs/>
        <w:sz w:val="16"/>
        <w:szCs w:val="16"/>
      </w:rPr>
      <w:instrText>NUMPAGES  \* Arabic  \* MERGEFORMAT</w:instrText>
    </w:r>
    <w:r w:rsidRPr="008207D5">
      <w:rPr>
        <w:rFonts w:ascii="Arial" w:hAnsi="Arial" w:cs="Arial"/>
        <w:b/>
        <w:bCs/>
        <w:sz w:val="16"/>
        <w:szCs w:val="16"/>
      </w:rPr>
      <w:fldChar w:fldCharType="separate"/>
    </w:r>
    <w:r w:rsidR="003B5E87" w:rsidRPr="003B5E87">
      <w:rPr>
        <w:rFonts w:ascii="Arial" w:hAnsi="Arial" w:cs="Arial"/>
        <w:b/>
        <w:bCs/>
        <w:noProof/>
        <w:sz w:val="16"/>
        <w:szCs w:val="16"/>
        <w:lang w:val="es-ES"/>
      </w:rPr>
      <w:t>26</w:t>
    </w:r>
    <w:r w:rsidRPr="008207D5">
      <w:rPr>
        <w:rFonts w:ascii="Arial" w:hAnsi="Arial" w:cs="Arial"/>
        <w:b/>
        <w:bCs/>
        <w:sz w:val="16"/>
        <w:szCs w:val="16"/>
      </w:rPr>
      <w:fldChar w:fldCharType="end"/>
    </w:r>
  </w:p>
  <w:p w14:paraId="0B520094" w14:textId="77777777" w:rsidR="001401A8" w:rsidRPr="00BE5843" w:rsidRDefault="001401A8" w:rsidP="00222D7F">
    <w:pPr>
      <w:pStyle w:val="Piedepgina"/>
      <w:rPr>
        <w:rFonts w:ascii="Arial" w:hAnsi="Arial" w:cs="Arial"/>
        <w:sz w:val="16"/>
        <w:szCs w:val="16"/>
      </w:rPr>
    </w:pPr>
    <w:r w:rsidRPr="00BE5843">
      <w:rPr>
        <w:rFonts w:ascii="Arial" w:hAnsi="Arial" w:cs="Arial"/>
        <w:sz w:val="16"/>
        <w:szCs w:val="16"/>
      </w:rPr>
      <w:t>Ibarra-Ecuador</w:t>
    </w:r>
  </w:p>
  <w:p w14:paraId="63ECE01E" w14:textId="77777777" w:rsidR="001401A8" w:rsidRPr="00BE5843" w:rsidRDefault="001401A8" w:rsidP="00222D7F">
    <w:pPr>
      <w:pStyle w:val="Piedepgina"/>
      <w:rPr>
        <w:rFonts w:ascii="Arial" w:hAnsi="Arial" w:cs="Arial"/>
        <w:sz w:val="16"/>
        <w:szCs w:val="16"/>
      </w:rPr>
    </w:pPr>
    <w:r w:rsidRPr="00BE5843">
      <w:rPr>
        <w:rFonts w:ascii="Arial" w:hAnsi="Arial" w:cs="Arial"/>
        <w:sz w:val="16"/>
        <w:szCs w:val="16"/>
      </w:rPr>
      <w:t>Teléfono: (06)</w:t>
    </w:r>
    <w:r>
      <w:rPr>
        <w:rFonts w:ascii="Arial" w:hAnsi="Arial" w:cs="Arial"/>
        <w:sz w:val="16"/>
        <w:szCs w:val="16"/>
      </w:rPr>
      <w:t xml:space="preserve"> </w:t>
    </w:r>
    <w:r w:rsidRPr="00BE5843">
      <w:rPr>
        <w:rFonts w:ascii="Arial" w:hAnsi="Arial" w:cs="Arial"/>
        <w:sz w:val="16"/>
        <w:szCs w:val="16"/>
      </w:rPr>
      <w:t>2997-800</w:t>
    </w:r>
    <w:r>
      <w:rPr>
        <w:rFonts w:ascii="Arial" w:hAnsi="Arial" w:cs="Arial"/>
        <w:sz w:val="16"/>
        <w:szCs w:val="16"/>
      </w:rPr>
      <w:t xml:space="preserve">   RUC: 1060001070001</w:t>
    </w:r>
  </w:p>
  <w:p w14:paraId="115EBB23" w14:textId="77777777" w:rsidR="001401A8" w:rsidRPr="00BE5843" w:rsidRDefault="00000000" w:rsidP="00222D7F">
    <w:pPr>
      <w:pStyle w:val="Piedepgina"/>
      <w:rPr>
        <w:rFonts w:ascii="Arial" w:hAnsi="Arial" w:cs="Arial"/>
        <w:sz w:val="16"/>
        <w:szCs w:val="16"/>
      </w:rPr>
    </w:pPr>
    <w:hyperlink r:id="rId1" w:history="1">
      <w:r w:rsidR="001401A8" w:rsidRPr="00BE5843">
        <w:rPr>
          <w:rStyle w:val="Hipervnculo"/>
          <w:rFonts w:ascii="Arial" w:hAnsi="Arial" w:cs="Arial"/>
          <w:sz w:val="16"/>
          <w:szCs w:val="16"/>
        </w:rPr>
        <w:t>www.utn.edu.ec</w:t>
      </w:r>
    </w:hyperlink>
  </w:p>
  <w:p w14:paraId="7A3DF831" w14:textId="77777777" w:rsidR="001401A8" w:rsidRPr="00261CA3" w:rsidRDefault="001401A8" w:rsidP="00EF0E7E">
    <w:pPr>
      <w:pStyle w:val="Piedepgina"/>
      <w:jc w:val="center"/>
      <w:rPr>
        <w:lang w:val="es-E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3DAED" w14:textId="77777777" w:rsidR="00D76E6E" w:rsidRDefault="00D76E6E">
      <w:r>
        <w:separator/>
      </w:r>
    </w:p>
  </w:footnote>
  <w:footnote w:type="continuationSeparator" w:id="0">
    <w:p w14:paraId="2FF30CAC" w14:textId="77777777" w:rsidR="00D76E6E" w:rsidRDefault="00D76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3DE7C" w14:textId="77777777" w:rsidR="001401A8" w:rsidRPr="0043201B" w:rsidRDefault="001401A8" w:rsidP="00EF0E7E">
    <w:pPr>
      <w:pStyle w:val="Encabezado"/>
      <w:jc w:val="center"/>
      <w:rPr>
        <w:rFonts w:ascii="Arial" w:hAnsi="Arial" w:cs="Arial"/>
        <w:b/>
      </w:rPr>
    </w:pPr>
    <w:r w:rsidRPr="0043201B">
      <w:rPr>
        <w:rFonts w:ascii="Arial" w:hAnsi="Arial" w:cs="Arial"/>
        <w:b/>
        <w:noProof/>
        <w:lang w:val="en-US" w:eastAsia="en-US"/>
      </w:rPr>
      <w:drawing>
        <wp:anchor distT="0" distB="0" distL="114300" distR="114300" simplePos="0" relativeHeight="251659264" behindDoc="1" locked="0" layoutInCell="1" allowOverlap="1" wp14:anchorId="6D3AF7AD" wp14:editId="0A3C8EE1">
          <wp:simplePos x="0" y="0"/>
          <wp:positionH relativeFrom="margin">
            <wp:posOffset>15764</wp:posOffset>
          </wp:positionH>
          <wp:positionV relativeFrom="paragraph">
            <wp:posOffset>-64135</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6"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532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201B">
      <w:rPr>
        <w:rFonts w:ascii="Arial" w:hAnsi="Arial" w:cs="Arial"/>
        <w:noProof/>
        <w:lang w:val="en-US" w:eastAsia="en-US"/>
      </w:rPr>
      <w:drawing>
        <wp:anchor distT="0" distB="0" distL="114300" distR="114300" simplePos="0" relativeHeight="251661312" behindDoc="1" locked="0" layoutInCell="1" allowOverlap="1" wp14:anchorId="5041F7EC" wp14:editId="0DD0FCB1">
          <wp:simplePos x="0" y="0"/>
          <wp:positionH relativeFrom="column">
            <wp:posOffset>4941957</wp:posOffset>
          </wp:positionH>
          <wp:positionV relativeFrom="paragraph">
            <wp:posOffset>-110462</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14:sizeRelH relativeFrom="page">
            <wp14:pctWidth>0</wp14:pctWidth>
          </wp14:sizeRelH>
          <wp14:sizeRelV relativeFrom="page">
            <wp14:pctHeight>0</wp14:pctHeight>
          </wp14:sizeRelV>
        </wp:anchor>
      </w:drawing>
    </w:r>
    <w:r w:rsidRPr="0043201B">
      <w:rPr>
        <w:rFonts w:ascii="Arial" w:hAnsi="Arial" w:cs="Arial"/>
        <w:b/>
        <w:noProof/>
        <w:lang w:val="en-US" w:eastAsia="en-US"/>
      </w:rPr>
      <mc:AlternateContent>
        <mc:Choice Requires="wps">
          <w:drawing>
            <wp:anchor distT="0" distB="0" distL="114300" distR="114300" simplePos="0" relativeHeight="251660288" behindDoc="0" locked="0" layoutInCell="1" allowOverlap="1" wp14:anchorId="257AD19E" wp14:editId="73C86087">
              <wp:simplePos x="0" y="0"/>
              <wp:positionH relativeFrom="column">
                <wp:posOffset>-184923</wp:posOffset>
              </wp:positionH>
              <wp:positionV relativeFrom="paragraph">
                <wp:posOffset>-243205</wp:posOffset>
              </wp:positionV>
              <wp:extent cx="1238250" cy="276225"/>
              <wp:effectExtent l="0" t="0" r="0" b="0"/>
              <wp:wrapNone/>
              <wp:docPr id="7" name="Cuadro de texto 7"/>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63FFF15C" w14:textId="77777777" w:rsidR="001401A8" w:rsidRPr="00315233" w:rsidRDefault="001401A8" w:rsidP="00EF0E7E">
                          <w:pPr>
                            <w:jc w:val="center"/>
                            <w:rPr>
                              <w:rFonts w:ascii="Arial" w:hAnsi="Arial" w:cs="Arial"/>
                              <w:b/>
                              <w:bCs/>
                              <w:sz w:val="12"/>
                              <w:szCs w:val="12"/>
                              <w:lang w:val="es-ES"/>
                            </w:rPr>
                          </w:pPr>
                          <w:r w:rsidRPr="00965F0B">
                            <w:rPr>
                              <w:rFonts w:ascii="Arial" w:hAnsi="Arial" w:cs="Arial"/>
                              <w:b/>
                              <w:bCs/>
                              <w:sz w:val="10"/>
                              <w:szCs w:val="10"/>
                              <w:lang w:val="es-ES"/>
                            </w:rPr>
                            <w:t xml:space="preserve">REPÚBLICA DEL </w:t>
                          </w:r>
                          <w:r w:rsidRPr="008E2A7E">
                            <w:rPr>
                              <w:rFonts w:ascii="Arial" w:hAnsi="Arial" w:cs="Arial"/>
                              <w:b/>
                              <w:bCs/>
                              <w:sz w:val="10"/>
                              <w:szCs w:val="10"/>
                              <w:lang w:val="es-ES"/>
                            </w:rPr>
                            <w:t>ECUADOR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7AD19E" id="_x0000_t202" coordsize="21600,21600" o:spt="202" path="m,l,21600r21600,l21600,xe">
              <v:stroke joinstyle="miter"/>
              <v:path gradientshapeok="t" o:connecttype="rect"/>
            </v:shapetype>
            <v:shape id="Cuadro de texto 7" o:spid="_x0000_s1026" type="#_x0000_t202" style="position:absolute;left:0;text-align:left;margin-left:-14.55pt;margin-top:-19.15pt;width:97.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" filled="f" stroked="f" strokeweight=".5pt">
              <v:textbox>
                <w:txbxContent>
                  <w:p w14:paraId="63FFF15C" w14:textId="77777777" w:rsidR="001401A8" w:rsidRPr="00315233" w:rsidRDefault="001401A8" w:rsidP="00EF0E7E">
                    <w:pPr>
                      <w:jc w:val="center"/>
                      <w:rPr>
                        <w:rFonts w:ascii="Arial" w:hAnsi="Arial" w:cs="Arial"/>
                        <w:b/>
                        <w:bCs/>
                        <w:sz w:val="12"/>
                        <w:szCs w:val="12"/>
                        <w:lang w:val="es-ES"/>
                      </w:rPr>
                    </w:pPr>
                    <w:r w:rsidRPr="00965F0B">
                      <w:rPr>
                        <w:rFonts w:ascii="Arial" w:hAnsi="Arial" w:cs="Arial"/>
                        <w:b/>
                        <w:bCs/>
                        <w:sz w:val="10"/>
                        <w:szCs w:val="10"/>
                        <w:lang w:val="es-ES"/>
                      </w:rPr>
                      <w:t xml:space="preserve">REPÚBLICA DEL </w:t>
                    </w:r>
                    <w:r w:rsidRPr="008E2A7E">
                      <w:rPr>
                        <w:rFonts w:ascii="Arial" w:hAnsi="Arial" w:cs="Arial"/>
                        <w:b/>
                        <w:bCs/>
                        <w:sz w:val="10"/>
                        <w:szCs w:val="10"/>
                        <w:lang w:val="es-ES"/>
                      </w:rPr>
                      <w:t>ECUADOR</w:t>
                    </w:r>
                  </w:p>
                </w:txbxContent>
              </v:textbox>
            </v:shape>
          </w:pict>
        </mc:Fallback>
      </mc:AlternateContent>
    </w:r>
    <w:r w:rsidRPr="0043201B">
      <w:rPr>
        <w:rFonts w:ascii="Arial" w:hAnsi="Arial" w:cs="Arial"/>
        <w:b/>
      </w:rPr>
      <w:t>UNIVERSIDAD TÉCNICA DEL NORTE</w:t>
    </w:r>
  </w:p>
  <w:p w14:paraId="14CADD71" w14:textId="77777777" w:rsidR="001401A8" w:rsidRPr="0043201B" w:rsidRDefault="001401A8" w:rsidP="00EF0E7E">
    <w:pPr>
      <w:pStyle w:val="Encabezado"/>
      <w:jc w:val="center"/>
      <w:rPr>
        <w:rFonts w:ascii="Arial" w:hAnsi="Arial" w:cs="Arial"/>
      </w:rPr>
    </w:pPr>
    <w:r w:rsidRPr="0043201B">
      <w:rPr>
        <w:rFonts w:ascii="Arial" w:hAnsi="Arial" w:cs="Arial"/>
      </w:rPr>
      <w:t>Acreditada Resolución Nro. 173-SE-33-CACES-2020</w:t>
    </w:r>
  </w:p>
  <w:p w14:paraId="2CA946DF" w14:textId="77777777" w:rsidR="00C622E1" w:rsidRPr="00C622E1" w:rsidRDefault="00C622E1" w:rsidP="00C622E1">
    <w:pPr>
      <w:pStyle w:val="Encabezado"/>
      <w:jc w:val="center"/>
      <w:rPr>
        <w:rFonts w:ascii="Arial" w:hAnsi="Arial" w:cs="Arial"/>
        <w:b/>
        <w:color w:val="5B9BD5" w:themeColor="accent1"/>
        <w:lang w:val="es-EC"/>
      </w:rPr>
    </w:pPr>
    <w:r w:rsidRPr="00C622E1">
      <w:rPr>
        <w:rFonts w:ascii="Arial" w:hAnsi="Arial" w:cs="Arial"/>
        <w:b/>
        <w:color w:val="5B9BD5" w:themeColor="accent1"/>
        <w:lang w:val="es-EC"/>
      </w:rPr>
      <w:t>NOMBRE DE LA UNIDAD REQUIRENTE</w:t>
    </w:r>
  </w:p>
  <w:p w14:paraId="58867303" w14:textId="77777777" w:rsidR="001401A8" w:rsidRDefault="001401A8" w:rsidP="00EF0E7E">
    <w:pPr>
      <w:pStyle w:val="Encabezado"/>
    </w:pPr>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86951"/>
    <w:multiLevelType w:val="hybridMultilevel"/>
    <w:tmpl w:val="1338C8B2"/>
    <w:lvl w:ilvl="0" w:tplc="6C5EB8FA">
      <w:start w:val="5"/>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7E46122"/>
    <w:multiLevelType w:val="hybridMultilevel"/>
    <w:tmpl w:val="FF504034"/>
    <w:lvl w:ilvl="0" w:tplc="5F2C884C">
      <w:numFmt w:val="bullet"/>
      <w:lvlText w:val=""/>
      <w:lvlJc w:val="left"/>
      <w:pPr>
        <w:ind w:left="720" w:hanging="360"/>
      </w:pPr>
      <w:rPr>
        <w:rFonts w:ascii="Wingdings" w:eastAsia="Wingdings" w:hAnsi="Wingdings" w:cs="Wingdings" w:hint="default"/>
        <w:w w:val="100"/>
        <w:sz w:val="22"/>
        <w:szCs w:val="22"/>
        <w:lang w:val="es-ES" w:eastAsia="en-US" w:bidi="ar-SA"/>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863829"/>
    <w:multiLevelType w:val="multilevel"/>
    <w:tmpl w:val="502E5AB0"/>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662CDB"/>
    <w:multiLevelType w:val="hybridMultilevel"/>
    <w:tmpl w:val="2CE82D04"/>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147D3E56"/>
    <w:multiLevelType w:val="hybridMultilevel"/>
    <w:tmpl w:val="47E826FE"/>
    <w:lvl w:ilvl="0" w:tplc="5F2C884C">
      <w:numFmt w:val="bullet"/>
      <w:lvlText w:val=""/>
      <w:lvlJc w:val="left"/>
      <w:pPr>
        <w:ind w:left="2488" w:hanging="361"/>
      </w:pPr>
      <w:rPr>
        <w:rFonts w:ascii="Wingdings" w:eastAsia="Wingdings" w:hAnsi="Wingdings" w:cs="Wingdings" w:hint="default"/>
        <w:w w:val="100"/>
        <w:sz w:val="22"/>
        <w:szCs w:val="22"/>
        <w:lang w:val="es-ES" w:eastAsia="en-US" w:bidi="ar-SA"/>
      </w:rPr>
    </w:lvl>
    <w:lvl w:ilvl="1" w:tplc="5D201D02">
      <w:numFmt w:val="bullet"/>
      <w:lvlText w:val="•"/>
      <w:lvlJc w:val="left"/>
      <w:pPr>
        <w:ind w:left="3317" w:hanging="361"/>
      </w:pPr>
      <w:rPr>
        <w:rFonts w:hint="default"/>
        <w:lang w:val="es-ES" w:eastAsia="en-US" w:bidi="ar-SA"/>
      </w:rPr>
    </w:lvl>
    <w:lvl w:ilvl="2" w:tplc="169E3300">
      <w:numFmt w:val="bullet"/>
      <w:lvlText w:val="•"/>
      <w:lvlJc w:val="left"/>
      <w:pPr>
        <w:ind w:left="4148" w:hanging="361"/>
      </w:pPr>
      <w:rPr>
        <w:rFonts w:hint="default"/>
        <w:lang w:val="es-ES" w:eastAsia="en-US" w:bidi="ar-SA"/>
      </w:rPr>
    </w:lvl>
    <w:lvl w:ilvl="3" w:tplc="179E6DF2">
      <w:numFmt w:val="bullet"/>
      <w:lvlText w:val="•"/>
      <w:lvlJc w:val="left"/>
      <w:pPr>
        <w:ind w:left="4979" w:hanging="361"/>
      </w:pPr>
      <w:rPr>
        <w:rFonts w:hint="default"/>
        <w:lang w:val="es-ES" w:eastAsia="en-US" w:bidi="ar-SA"/>
      </w:rPr>
    </w:lvl>
    <w:lvl w:ilvl="4" w:tplc="591E2BDA">
      <w:numFmt w:val="bullet"/>
      <w:lvlText w:val="•"/>
      <w:lvlJc w:val="left"/>
      <w:pPr>
        <w:ind w:left="5810" w:hanging="361"/>
      </w:pPr>
      <w:rPr>
        <w:rFonts w:hint="default"/>
        <w:lang w:val="es-ES" w:eastAsia="en-US" w:bidi="ar-SA"/>
      </w:rPr>
    </w:lvl>
    <w:lvl w:ilvl="5" w:tplc="CCA694CA">
      <w:numFmt w:val="bullet"/>
      <w:lvlText w:val="•"/>
      <w:lvlJc w:val="left"/>
      <w:pPr>
        <w:ind w:left="6641" w:hanging="361"/>
      </w:pPr>
      <w:rPr>
        <w:rFonts w:hint="default"/>
        <w:lang w:val="es-ES" w:eastAsia="en-US" w:bidi="ar-SA"/>
      </w:rPr>
    </w:lvl>
    <w:lvl w:ilvl="6" w:tplc="B25ACBA2">
      <w:numFmt w:val="bullet"/>
      <w:lvlText w:val="•"/>
      <w:lvlJc w:val="left"/>
      <w:pPr>
        <w:ind w:left="7471" w:hanging="361"/>
      </w:pPr>
      <w:rPr>
        <w:rFonts w:hint="default"/>
        <w:lang w:val="es-ES" w:eastAsia="en-US" w:bidi="ar-SA"/>
      </w:rPr>
    </w:lvl>
    <w:lvl w:ilvl="7" w:tplc="7A1E5EC0">
      <w:numFmt w:val="bullet"/>
      <w:lvlText w:val="•"/>
      <w:lvlJc w:val="left"/>
      <w:pPr>
        <w:ind w:left="8302" w:hanging="361"/>
      </w:pPr>
      <w:rPr>
        <w:rFonts w:hint="default"/>
        <w:lang w:val="es-ES" w:eastAsia="en-US" w:bidi="ar-SA"/>
      </w:rPr>
    </w:lvl>
    <w:lvl w:ilvl="8" w:tplc="5344B3EA">
      <w:numFmt w:val="bullet"/>
      <w:lvlText w:val="•"/>
      <w:lvlJc w:val="left"/>
      <w:pPr>
        <w:ind w:left="9133" w:hanging="361"/>
      </w:pPr>
      <w:rPr>
        <w:rFonts w:hint="default"/>
        <w:lang w:val="es-ES" w:eastAsia="en-US" w:bidi="ar-SA"/>
      </w:rPr>
    </w:lvl>
  </w:abstractNum>
  <w:abstractNum w:abstractNumId="5" w15:restartNumberingAfterBreak="0">
    <w:nsid w:val="194D5B16"/>
    <w:multiLevelType w:val="hybridMultilevel"/>
    <w:tmpl w:val="191CC004"/>
    <w:lvl w:ilvl="0" w:tplc="6C5EB8FA">
      <w:start w:val="5"/>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23B51D00"/>
    <w:multiLevelType w:val="multilevel"/>
    <w:tmpl w:val="717058A2"/>
    <w:lvl w:ilvl="0">
      <w:start w:val="4"/>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2511490F"/>
    <w:multiLevelType w:val="multilevel"/>
    <w:tmpl w:val="14DED2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7A05C16"/>
    <w:multiLevelType w:val="hybridMultilevel"/>
    <w:tmpl w:val="4D5059A0"/>
    <w:lvl w:ilvl="0" w:tplc="300A000D">
      <w:start w:val="1"/>
      <w:numFmt w:val="bullet"/>
      <w:lvlText w:val=""/>
      <w:lvlJc w:val="left"/>
      <w:pPr>
        <w:ind w:left="720" w:hanging="360"/>
      </w:pPr>
      <w:rPr>
        <w:rFonts w:ascii="Wingdings" w:hAnsi="Wingdings" w:hint="default"/>
        <w:w w:val="100"/>
        <w:sz w:val="22"/>
        <w:szCs w:val="22"/>
        <w:lang w:val="es-ES" w:eastAsia="en-US" w:bidi="ar-SA"/>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27B20520"/>
    <w:multiLevelType w:val="multilevel"/>
    <w:tmpl w:val="A356A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964016"/>
    <w:multiLevelType w:val="hybridMultilevel"/>
    <w:tmpl w:val="8E48C1C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31E26822"/>
    <w:multiLevelType w:val="multilevel"/>
    <w:tmpl w:val="66F41A4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7574B9"/>
    <w:multiLevelType w:val="hybridMultilevel"/>
    <w:tmpl w:val="678E190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37E634E4"/>
    <w:multiLevelType w:val="hybridMultilevel"/>
    <w:tmpl w:val="A2760C42"/>
    <w:lvl w:ilvl="0" w:tplc="300A0017">
      <w:start w:val="1"/>
      <w:numFmt w:val="lowerLetter"/>
      <w:lvlText w:val="%1)"/>
      <w:lvlJc w:val="left"/>
      <w:pPr>
        <w:ind w:left="1428" w:hanging="360"/>
      </w:pPr>
    </w:lvl>
    <w:lvl w:ilvl="1" w:tplc="300A0019" w:tentative="1">
      <w:start w:val="1"/>
      <w:numFmt w:val="lowerLetter"/>
      <w:lvlText w:val="%2."/>
      <w:lvlJc w:val="left"/>
      <w:pPr>
        <w:ind w:left="2148" w:hanging="360"/>
      </w:pPr>
    </w:lvl>
    <w:lvl w:ilvl="2" w:tplc="300A001B" w:tentative="1">
      <w:start w:val="1"/>
      <w:numFmt w:val="lowerRoman"/>
      <w:lvlText w:val="%3."/>
      <w:lvlJc w:val="right"/>
      <w:pPr>
        <w:ind w:left="2868" w:hanging="180"/>
      </w:pPr>
    </w:lvl>
    <w:lvl w:ilvl="3" w:tplc="300A000F" w:tentative="1">
      <w:start w:val="1"/>
      <w:numFmt w:val="decimal"/>
      <w:lvlText w:val="%4."/>
      <w:lvlJc w:val="left"/>
      <w:pPr>
        <w:ind w:left="3588" w:hanging="360"/>
      </w:pPr>
    </w:lvl>
    <w:lvl w:ilvl="4" w:tplc="300A0019" w:tentative="1">
      <w:start w:val="1"/>
      <w:numFmt w:val="lowerLetter"/>
      <w:lvlText w:val="%5."/>
      <w:lvlJc w:val="left"/>
      <w:pPr>
        <w:ind w:left="4308" w:hanging="360"/>
      </w:pPr>
    </w:lvl>
    <w:lvl w:ilvl="5" w:tplc="300A001B" w:tentative="1">
      <w:start w:val="1"/>
      <w:numFmt w:val="lowerRoman"/>
      <w:lvlText w:val="%6."/>
      <w:lvlJc w:val="right"/>
      <w:pPr>
        <w:ind w:left="5028" w:hanging="180"/>
      </w:pPr>
    </w:lvl>
    <w:lvl w:ilvl="6" w:tplc="300A000F" w:tentative="1">
      <w:start w:val="1"/>
      <w:numFmt w:val="decimal"/>
      <w:lvlText w:val="%7."/>
      <w:lvlJc w:val="left"/>
      <w:pPr>
        <w:ind w:left="5748" w:hanging="360"/>
      </w:pPr>
    </w:lvl>
    <w:lvl w:ilvl="7" w:tplc="300A0019" w:tentative="1">
      <w:start w:val="1"/>
      <w:numFmt w:val="lowerLetter"/>
      <w:lvlText w:val="%8."/>
      <w:lvlJc w:val="left"/>
      <w:pPr>
        <w:ind w:left="6468" w:hanging="360"/>
      </w:pPr>
    </w:lvl>
    <w:lvl w:ilvl="8" w:tplc="300A001B" w:tentative="1">
      <w:start w:val="1"/>
      <w:numFmt w:val="lowerRoman"/>
      <w:lvlText w:val="%9."/>
      <w:lvlJc w:val="right"/>
      <w:pPr>
        <w:ind w:left="7188" w:hanging="180"/>
      </w:pPr>
    </w:lvl>
  </w:abstractNum>
  <w:abstractNum w:abstractNumId="14" w15:restartNumberingAfterBreak="0">
    <w:nsid w:val="393D0852"/>
    <w:multiLevelType w:val="hybridMultilevel"/>
    <w:tmpl w:val="61C430F0"/>
    <w:lvl w:ilvl="0" w:tplc="A97A4A10">
      <w:start w:val="1"/>
      <w:numFmt w:val="decimal"/>
      <w:lvlText w:val="1.%1"/>
      <w:lvlJc w:val="left"/>
      <w:pPr>
        <w:ind w:left="720" w:hanging="360"/>
      </w:pPr>
      <w:rPr>
        <w:rFonts w:hint="default"/>
      </w:rPr>
    </w:lvl>
    <w:lvl w:ilvl="1" w:tplc="A97A4A10">
      <w:start w:val="1"/>
      <w:numFmt w:val="decimal"/>
      <w:lvlText w:val="1.%2"/>
      <w:lvlJc w:val="left"/>
      <w:pPr>
        <w:ind w:left="1440" w:hanging="360"/>
      </w:pPr>
      <w:rPr>
        <w:rFonts w:hint="default"/>
      </w:r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3CD91238"/>
    <w:multiLevelType w:val="hybridMultilevel"/>
    <w:tmpl w:val="6532AF5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48C97BF0"/>
    <w:multiLevelType w:val="hybridMultilevel"/>
    <w:tmpl w:val="5136E45C"/>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 w15:restartNumberingAfterBreak="0">
    <w:nsid w:val="4CF21E93"/>
    <w:multiLevelType w:val="hybridMultilevel"/>
    <w:tmpl w:val="45AC4750"/>
    <w:lvl w:ilvl="0" w:tplc="300A0001">
      <w:start w:val="1"/>
      <w:numFmt w:val="bullet"/>
      <w:lvlText w:val=""/>
      <w:lvlJc w:val="left"/>
      <w:pPr>
        <w:ind w:left="1776" w:hanging="360"/>
      </w:pPr>
      <w:rPr>
        <w:rFonts w:ascii="Symbol" w:hAnsi="Symbol" w:hint="default"/>
      </w:rPr>
    </w:lvl>
    <w:lvl w:ilvl="1" w:tplc="300A0003" w:tentative="1">
      <w:start w:val="1"/>
      <w:numFmt w:val="bullet"/>
      <w:lvlText w:val="o"/>
      <w:lvlJc w:val="left"/>
      <w:pPr>
        <w:ind w:left="2496" w:hanging="360"/>
      </w:pPr>
      <w:rPr>
        <w:rFonts w:ascii="Courier New" w:hAnsi="Courier New" w:cs="Courier New" w:hint="default"/>
      </w:rPr>
    </w:lvl>
    <w:lvl w:ilvl="2" w:tplc="300A0005" w:tentative="1">
      <w:start w:val="1"/>
      <w:numFmt w:val="bullet"/>
      <w:lvlText w:val=""/>
      <w:lvlJc w:val="left"/>
      <w:pPr>
        <w:ind w:left="3216" w:hanging="360"/>
      </w:pPr>
      <w:rPr>
        <w:rFonts w:ascii="Wingdings" w:hAnsi="Wingdings" w:hint="default"/>
      </w:rPr>
    </w:lvl>
    <w:lvl w:ilvl="3" w:tplc="300A0001" w:tentative="1">
      <w:start w:val="1"/>
      <w:numFmt w:val="bullet"/>
      <w:lvlText w:val=""/>
      <w:lvlJc w:val="left"/>
      <w:pPr>
        <w:ind w:left="3936" w:hanging="360"/>
      </w:pPr>
      <w:rPr>
        <w:rFonts w:ascii="Symbol" w:hAnsi="Symbol" w:hint="default"/>
      </w:rPr>
    </w:lvl>
    <w:lvl w:ilvl="4" w:tplc="300A0003" w:tentative="1">
      <w:start w:val="1"/>
      <w:numFmt w:val="bullet"/>
      <w:lvlText w:val="o"/>
      <w:lvlJc w:val="left"/>
      <w:pPr>
        <w:ind w:left="4656" w:hanging="360"/>
      </w:pPr>
      <w:rPr>
        <w:rFonts w:ascii="Courier New" w:hAnsi="Courier New" w:cs="Courier New" w:hint="default"/>
      </w:rPr>
    </w:lvl>
    <w:lvl w:ilvl="5" w:tplc="300A0005" w:tentative="1">
      <w:start w:val="1"/>
      <w:numFmt w:val="bullet"/>
      <w:lvlText w:val=""/>
      <w:lvlJc w:val="left"/>
      <w:pPr>
        <w:ind w:left="5376" w:hanging="360"/>
      </w:pPr>
      <w:rPr>
        <w:rFonts w:ascii="Wingdings" w:hAnsi="Wingdings" w:hint="default"/>
      </w:rPr>
    </w:lvl>
    <w:lvl w:ilvl="6" w:tplc="300A0001" w:tentative="1">
      <w:start w:val="1"/>
      <w:numFmt w:val="bullet"/>
      <w:lvlText w:val=""/>
      <w:lvlJc w:val="left"/>
      <w:pPr>
        <w:ind w:left="6096" w:hanging="360"/>
      </w:pPr>
      <w:rPr>
        <w:rFonts w:ascii="Symbol" w:hAnsi="Symbol" w:hint="default"/>
      </w:rPr>
    </w:lvl>
    <w:lvl w:ilvl="7" w:tplc="300A0003" w:tentative="1">
      <w:start w:val="1"/>
      <w:numFmt w:val="bullet"/>
      <w:lvlText w:val="o"/>
      <w:lvlJc w:val="left"/>
      <w:pPr>
        <w:ind w:left="6816" w:hanging="360"/>
      </w:pPr>
      <w:rPr>
        <w:rFonts w:ascii="Courier New" w:hAnsi="Courier New" w:cs="Courier New" w:hint="default"/>
      </w:rPr>
    </w:lvl>
    <w:lvl w:ilvl="8" w:tplc="300A0005" w:tentative="1">
      <w:start w:val="1"/>
      <w:numFmt w:val="bullet"/>
      <w:lvlText w:val=""/>
      <w:lvlJc w:val="left"/>
      <w:pPr>
        <w:ind w:left="7536" w:hanging="360"/>
      </w:pPr>
      <w:rPr>
        <w:rFonts w:ascii="Wingdings" w:hAnsi="Wingdings" w:hint="default"/>
      </w:rPr>
    </w:lvl>
  </w:abstractNum>
  <w:abstractNum w:abstractNumId="18" w15:restartNumberingAfterBreak="0">
    <w:nsid w:val="56FB33FC"/>
    <w:multiLevelType w:val="multilevel"/>
    <w:tmpl w:val="56FB33FC"/>
    <w:lvl w:ilvl="0">
      <w:start w:val="2"/>
      <w:numFmt w:val="decimal"/>
      <w:lvlText w:val="%1."/>
      <w:lvlJc w:val="left"/>
      <w:pPr>
        <w:ind w:left="3479"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E34411E"/>
    <w:multiLevelType w:val="hybridMultilevel"/>
    <w:tmpl w:val="90BCE332"/>
    <w:lvl w:ilvl="0" w:tplc="5F2C884C">
      <w:numFmt w:val="bullet"/>
      <w:lvlText w:val=""/>
      <w:lvlJc w:val="left"/>
      <w:pPr>
        <w:ind w:left="720" w:hanging="360"/>
      </w:pPr>
      <w:rPr>
        <w:rFonts w:ascii="Wingdings" w:eastAsia="Wingdings" w:hAnsi="Wingdings" w:cs="Wingdings" w:hint="default"/>
        <w:w w:val="100"/>
        <w:sz w:val="22"/>
        <w:szCs w:val="22"/>
        <w:lang w:val="es-ES" w:eastAsia="en-US" w:bidi="ar-SA"/>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61EC67AA"/>
    <w:multiLevelType w:val="hybridMultilevel"/>
    <w:tmpl w:val="8820948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6300442A"/>
    <w:multiLevelType w:val="hybridMultilevel"/>
    <w:tmpl w:val="B0B81E28"/>
    <w:lvl w:ilvl="0" w:tplc="300A000F">
      <w:start w:val="17"/>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6BDA5A3B"/>
    <w:multiLevelType w:val="hybridMultilevel"/>
    <w:tmpl w:val="F1862422"/>
    <w:lvl w:ilvl="0" w:tplc="6A20B476">
      <w:numFmt w:val="bullet"/>
      <w:lvlText w:val=""/>
      <w:lvlJc w:val="left"/>
      <w:pPr>
        <w:ind w:left="720" w:hanging="360"/>
      </w:pPr>
      <w:rPr>
        <w:rFonts w:ascii="Wingdings" w:eastAsia="Wingdings" w:hAnsi="Wingdings" w:cs="Wingdings" w:hint="default"/>
        <w:w w:val="100"/>
        <w:sz w:val="22"/>
        <w:szCs w:val="22"/>
        <w:lang w:val="es-ES" w:eastAsia="en-US" w:bidi="ar-SA"/>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15:restartNumberingAfterBreak="0">
    <w:nsid w:val="6E08783B"/>
    <w:multiLevelType w:val="hybridMultilevel"/>
    <w:tmpl w:val="C862E78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4" w15:restartNumberingAfterBreak="0">
    <w:nsid w:val="746237DC"/>
    <w:multiLevelType w:val="hybridMultilevel"/>
    <w:tmpl w:val="472E3378"/>
    <w:lvl w:ilvl="0" w:tplc="022CD04E">
      <w:numFmt w:val="bullet"/>
      <w:lvlText w:val=""/>
      <w:lvlJc w:val="left"/>
      <w:pPr>
        <w:ind w:left="1873" w:hanging="357"/>
      </w:pPr>
      <w:rPr>
        <w:rFonts w:ascii="Symbol" w:eastAsia="Symbol" w:hAnsi="Symbol" w:cs="Symbol" w:hint="default"/>
        <w:w w:val="100"/>
        <w:sz w:val="22"/>
        <w:szCs w:val="22"/>
        <w:lang w:val="es-ES" w:eastAsia="en-US" w:bidi="ar-SA"/>
      </w:rPr>
    </w:lvl>
    <w:lvl w:ilvl="1" w:tplc="E9AE3E74">
      <w:numFmt w:val="bullet"/>
      <w:lvlText w:val=""/>
      <w:lvlJc w:val="left"/>
      <w:pPr>
        <w:ind w:left="2241" w:hanging="360"/>
      </w:pPr>
      <w:rPr>
        <w:rFonts w:ascii="Wingdings" w:eastAsia="Wingdings" w:hAnsi="Wingdings" w:cs="Wingdings" w:hint="default"/>
        <w:w w:val="100"/>
        <w:sz w:val="22"/>
        <w:szCs w:val="22"/>
        <w:lang w:val="es-ES" w:eastAsia="en-US" w:bidi="ar-SA"/>
      </w:rPr>
    </w:lvl>
    <w:lvl w:ilvl="2" w:tplc="66F64552">
      <w:numFmt w:val="bullet"/>
      <w:lvlText w:val="•"/>
      <w:lvlJc w:val="left"/>
      <w:pPr>
        <w:ind w:left="3123" w:hanging="360"/>
      </w:pPr>
      <w:rPr>
        <w:rFonts w:hint="default"/>
        <w:lang w:val="es-ES" w:eastAsia="en-US" w:bidi="ar-SA"/>
      </w:rPr>
    </w:lvl>
    <w:lvl w:ilvl="3" w:tplc="B6A09E80">
      <w:numFmt w:val="bullet"/>
      <w:lvlText w:val="•"/>
      <w:lvlJc w:val="left"/>
      <w:pPr>
        <w:ind w:left="4006" w:hanging="360"/>
      </w:pPr>
      <w:rPr>
        <w:rFonts w:hint="default"/>
        <w:lang w:val="es-ES" w:eastAsia="en-US" w:bidi="ar-SA"/>
      </w:rPr>
    </w:lvl>
    <w:lvl w:ilvl="4" w:tplc="2A789878">
      <w:numFmt w:val="bullet"/>
      <w:lvlText w:val="•"/>
      <w:lvlJc w:val="left"/>
      <w:pPr>
        <w:ind w:left="4889" w:hanging="360"/>
      </w:pPr>
      <w:rPr>
        <w:rFonts w:hint="default"/>
        <w:lang w:val="es-ES" w:eastAsia="en-US" w:bidi="ar-SA"/>
      </w:rPr>
    </w:lvl>
    <w:lvl w:ilvl="5" w:tplc="AAAC1FB8">
      <w:numFmt w:val="bullet"/>
      <w:lvlText w:val="•"/>
      <w:lvlJc w:val="left"/>
      <w:pPr>
        <w:ind w:left="5772" w:hanging="360"/>
      </w:pPr>
      <w:rPr>
        <w:rFonts w:hint="default"/>
        <w:lang w:val="es-ES" w:eastAsia="en-US" w:bidi="ar-SA"/>
      </w:rPr>
    </w:lvl>
    <w:lvl w:ilvl="6" w:tplc="4B36DA92">
      <w:numFmt w:val="bullet"/>
      <w:lvlText w:val="•"/>
      <w:lvlJc w:val="left"/>
      <w:pPr>
        <w:ind w:left="6655" w:hanging="360"/>
      </w:pPr>
      <w:rPr>
        <w:rFonts w:hint="default"/>
        <w:lang w:val="es-ES" w:eastAsia="en-US" w:bidi="ar-SA"/>
      </w:rPr>
    </w:lvl>
    <w:lvl w:ilvl="7" w:tplc="95F691C8">
      <w:numFmt w:val="bullet"/>
      <w:lvlText w:val="•"/>
      <w:lvlJc w:val="left"/>
      <w:pPr>
        <w:ind w:left="7538" w:hanging="360"/>
      </w:pPr>
      <w:rPr>
        <w:rFonts w:hint="default"/>
        <w:lang w:val="es-ES" w:eastAsia="en-US" w:bidi="ar-SA"/>
      </w:rPr>
    </w:lvl>
    <w:lvl w:ilvl="8" w:tplc="194A83C8">
      <w:numFmt w:val="bullet"/>
      <w:lvlText w:val="•"/>
      <w:lvlJc w:val="left"/>
      <w:pPr>
        <w:ind w:left="8421" w:hanging="360"/>
      </w:pPr>
      <w:rPr>
        <w:rFonts w:hint="default"/>
        <w:lang w:val="es-ES" w:eastAsia="en-US" w:bidi="ar-SA"/>
      </w:rPr>
    </w:lvl>
  </w:abstractNum>
  <w:abstractNum w:abstractNumId="25" w15:restartNumberingAfterBreak="0">
    <w:nsid w:val="798F2B6A"/>
    <w:multiLevelType w:val="hybridMultilevel"/>
    <w:tmpl w:val="11CE774A"/>
    <w:lvl w:ilvl="0" w:tplc="30E08702">
      <w:start w:val="1"/>
      <w:numFmt w:val="decimal"/>
      <w:lvlText w:val="%1."/>
      <w:lvlJc w:val="left"/>
      <w:pPr>
        <w:ind w:left="2140" w:hanging="360"/>
      </w:pPr>
      <w:rPr>
        <w:rFonts w:hint="default"/>
        <w:b/>
        <w:color w:val="auto"/>
      </w:rPr>
    </w:lvl>
    <w:lvl w:ilvl="1" w:tplc="0C0A0019" w:tentative="1">
      <w:start w:val="1"/>
      <w:numFmt w:val="lowerLetter"/>
      <w:lvlText w:val="%2."/>
      <w:lvlJc w:val="left"/>
      <w:pPr>
        <w:ind w:left="2860" w:hanging="360"/>
      </w:pPr>
    </w:lvl>
    <w:lvl w:ilvl="2" w:tplc="0C0A001B" w:tentative="1">
      <w:start w:val="1"/>
      <w:numFmt w:val="lowerRoman"/>
      <w:lvlText w:val="%3."/>
      <w:lvlJc w:val="right"/>
      <w:pPr>
        <w:ind w:left="3580" w:hanging="180"/>
      </w:pPr>
    </w:lvl>
    <w:lvl w:ilvl="3" w:tplc="0C0A000F" w:tentative="1">
      <w:start w:val="1"/>
      <w:numFmt w:val="decimal"/>
      <w:lvlText w:val="%4."/>
      <w:lvlJc w:val="left"/>
      <w:pPr>
        <w:ind w:left="4300" w:hanging="360"/>
      </w:pPr>
    </w:lvl>
    <w:lvl w:ilvl="4" w:tplc="0C0A0019" w:tentative="1">
      <w:start w:val="1"/>
      <w:numFmt w:val="lowerLetter"/>
      <w:lvlText w:val="%5."/>
      <w:lvlJc w:val="left"/>
      <w:pPr>
        <w:ind w:left="5020" w:hanging="360"/>
      </w:pPr>
    </w:lvl>
    <w:lvl w:ilvl="5" w:tplc="0C0A001B" w:tentative="1">
      <w:start w:val="1"/>
      <w:numFmt w:val="lowerRoman"/>
      <w:lvlText w:val="%6."/>
      <w:lvlJc w:val="right"/>
      <w:pPr>
        <w:ind w:left="5740" w:hanging="180"/>
      </w:pPr>
    </w:lvl>
    <w:lvl w:ilvl="6" w:tplc="0C0A000F" w:tentative="1">
      <w:start w:val="1"/>
      <w:numFmt w:val="decimal"/>
      <w:lvlText w:val="%7."/>
      <w:lvlJc w:val="left"/>
      <w:pPr>
        <w:ind w:left="6460" w:hanging="360"/>
      </w:pPr>
    </w:lvl>
    <w:lvl w:ilvl="7" w:tplc="0C0A0019" w:tentative="1">
      <w:start w:val="1"/>
      <w:numFmt w:val="lowerLetter"/>
      <w:lvlText w:val="%8."/>
      <w:lvlJc w:val="left"/>
      <w:pPr>
        <w:ind w:left="7180" w:hanging="360"/>
      </w:pPr>
    </w:lvl>
    <w:lvl w:ilvl="8" w:tplc="0C0A001B" w:tentative="1">
      <w:start w:val="1"/>
      <w:numFmt w:val="lowerRoman"/>
      <w:lvlText w:val="%9."/>
      <w:lvlJc w:val="right"/>
      <w:pPr>
        <w:ind w:left="7900" w:hanging="180"/>
      </w:pPr>
    </w:lvl>
  </w:abstractNum>
  <w:num w:numId="1" w16cid:durableId="1059594549">
    <w:abstractNumId w:val="4"/>
  </w:num>
  <w:num w:numId="2" w16cid:durableId="648897682">
    <w:abstractNumId w:val="24"/>
  </w:num>
  <w:num w:numId="3" w16cid:durableId="2121752734">
    <w:abstractNumId w:val="22"/>
  </w:num>
  <w:num w:numId="4" w16cid:durableId="983897729">
    <w:abstractNumId w:val="8"/>
  </w:num>
  <w:num w:numId="5" w16cid:durableId="2043628167">
    <w:abstractNumId w:val="2"/>
  </w:num>
  <w:num w:numId="6" w16cid:durableId="1200895352">
    <w:abstractNumId w:val="10"/>
  </w:num>
  <w:num w:numId="7" w16cid:durableId="665865805">
    <w:abstractNumId w:val="19"/>
  </w:num>
  <w:num w:numId="8" w16cid:durableId="804469468">
    <w:abstractNumId w:val="1"/>
  </w:num>
  <w:num w:numId="9" w16cid:durableId="123088914">
    <w:abstractNumId w:val="13"/>
  </w:num>
  <w:num w:numId="10" w16cid:durableId="221142050">
    <w:abstractNumId w:val="25"/>
  </w:num>
  <w:num w:numId="11" w16cid:durableId="1330213498">
    <w:abstractNumId w:val="21"/>
  </w:num>
  <w:num w:numId="12" w16cid:durableId="1237864334">
    <w:abstractNumId w:val="15"/>
  </w:num>
  <w:num w:numId="13" w16cid:durableId="2080899637">
    <w:abstractNumId w:val="20"/>
  </w:num>
  <w:num w:numId="14" w16cid:durableId="727613208">
    <w:abstractNumId w:val="17"/>
  </w:num>
  <w:num w:numId="15" w16cid:durableId="1274089583">
    <w:abstractNumId w:val="23"/>
  </w:num>
  <w:num w:numId="16" w16cid:durableId="514614066">
    <w:abstractNumId w:val="16"/>
  </w:num>
  <w:num w:numId="17" w16cid:durableId="1353336589">
    <w:abstractNumId w:val="5"/>
  </w:num>
  <w:num w:numId="18" w16cid:durableId="569509609">
    <w:abstractNumId w:val="0"/>
  </w:num>
  <w:num w:numId="19" w16cid:durableId="1313559855">
    <w:abstractNumId w:val="6"/>
  </w:num>
  <w:num w:numId="20" w16cid:durableId="989092350">
    <w:abstractNumId w:val="12"/>
  </w:num>
  <w:num w:numId="21" w16cid:durableId="785122477">
    <w:abstractNumId w:val="3"/>
  </w:num>
  <w:num w:numId="22" w16cid:durableId="965238832">
    <w:abstractNumId w:val="7"/>
  </w:num>
  <w:num w:numId="23" w16cid:durableId="785541735">
    <w:abstractNumId w:val="14"/>
  </w:num>
  <w:num w:numId="24" w16cid:durableId="909312040">
    <w:abstractNumId w:val="11"/>
  </w:num>
  <w:num w:numId="25" w16cid:durableId="1806503037">
    <w:abstractNumId w:val="18"/>
  </w:num>
  <w:num w:numId="26" w16cid:durableId="1465808542">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95"/>
    <w:rsid w:val="000012B9"/>
    <w:rsid w:val="00012A96"/>
    <w:rsid w:val="00023AA3"/>
    <w:rsid w:val="00027ED4"/>
    <w:rsid w:val="00036EC8"/>
    <w:rsid w:val="00040903"/>
    <w:rsid w:val="00061394"/>
    <w:rsid w:val="00063C56"/>
    <w:rsid w:val="000661AA"/>
    <w:rsid w:val="00071795"/>
    <w:rsid w:val="00072865"/>
    <w:rsid w:val="000771B0"/>
    <w:rsid w:val="00081CB7"/>
    <w:rsid w:val="00083A60"/>
    <w:rsid w:val="000870C2"/>
    <w:rsid w:val="0009189A"/>
    <w:rsid w:val="00097B59"/>
    <w:rsid w:val="000A16B0"/>
    <w:rsid w:val="000A1986"/>
    <w:rsid w:val="000B1232"/>
    <w:rsid w:val="000B1D3A"/>
    <w:rsid w:val="000D697C"/>
    <w:rsid w:val="000E78A0"/>
    <w:rsid w:val="000F7B57"/>
    <w:rsid w:val="00101C4A"/>
    <w:rsid w:val="001041EE"/>
    <w:rsid w:val="001077DD"/>
    <w:rsid w:val="0012612E"/>
    <w:rsid w:val="0012777D"/>
    <w:rsid w:val="001401A8"/>
    <w:rsid w:val="00140CAC"/>
    <w:rsid w:val="00147486"/>
    <w:rsid w:val="001579D1"/>
    <w:rsid w:val="001750AF"/>
    <w:rsid w:val="00180025"/>
    <w:rsid w:val="001A52B2"/>
    <w:rsid w:val="001B063D"/>
    <w:rsid w:val="001B4AFA"/>
    <w:rsid w:val="001D20EB"/>
    <w:rsid w:val="001F4E52"/>
    <w:rsid w:val="0022005E"/>
    <w:rsid w:val="00222D7F"/>
    <w:rsid w:val="00223394"/>
    <w:rsid w:val="00227401"/>
    <w:rsid w:val="002357D0"/>
    <w:rsid w:val="00236A48"/>
    <w:rsid w:val="0024096A"/>
    <w:rsid w:val="00255EBC"/>
    <w:rsid w:val="0029030C"/>
    <w:rsid w:val="00294C33"/>
    <w:rsid w:val="002A3805"/>
    <w:rsid w:val="002A44EC"/>
    <w:rsid w:val="002A587E"/>
    <w:rsid w:val="002A6A3D"/>
    <w:rsid w:val="002A74B0"/>
    <w:rsid w:val="002B0B7A"/>
    <w:rsid w:val="002D2FE1"/>
    <w:rsid w:val="002E0B27"/>
    <w:rsid w:val="002E5882"/>
    <w:rsid w:val="002F0E11"/>
    <w:rsid w:val="002F5B77"/>
    <w:rsid w:val="00306D50"/>
    <w:rsid w:val="00313FF7"/>
    <w:rsid w:val="00322A7D"/>
    <w:rsid w:val="00335DC0"/>
    <w:rsid w:val="00341FB1"/>
    <w:rsid w:val="00343BE8"/>
    <w:rsid w:val="00356425"/>
    <w:rsid w:val="003750CA"/>
    <w:rsid w:val="003806A7"/>
    <w:rsid w:val="003837CF"/>
    <w:rsid w:val="00391F1E"/>
    <w:rsid w:val="003B256D"/>
    <w:rsid w:val="003B3B58"/>
    <w:rsid w:val="003B5E87"/>
    <w:rsid w:val="003C2C56"/>
    <w:rsid w:val="003D013B"/>
    <w:rsid w:val="003D7677"/>
    <w:rsid w:val="003E5A9B"/>
    <w:rsid w:val="003F7DF6"/>
    <w:rsid w:val="004001AA"/>
    <w:rsid w:val="00400B59"/>
    <w:rsid w:val="004031BC"/>
    <w:rsid w:val="00424EE3"/>
    <w:rsid w:val="0043201B"/>
    <w:rsid w:val="00442D3A"/>
    <w:rsid w:val="00450D6E"/>
    <w:rsid w:val="00460535"/>
    <w:rsid w:val="00471B12"/>
    <w:rsid w:val="004720B4"/>
    <w:rsid w:val="00474CB3"/>
    <w:rsid w:val="00491731"/>
    <w:rsid w:val="004B14CD"/>
    <w:rsid w:val="004C1076"/>
    <w:rsid w:val="004D1774"/>
    <w:rsid w:val="004E4D60"/>
    <w:rsid w:val="004E560C"/>
    <w:rsid w:val="004F489F"/>
    <w:rsid w:val="004F49C6"/>
    <w:rsid w:val="0051317B"/>
    <w:rsid w:val="00527917"/>
    <w:rsid w:val="00527C28"/>
    <w:rsid w:val="00555C91"/>
    <w:rsid w:val="00561130"/>
    <w:rsid w:val="00564875"/>
    <w:rsid w:val="00567EA4"/>
    <w:rsid w:val="00586368"/>
    <w:rsid w:val="0059146C"/>
    <w:rsid w:val="00595DAC"/>
    <w:rsid w:val="005B2BC4"/>
    <w:rsid w:val="005B5B58"/>
    <w:rsid w:val="005D0B2B"/>
    <w:rsid w:val="005E22DD"/>
    <w:rsid w:val="005F2271"/>
    <w:rsid w:val="005F6C38"/>
    <w:rsid w:val="00602436"/>
    <w:rsid w:val="00616977"/>
    <w:rsid w:val="00623DD3"/>
    <w:rsid w:val="006304AF"/>
    <w:rsid w:val="00634CF1"/>
    <w:rsid w:val="006420E3"/>
    <w:rsid w:val="0064446A"/>
    <w:rsid w:val="006507AA"/>
    <w:rsid w:val="006712B0"/>
    <w:rsid w:val="006714AE"/>
    <w:rsid w:val="00675780"/>
    <w:rsid w:val="006B5F04"/>
    <w:rsid w:val="006B62FD"/>
    <w:rsid w:val="006C3FC8"/>
    <w:rsid w:val="006C4C7B"/>
    <w:rsid w:val="006C56A2"/>
    <w:rsid w:val="006D326E"/>
    <w:rsid w:val="006D35C1"/>
    <w:rsid w:val="006E0E23"/>
    <w:rsid w:val="006E3554"/>
    <w:rsid w:val="006F717B"/>
    <w:rsid w:val="00702736"/>
    <w:rsid w:val="00706DB2"/>
    <w:rsid w:val="00716292"/>
    <w:rsid w:val="007234A9"/>
    <w:rsid w:val="007255C9"/>
    <w:rsid w:val="00735FA5"/>
    <w:rsid w:val="007568B5"/>
    <w:rsid w:val="00770E39"/>
    <w:rsid w:val="007765D2"/>
    <w:rsid w:val="007954B9"/>
    <w:rsid w:val="007A2DB9"/>
    <w:rsid w:val="007B0305"/>
    <w:rsid w:val="007C0935"/>
    <w:rsid w:val="007C1F0C"/>
    <w:rsid w:val="007C2C6B"/>
    <w:rsid w:val="007C7676"/>
    <w:rsid w:val="007E1332"/>
    <w:rsid w:val="007E3A07"/>
    <w:rsid w:val="007E46C7"/>
    <w:rsid w:val="007F28AA"/>
    <w:rsid w:val="00801D64"/>
    <w:rsid w:val="00803C33"/>
    <w:rsid w:val="008041CF"/>
    <w:rsid w:val="00804AC7"/>
    <w:rsid w:val="00823D3D"/>
    <w:rsid w:val="0083252A"/>
    <w:rsid w:val="00833036"/>
    <w:rsid w:val="00834898"/>
    <w:rsid w:val="00853022"/>
    <w:rsid w:val="00855815"/>
    <w:rsid w:val="00875B53"/>
    <w:rsid w:val="00882BD1"/>
    <w:rsid w:val="00894094"/>
    <w:rsid w:val="008A3074"/>
    <w:rsid w:val="008A7D56"/>
    <w:rsid w:val="008B4ADD"/>
    <w:rsid w:val="008C5E1D"/>
    <w:rsid w:val="008E7125"/>
    <w:rsid w:val="00902FF4"/>
    <w:rsid w:val="00904C43"/>
    <w:rsid w:val="00907FAB"/>
    <w:rsid w:val="0094486F"/>
    <w:rsid w:val="009510B4"/>
    <w:rsid w:val="00954A2C"/>
    <w:rsid w:val="00956D83"/>
    <w:rsid w:val="00966603"/>
    <w:rsid w:val="00975841"/>
    <w:rsid w:val="009764EE"/>
    <w:rsid w:val="00977A2D"/>
    <w:rsid w:val="00990195"/>
    <w:rsid w:val="00991422"/>
    <w:rsid w:val="00996525"/>
    <w:rsid w:val="009B3EB4"/>
    <w:rsid w:val="009B56D2"/>
    <w:rsid w:val="009C16CA"/>
    <w:rsid w:val="009D0685"/>
    <w:rsid w:val="009D6114"/>
    <w:rsid w:val="009E1F9C"/>
    <w:rsid w:val="009F7B4E"/>
    <w:rsid w:val="00A12680"/>
    <w:rsid w:val="00A17530"/>
    <w:rsid w:val="00A21A8D"/>
    <w:rsid w:val="00A302C0"/>
    <w:rsid w:val="00A3031E"/>
    <w:rsid w:val="00A75DAF"/>
    <w:rsid w:val="00A9013D"/>
    <w:rsid w:val="00A92F23"/>
    <w:rsid w:val="00AD7C11"/>
    <w:rsid w:val="00AE647A"/>
    <w:rsid w:val="00AF695A"/>
    <w:rsid w:val="00B01AF9"/>
    <w:rsid w:val="00B04096"/>
    <w:rsid w:val="00B073E6"/>
    <w:rsid w:val="00B16C60"/>
    <w:rsid w:val="00B27CBC"/>
    <w:rsid w:val="00B46421"/>
    <w:rsid w:val="00B66A82"/>
    <w:rsid w:val="00B703DA"/>
    <w:rsid w:val="00B71DC2"/>
    <w:rsid w:val="00B74BBC"/>
    <w:rsid w:val="00B84AC9"/>
    <w:rsid w:val="00B91024"/>
    <w:rsid w:val="00B9396C"/>
    <w:rsid w:val="00B93C4A"/>
    <w:rsid w:val="00BA45E4"/>
    <w:rsid w:val="00BA56D3"/>
    <w:rsid w:val="00BA652E"/>
    <w:rsid w:val="00BB48E8"/>
    <w:rsid w:val="00BD4859"/>
    <w:rsid w:val="00BD5817"/>
    <w:rsid w:val="00BE1F58"/>
    <w:rsid w:val="00BF3E29"/>
    <w:rsid w:val="00C021C8"/>
    <w:rsid w:val="00C06BDE"/>
    <w:rsid w:val="00C14A30"/>
    <w:rsid w:val="00C33B85"/>
    <w:rsid w:val="00C367F2"/>
    <w:rsid w:val="00C55922"/>
    <w:rsid w:val="00C622E1"/>
    <w:rsid w:val="00C6552F"/>
    <w:rsid w:val="00C705D5"/>
    <w:rsid w:val="00C71133"/>
    <w:rsid w:val="00C74169"/>
    <w:rsid w:val="00CD32AD"/>
    <w:rsid w:val="00CE19A8"/>
    <w:rsid w:val="00CE4441"/>
    <w:rsid w:val="00CE7905"/>
    <w:rsid w:val="00CF73E7"/>
    <w:rsid w:val="00CF75BD"/>
    <w:rsid w:val="00CF7D65"/>
    <w:rsid w:val="00D036D3"/>
    <w:rsid w:val="00D05A84"/>
    <w:rsid w:val="00D06D8F"/>
    <w:rsid w:val="00D1394D"/>
    <w:rsid w:val="00D16945"/>
    <w:rsid w:val="00D25323"/>
    <w:rsid w:val="00D45EC8"/>
    <w:rsid w:val="00D5426B"/>
    <w:rsid w:val="00D55FD5"/>
    <w:rsid w:val="00D731EB"/>
    <w:rsid w:val="00D74594"/>
    <w:rsid w:val="00D76E6E"/>
    <w:rsid w:val="00D9508A"/>
    <w:rsid w:val="00D96579"/>
    <w:rsid w:val="00D96C43"/>
    <w:rsid w:val="00DA7E8E"/>
    <w:rsid w:val="00DB05EE"/>
    <w:rsid w:val="00DB632E"/>
    <w:rsid w:val="00E04803"/>
    <w:rsid w:val="00E1342E"/>
    <w:rsid w:val="00E35C79"/>
    <w:rsid w:val="00E433A1"/>
    <w:rsid w:val="00E56D29"/>
    <w:rsid w:val="00E70B2D"/>
    <w:rsid w:val="00E7301E"/>
    <w:rsid w:val="00E84221"/>
    <w:rsid w:val="00E85AD8"/>
    <w:rsid w:val="00E87A56"/>
    <w:rsid w:val="00E93CDF"/>
    <w:rsid w:val="00E97A12"/>
    <w:rsid w:val="00EA672B"/>
    <w:rsid w:val="00EB35C2"/>
    <w:rsid w:val="00EC2372"/>
    <w:rsid w:val="00EC36E0"/>
    <w:rsid w:val="00ED6ABD"/>
    <w:rsid w:val="00EE1126"/>
    <w:rsid w:val="00EE398A"/>
    <w:rsid w:val="00EF0E7E"/>
    <w:rsid w:val="00F03F7B"/>
    <w:rsid w:val="00F048C4"/>
    <w:rsid w:val="00F108F4"/>
    <w:rsid w:val="00F40909"/>
    <w:rsid w:val="00F47721"/>
    <w:rsid w:val="00F50DDF"/>
    <w:rsid w:val="00F56043"/>
    <w:rsid w:val="00F564E9"/>
    <w:rsid w:val="00F63F44"/>
    <w:rsid w:val="00F750A5"/>
    <w:rsid w:val="00F85B32"/>
    <w:rsid w:val="00F9089F"/>
    <w:rsid w:val="00F97804"/>
    <w:rsid w:val="00F979D0"/>
    <w:rsid w:val="00FB2B4D"/>
    <w:rsid w:val="00FC33E8"/>
    <w:rsid w:val="00FD0AE9"/>
    <w:rsid w:val="00FE52BF"/>
    <w:rsid w:val="00FE694E"/>
    <w:rsid w:val="00FF573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6A196"/>
  <w15:chartTrackingRefBased/>
  <w15:docId w15:val="{18DCF329-D1C2-4F5D-942F-46DE784CB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795"/>
    <w:pPr>
      <w:spacing w:after="0" w:line="240" w:lineRule="auto"/>
    </w:pPr>
    <w:rPr>
      <w:rFonts w:ascii="Times New Roman" w:eastAsia="Times New Roman" w:hAnsi="Times New Roman" w:cs="Times New Roman"/>
      <w:sz w:val="24"/>
      <w:szCs w:val="24"/>
      <w:lang w:val="es-ES_tradnl" w:eastAsia="es-ES_tradnl"/>
    </w:rPr>
  </w:style>
  <w:style w:type="paragraph" w:styleId="Ttulo1">
    <w:name w:val="heading 1"/>
    <w:basedOn w:val="Normal"/>
    <w:link w:val="Ttulo1Car"/>
    <w:uiPriority w:val="9"/>
    <w:qFormat/>
    <w:rsid w:val="00FE694E"/>
    <w:pPr>
      <w:widowControl w:val="0"/>
      <w:autoSpaceDE w:val="0"/>
      <w:autoSpaceDN w:val="0"/>
      <w:ind w:left="125"/>
      <w:outlineLvl w:val="0"/>
    </w:pPr>
    <w:rPr>
      <w:rFonts w:ascii="Calibri" w:eastAsia="Calibri" w:hAnsi="Calibri" w:cs="Calibri"/>
      <w:b/>
      <w:bCs/>
      <w:sz w:val="13"/>
      <w:szCs w:val="13"/>
      <w:lang w:val="en-US" w:eastAsia="en-US"/>
    </w:rPr>
  </w:style>
  <w:style w:type="paragraph" w:styleId="Ttulo2">
    <w:name w:val="heading 2"/>
    <w:basedOn w:val="Normal"/>
    <w:next w:val="Normal"/>
    <w:link w:val="Ttulo2Car"/>
    <w:uiPriority w:val="9"/>
    <w:semiHidden/>
    <w:unhideWhenUsed/>
    <w:qFormat/>
    <w:rsid w:val="00FE694E"/>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C"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71795"/>
    <w:pPr>
      <w:tabs>
        <w:tab w:val="center" w:pos="4252"/>
        <w:tab w:val="right" w:pos="8504"/>
      </w:tabs>
    </w:pPr>
  </w:style>
  <w:style w:type="character" w:customStyle="1" w:styleId="EncabezadoCar">
    <w:name w:val="Encabezado Car"/>
    <w:basedOn w:val="Fuentedeprrafopredeter"/>
    <w:link w:val="Encabezado"/>
    <w:uiPriority w:val="99"/>
    <w:rsid w:val="00071795"/>
    <w:rPr>
      <w:rFonts w:ascii="Times New Roman" w:eastAsia="Times New Roman" w:hAnsi="Times New Roman" w:cs="Times New Roman"/>
      <w:sz w:val="24"/>
      <w:szCs w:val="24"/>
      <w:lang w:val="es-ES_tradnl" w:eastAsia="es-ES_tradnl"/>
    </w:rPr>
  </w:style>
  <w:style w:type="paragraph" w:styleId="Piedepgina">
    <w:name w:val="footer"/>
    <w:basedOn w:val="Normal"/>
    <w:link w:val="PiedepginaCar"/>
    <w:uiPriority w:val="99"/>
    <w:unhideWhenUsed/>
    <w:rsid w:val="00071795"/>
    <w:pPr>
      <w:tabs>
        <w:tab w:val="center" w:pos="4252"/>
        <w:tab w:val="right" w:pos="8504"/>
      </w:tabs>
    </w:pPr>
  </w:style>
  <w:style w:type="character" w:customStyle="1" w:styleId="PiedepginaCar">
    <w:name w:val="Pie de página Car"/>
    <w:basedOn w:val="Fuentedeprrafopredeter"/>
    <w:link w:val="Piedepgina"/>
    <w:uiPriority w:val="99"/>
    <w:rsid w:val="00071795"/>
    <w:rPr>
      <w:rFonts w:ascii="Times New Roman" w:eastAsia="Times New Roman" w:hAnsi="Times New Roman" w:cs="Times New Roman"/>
      <w:sz w:val="24"/>
      <w:szCs w:val="24"/>
      <w:lang w:val="es-ES_tradnl" w:eastAsia="es-ES_tradnl"/>
    </w:rPr>
  </w:style>
  <w:style w:type="paragraph" w:styleId="Prrafodelista">
    <w:name w:val="List Paragraph"/>
    <w:aliases w:val="TIT 2 IND,Texto,List Paragraph1,Capítulo,Titulo 1,List Paragraph,Párrafo de Viñeta,Titulo parrafo,Bullet 1,Use Case List Paragraph,Párrafo de lista ANEXO,cuadro ghf1,Lista vistosa - Énfasis 11,Bullet List,FooterText,numbered,lp1,Listado"/>
    <w:basedOn w:val="Normal"/>
    <w:link w:val="PrrafodelistaCar"/>
    <w:uiPriority w:val="34"/>
    <w:qFormat/>
    <w:rsid w:val="00071795"/>
    <w:pPr>
      <w:spacing w:after="200" w:line="276" w:lineRule="auto"/>
      <w:ind w:left="720"/>
      <w:contextualSpacing/>
    </w:pPr>
    <w:rPr>
      <w:rFonts w:ascii="Calibri" w:eastAsia="Calibri" w:hAnsi="Calibri"/>
      <w:sz w:val="22"/>
      <w:szCs w:val="22"/>
      <w:lang w:val="es-EC" w:eastAsia="en-US"/>
    </w:rPr>
  </w:style>
  <w:style w:type="paragraph" w:styleId="NormalWeb">
    <w:name w:val="Normal (Web)"/>
    <w:basedOn w:val="Normal"/>
    <w:uiPriority w:val="99"/>
    <w:qFormat/>
    <w:rsid w:val="00071795"/>
    <w:pPr>
      <w:suppressAutoHyphens/>
      <w:spacing w:before="280" w:after="280" w:line="100" w:lineRule="atLeast"/>
      <w:textAlignment w:val="baseline"/>
    </w:pPr>
    <w:rPr>
      <w:rFonts w:cs="Calibri"/>
      <w:lang w:val="es-ES" w:eastAsia="ar-SA"/>
    </w:rPr>
  </w:style>
  <w:style w:type="character" w:customStyle="1" w:styleId="PrrafodelistaCar">
    <w:name w:val="Párrafo de lista Car"/>
    <w:aliases w:val="TIT 2 IND Car,Texto Car,List Paragraph1 Car,Capítulo Car,Titulo 1 Car,List Paragraph Car,Párrafo de Viñeta Car,Titulo parrafo Car,Bullet 1 Car,Use Case List Paragraph Car,Párrafo de lista ANEXO Car,cuadro ghf1 Car,Bullet List Car"/>
    <w:link w:val="Prrafodelista"/>
    <w:uiPriority w:val="34"/>
    <w:qFormat/>
    <w:locked/>
    <w:rsid w:val="00071795"/>
    <w:rPr>
      <w:rFonts w:ascii="Calibri" w:eastAsia="Calibri" w:hAnsi="Calibri" w:cs="Times New Roman"/>
    </w:rPr>
  </w:style>
  <w:style w:type="paragraph" w:customStyle="1" w:styleId="Default">
    <w:name w:val="Default"/>
    <w:rsid w:val="00071795"/>
    <w:pPr>
      <w:autoSpaceDE w:val="0"/>
      <w:autoSpaceDN w:val="0"/>
      <w:adjustRightInd w:val="0"/>
      <w:spacing w:after="0" w:line="240" w:lineRule="auto"/>
    </w:pPr>
    <w:rPr>
      <w:rFonts w:ascii="Calibri" w:hAnsi="Calibri" w:cs="Calibri"/>
      <w:color w:val="000000"/>
      <w:sz w:val="24"/>
      <w:szCs w:val="24"/>
    </w:rPr>
  </w:style>
  <w:style w:type="paragraph" w:customStyle="1" w:styleId="NoSpacing1">
    <w:name w:val="No Spacing1"/>
    <w:rsid w:val="00071795"/>
    <w:pPr>
      <w:suppressAutoHyphens/>
      <w:spacing w:after="0" w:line="240" w:lineRule="auto"/>
    </w:pPr>
    <w:rPr>
      <w:rFonts w:ascii="Calibri" w:eastAsia="Calibri" w:hAnsi="Calibri" w:cs="Calibri"/>
      <w:kern w:val="1"/>
      <w:lang w:val="es-ES" w:eastAsia="zh-CN"/>
    </w:rPr>
  </w:style>
  <w:style w:type="character" w:customStyle="1" w:styleId="Ttulo1Car">
    <w:name w:val="Título 1 Car"/>
    <w:basedOn w:val="Fuentedeprrafopredeter"/>
    <w:link w:val="Ttulo1"/>
    <w:uiPriority w:val="9"/>
    <w:rsid w:val="00FE694E"/>
    <w:rPr>
      <w:rFonts w:ascii="Calibri" w:eastAsia="Calibri" w:hAnsi="Calibri" w:cs="Calibri"/>
      <w:b/>
      <w:bCs/>
      <w:sz w:val="13"/>
      <w:szCs w:val="13"/>
      <w:lang w:val="en-US"/>
    </w:rPr>
  </w:style>
  <w:style w:type="character" w:customStyle="1" w:styleId="Ttulo2Car">
    <w:name w:val="Título 2 Car"/>
    <w:basedOn w:val="Fuentedeprrafopredeter"/>
    <w:link w:val="Ttulo2"/>
    <w:uiPriority w:val="9"/>
    <w:semiHidden/>
    <w:rsid w:val="00FE694E"/>
    <w:rPr>
      <w:rFonts w:asciiTheme="majorHAnsi" w:eastAsiaTheme="majorEastAsia" w:hAnsiTheme="majorHAnsi" w:cstheme="majorBidi"/>
      <w:color w:val="2E74B5" w:themeColor="accent1" w:themeShade="BF"/>
      <w:sz w:val="26"/>
      <w:szCs w:val="26"/>
    </w:rPr>
  </w:style>
  <w:style w:type="character" w:styleId="Hipervnculo">
    <w:name w:val="Hyperlink"/>
    <w:uiPriority w:val="99"/>
    <w:unhideWhenUsed/>
    <w:rsid w:val="00FE694E"/>
    <w:rPr>
      <w:color w:val="0000FF"/>
      <w:u w:val="single"/>
    </w:rPr>
  </w:style>
  <w:style w:type="paragraph" w:styleId="Textodeglobo">
    <w:name w:val="Balloon Text"/>
    <w:basedOn w:val="Normal"/>
    <w:link w:val="TextodegloboCar"/>
    <w:uiPriority w:val="99"/>
    <w:semiHidden/>
    <w:unhideWhenUsed/>
    <w:rsid w:val="00FE694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E694E"/>
    <w:rPr>
      <w:rFonts w:ascii="Segoe UI" w:eastAsia="Times New Roman" w:hAnsi="Segoe UI" w:cs="Segoe UI"/>
      <w:sz w:val="18"/>
      <w:szCs w:val="18"/>
      <w:lang w:val="es-ES_tradnl" w:eastAsia="es-ES_tradnl"/>
    </w:rPr>
  </w:style>
  <w:style w:type="paragraph" w:styleId="Textoindependiente">
    <w:name w:val="Body Text"/>
    <w:basedOn w:val="Normal"/>
    <w:link w:val="TextoindependienteCar"/>
    <w:uiPriority w:val="1"/>
    <w:qFormat/>
    <w:rsid w:val="00FE694E"/>
    <w:pPr>
      <w:widowControl w:val="0"/>
      <w:autoSpaceDE w:val="0"/>
      <w:autoSpaceDN w:val="0"/>
    </w:pPr>
    <w:rPr>
      <w:rFonts w:ascii="Calibri" w:eastAsia="Calibri" w:hAnsi="Calibri" w:cs="Calibri"/>
      <w:sz w:val="22"/>
      <w:szCs w:val="22"/>
      <w:lang w:val="es-ES" w:eastAsia="en-US"/>
    </w:rPr>
  </w:style>
  <w:style w:type="character" w:customStyle="1" w:styleId="TextoindependienteCar">
    <w:name w:val="Texto independiente Car"/>
    <w:basedOn w:val="Fuentedeprrafopredeter"/>
    <w:link w:val="Textoindependiente"/>
    <w:uiPriority w:val="1"/>
    <w:rsid w:val="00FE694E"/>
    <w:rPr>
      <w:rFonts w:ascii="Calibri" w:eastAsia="Calibri" w:hAnsi="Calibri" w:cs="Calibri"/>
      <w:lang w:val="es-ES"/>
    </w:rPr>
  </w:style>
  <w:style w:type="paragraph" w:customStyle="1" w:styleId="TableParagraph">
    <w:name w:val="Table Paragraph"/>
    <w:basedOn w:val="Normal"/>
    <w:uiPriority w:val="1"/>
    <w:qFormat/>
    <w:rsid w:val="00FE694E"/>
    <w:pPr>
      <w:widowControl w:val="0"/>
      <w:autoSpaceDE w:val="0"/>
      <w:autoSpaceDN w:val="0"/>
    </w:pPr>
    <w:rPr>
      <w:sz w:val="22"/>
      <w:szCs w:val="22"/>
      <w:lang w:val="es-ES" w:eastAsia="en-US"/>
    </w:rPr>
  </w:style>
  <w:style w:type="table" w:styleId="Tablaconcuadrcula">
    <w:name w:val="Table Grid"/>
    <w:basedOn w:val="Tablanormal"/>
    <w:uiPriority w:val="39"/>
    <w:qFormat/>
    <w:rsid w:val="00FE694E"/>
    <w:pPr>
      <w:spacing w:after="0" w:line="240" w:lineRule="auto"/>
    </w:pPr>
    <w:rPr>
      <w:lang w:val="es-4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FE694E"/>
    <w:pPr>
      <w:autoSpaceDN w:val="0"/>
      <w:spacing w:after="0" w:line="240" w:lineRule="auto"/>
    </w:pPr>
    <w:rPr>
      <w:rFonts w:ascii="Times New Roman" w:eastAsia="Times New Roman" w:hAnsi="Times New Roman" w:cs="Times New Roman"/>
      <w:sz w:val="20"/>
      <w:szCs w:val="20"/>
      <w:lang w:eastAsia="es-EC"/>
    </w:rPr>
  </w:style>
  <w:style w:type="paragraph" w:customStyle="1" w:styleId="NoSpacing2">
    <w:name w:val="No Spacing2"/>
    <w:uiPriority w:val="1"/>
    <w:qFormat/>
    <w:rsid w:val="00FE694E"/>
    <w:pPr>
      <w:spacing w:after="0" w:line="240" w:lineRule="auto"/>
    </w:pPr>
    <w:rPr>
      <w:rFonts w:ascii="Calibri" w:eastAsia="Calibri" w:hAnsi="Calibri" w:cs="Times New Roman"/>
    </w:rPr>
  </w:style>
  <w:style w:type="table" w:styleId="Tablaconcuadrcula4-nfasis3">
    <w:name w:val="Grid Table 4 Accent 3"/>
    <w:basedOn w:val="Tablanormal"/>
    <w:uiPriority w:val="49"/>
    <w:rsid w:val="00FE694E"/>
    <w:pPr>
      <w:spacing w:after="0" w:line="240" w:lineRule="auto"/>
    </w:pPr>
    <w:rPr>
      <w:lang w:val="es-419"/>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Mencinsinresolver1">
    <w:name w:val="Mención sin resolver1"/>
    <w:basedOn w:val="Fuentedeprrafopredeter"/>
    <w:uiPriority w:val="99"/>
    <w:semiHidden/>
    <w:unhideWhenUsed/>
    <w:rsid w:val="00FE694E"/>
    <w:rPr>
      <w:color w:val="605E5C"/>
      <w:shd w:val="clear" w:color="auto" w:fill="E1DFDD"/>
    </w:rPr>
  </w:style>
  <w:style w:type="paragraph" w:styleId="Sinespaciado">
    <w:name w:val="No Spacing"/>
    <w:uiPriority w:val="1"/>
    <w:qFormat/>
    <w:rsid w:val="00FE694E"/>
    <w:pPr>
      <w:spacing w:after="0" w:line="240" w:lineRule="auto"/>
    </w:pPr>
    <w:rPr>
      <w:rFonts w:ascii="Times New Roman" w:eastAsia="Times New Roman" w:hAnsi="Times New Roman" w:cs="Times New Roman"/>
      <w:sz w:val="24"/>
      <w:szCs w:val="24"/>
      <w:lang w:val="es-ES_tradnl" w:eastAsia="es-ES_tradnl"/>
    </w:rPr>
  </w:style>
  <w:style w:type="table" w:customStyle="1" w:styleId="TableNormal">
    <w:name w:val="Table Normal"/>
    <w:uiPriority w:val="2"/>
    <w:semiHidden/>
    <w:unhideWhenUsed/>
    <w:qFormat/>
    <w:rsid w:val="00FE694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tulo">
    <w:name w:val="Title"/>
    <w:basedOn w:val="Normal"/>
    <w:link w:val="TtuloCar"/>
    <w:uiPriority w:val="1"/>
    <w:qFormat/>
    <w:rsid w:val="00FE694E"/>
    <w:pPr>
      <w:widowControl w:val="0"/>
      <w:autoSpaceDE w:val="0"/>
      <w:autoSpaceDN w:val="0"/>
      <w:spacing w:before="52"/>
      <w:ind w:right="158"/>
      <w:jc w:val="center"/>
    </w:pPr>
    <w:rPr>
      <w:rFonts w:ascii="Calibri" w:eastAsia="Calibri" w:hAnsi="Calibri" w:cs="Calibri"/>
      <w:b/>
      <w:bCs/>
      <w:lang w:val="en-US" w:eastAsia="en-US"/>
    </w:rPr>
  </w:style>
  <w:style w:type="character" w:customStyle="1" w:styleId="TtuloCar">
    <w:name w:val="Título Car"/>
    <w:basedOn w:val="Fuentedeprrafopredeter"/>
    <w:link w:val="Ttulo"/>
    <w:uiPriority w:val="1"/>
    <w:rsid w:val="00FE694E"/>
    <w:rPr>
      <w:rFonts w:ascii="Calibri" w:eastAsia="Calibri" w:hAnsi="Calibri" w:cs="Calibri"/>
      <w:b/>
      <w:bCs/>
      <w:sz w:val="24"/>
      <w:szCs w:val="24"/>
      <w:lang w:val="en-US"/>
    </w:rPr>
  </w:style>
  <w:style w:type="character" w:styleId="Hipervnculovisitado">
    <w:name w:val="FollowedHyperlink"/>
    <w:basedOn w:val="Fuentedeprrafopredeter"/>
    <w:uiPriority w:val="99"/>
    <w:semiHidden/>
    <w:unhideWhenUsed/>
    <w:rsid w:val="00FE694E"/>
    <w:rPr>
      <w:color w:val="954F72"/>
      <w:u w:val="single"/>
    </w:rPr>
  </w:style>
  <w:style w:type="paragraph" w:customStyle="1" w:styleId="msonormal0">
    <w:name w:val="msonormal"/>
    <w:basedOn w:val="Normal"/>
    <w:rsid w:val="00FE694E"/>
    <w:pPr>
      <w:spacing w:before="100" w:beforeAutospacing="1" w:after="100" w:afterAutospacing="1"/>
    </w:pPr>
    <w:rPr>
      <w:lang w:val="es-EC" w:eastAsia="es-EC"/>
    </w:rPr>
  </w:style>
  <w:style w:type="paragraph" w:customStyle="1" w:styleId="xl63">
    <w:name w:val="xl63"/>
    <w:basedOn w:val="Normal"/>
    <w:rsid w:val="00FE694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6"/>
      <w:szCs w:val="16"/>
      <w:lang w:val="es-EC" w:eastAsia="es-EC"/>
    </w:rPr>
  </w:style>
  <w:style w:type="paragraph" w:customStyle="1" w:styleId="xl64">
    <w:name w:val="xl64"/>
    <w:basedOn w:val="Normal"/>
    <w:rsid w:val="00FE694E"/>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lang w:val="es-EC" w:eastAsia="es-EC"/>
    </w:rPr>
  </w:style>
  <w:style w:type="paragraph" w:customStyle="1" w:styleId="xl65">
    <w:name w:val="xl65"/>
    <w:basedOn w:val="Normal"/>
    <w:rsid w:val="00FE694E"/>
    <w:pPr>
      <w:pBdr>
        <w:right w:val="single" w:sz="8" w:space="0" w:color="auto"/>
      </w:pBdr>
      <w:spacing w:before="100" w:beforeAutospacing="1" w:after="100" w:afterAutospacing="1"/>
      <w:jc w:val="both"/>
      <w:textAlignment w:val="center"/>
    </w:pPr>
    <w:rPr>
      <w:rFonts w:ascii="Arial" w:hAnsi="Arial" w:cs="Arial"/>
      <w:sz w:val="16"/>
      <w:szCs w:val="16"/>
      <w:lang w:val="es-EC" w:eastAsia="es-EC"/>
    </w:rPr>
  </w:style>
  <w:style w:type="paragraph" w:customStyle="1" w:styleId="xl66">
    <w:name w:val="xl66"/>
    <w:basedOn w:val="Normal"/>
    <w:rsid w:val="00FE694E"/>
    <w:pPr>
      <w:pBdr>
        <w:bottom w:val="single" w:sz="8" w:space="0" w:color="auto"/>
        <w:right w:val="single" w:sz="8" w:space="0" w:color="auto"/>
      </w:pBdr>
      <w:spacing w:before="100" w:beforeAutospacing="1" w:after="100" w:afterAutospacing="1"/>
      <w:jc w:val="both"/>
      <w:textAlignment w:val="center"/>
    </w:pPr>
    <w:rPr>
      <w:rFonts w:ascii="Arial" w:hAnsi="Arial" w:cs="Arial"/>
      <w:sz w:val="16"/>
      <w:szCs w:val="16"/>
      <w:lang w:val="es-EC" w:eastAsia="es-EC"/>
    </w:rPr>
  </w:style>
  <w:style w:type="paragraph" w:customStyle="1" w:styleId="xl67">
    <w:name w:val="xl67"/>
    <w:basedOn w:val="Normal"/>
    <w:rsid w:val="00FE694E"/>
    <w:pPr>
      <w:pBdr>
        <w:top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68">
    <w:name w:val="xl68"/>
    <w:basedOn w:val="Normal"/>
    <w:rsid w:val="00FE694E"/>
    <w:pPr>
      <w:pBdr>
        <w:top w:val="single" w:sz="8" w:space="0" w:color="auto"/>
        <w:right w:val="single" w:sz="8" w:space="0" w:color="auto"/>
      </w:pBdr>
      <w:spacing w:before="100" w:beforeAutospacing="1" w:after="100" w:afterAutospacing="1"/>
      <w:jc w:val="both"/>
      <w:textAlignment w:val="center"/>
    </w:pPr>
    <w:rPr>
      <w:rFonts w:ascii="Arial" w:hAnsi="Arial" w:cs="Arial"/>
      <w:sz w:val="16"/>
      <w:szCs w:val="16"/>
      <w:lang w:val="es-EC" w:eastAsia="es-EC"/>
    </w:rPr>
  </w:style>
  <w:style w:type="paragraph" w:customStyle="1" w:styleId="xl69">
    <w:name w:val="xl69"/>
    <w:basedOn w:val="Normal"/>
    <w:rsid w:val="00FE694E"/>
    <w:pPr>
      <w:pBdr>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0">
    <w:name w:val="xl70"/>
    <w:basedOn w:val="Normal"/>
    <w:rsid w:val="00FE694E"/>
    <w:pPr>
      <w:pBdr>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71">
    <w:name w:val="xl71"/>
    <w:basedOn w:val="Normal"/>
    <w:rsid w:val="00FE694E"/>
    <w:pPr>
      <w:pBdr>
        <w:bottom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72">
    <w:name w:val="xl72"/>
    <w:basedOn w:val="Normal"/>
    <w:rsid w:val="00FE694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3">
    <w:name w:val="xl73"/>
    <w:basedOn w:val="Normal"/>
    <w:rsid w:val="00FE694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4">
    <w:name w:val="xl74"/>
    <w:basedOn w:val="Normal"/>
    <w:rsid w:val="00FE694E"/>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75">
    <w:name w:val="xl75"/>
    <w:basedOn w:val="Normal"/>
    <w:rsid w:val="00FE694E"/>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6">
    <w:name w:val="xl76"/>
    <w:basedOn w:val="Normal"/>
    <w:rsid w:val="00FE694E"/>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77">
    <w:name w:val="xl77"/>
    <w:basedOn w:val="Normal"/>
    <w:rsid w:val="00FE694E"/>
    <w:pPr>
      <w:pBdr>
        <w:top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78">
    <w:name w:val="xl78"/>
    <w:basedOn w:val="Normal"/>
    <w:rsid w:val="00FE694E"/>
    <w:pPr>
      <w:spacing w:before="100" w:beforeAutospacing="1" w:after="100" w:afterAutospacing="1"/>
    </w:pPr>
    <w:rPr>
      <w:rFonts w:ascii="Arial" w:hAnsi="Arial" w:cs="Arial"/>
      <w:sz w:val="16"/>
      <w:szCs w:val="16"/>
      <w:lang w:val="es-EC" w:eastAsia="es-EC"/>
    </w:rPr>
  </w:style>
  <w:style w:type="paragraph" w:customStyle="1" w:styleId="xl79">
    <w:name w:val="xl79"/>
    <w:basedOn w:val="Normal"/>
    <w:rsid w:val="00FE694E"/>
    <w:pPr>
      <w:pBdr>
        <w:left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80">
    <w:name w:val="xl80"/>
    <w:basedOn w:val="Normal"/>
    <w:rsid w:val="00FE694E"/>
    <w:pPr>
      <w:spacing w:before="100" w:beforeAutospacing="1" w:after="100" w:afterAutospacing="1"/>
    </w:pPr>
    <w:rPr>
      <w:rFonts w:ascii="Arial" w:hAnsi="Arial" w:cs="Arial"/>
      <w:b/>
      <w:bCs/>
      <w:sz w:val="18"/>
      <w:szCs w:val="18"/>
      <w:lang w:val="es-EC" w:eastAsia="es-EC"/>
    </w:rPr>
  </w:style>
  <w:style w:type="paragraph" w:customStyle="1" w:styleId="xl81">
    <w:name w:val="xl81"/>
    <w:basedOn w:val="Normal"/>
    <w:rsid w:val="00FE694E"/>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8"/>
      <w:szCs w:val="18"/>
      <w:lang w:val="es-EC" w:eastAsia="es-EC"/>
    </w:rPr>
  </w:style>
  <w:style w:type="paragraph" w:customStyle="1" w:styleId="xl82">
    <w:name w:val="xl82"/>
    <w:basedOn w:val="Normal"/>
    <w:rsid w:val="00FE694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83">
    <w:name w:val="xl83"/>
    <w:basedOn w:val="Normal"/>
    <w:rsid w:val="00FE694E"/>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84">
    <w:name w:val="xl84"/>
    <w:basedOn w:val="Normal"/>
    <w:rsid w:val="00FE694E"/>
    <w:pPr>
      <w:pBdr>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85">
    <w:name w:val="xl85"/>
    <w:basedOn w:val="Normal"/>
    <w:rsid w:val="00FE694E"/>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sz w:val="18"/>
      <w:szCs w:val="18"/>
      <w:lang w:val="es-EC" w:eastAsia="es-EC"/>
    </w:rPr>
  </w:style>
  <w:style w:type="paragraph" w:customStyle="1" w:styleId="xl86">
    <w:name w:val="xl86"/>
    <w:basedOn w:val="Normal"/>
    <w:rsid w:val="00FE694E"/>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color w:val="000000"/>
      <w:sz w:val="18"/>
      <w:szCs w:val="18"/>
      <w:lang w:val="es-EC" w:eastAsia="es-EC"/>
    </w:rPr>
  </w:style>
  <w:style w:type="paragraph" w:customStyle="1" w:styleId="xl87">
    <w:name w:val="xl87"/>
    <w:basedOn w:val="Normal"/>
    <w:rsid w:val="00FE694E"/>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88">
    <w:name w:val="xl88"/>
    <w:basedOn w:val="Normal"/>
    <w:rsid w:val="00FE694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EC" w:eastAsia="es-EC"/>
    </w:rPr>
  </w:style>
  <w:style w:type="paragraph" w:customStyle="1" w:styleId="xl89">
    <w:name w:val="xl89"/>
    <w:basedOn w:val="Normal"/>
    <w:rsid w:val="00FE694E"/>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90">
    <w:name w:val="xl90"/>
    <w:basedOn w:val="Normal"/>
    <w:rsid w:val="00FE694E"/>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91">
    <w:name w:val="xl91"/>
    <w:basedOn w:val="Normal"/>
    <w:rsid w:val="00FE694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EC" w:eastAsia="es-EC"/>
    </w:rPr>
  </w:style>
  <w:style w:type="paragraph" w:customStyle="1" w:styleId="xl92">
    <w:name w:val="xl92"/>
    <w:basedOn w:val="Normal"/>
    <w:rsid w:val="00FE694E"/>
    <w:pPr>
      <w:pBdr>
        <w:left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93">
    <w:name w:val="xl93"/>
    <w:basedOn w:val="Normal"/>
    <w:rsid w:val="00FE694E"/>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lang w:val="es-EC" w:eastAsia="es-EC"/>
    </w:rPr>
  </w:style>
  <w:style w:type="paragraph" w:customStyle="1" w:styleId="xl94">
    <w:name w:val="xl94"/>
    <w:basedOn w:val="Normal"/>
    <w:rsid w:val="00FE694E"/>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lang w:val="es-EC" w:eastAsia="es-EC"/>
    </w:rPr>
  </w:style>
  <w:style w:type="paragraph" w:customStyle="1" w:styleId="xl95">
    <w:name w:val="xl95"/>
    <w:basedOn w:val="Normal"/>
    <w:rsid w:val="00FE694E"/>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lang w:val="es-EC" w:eastAsia="es-EC"/>
    </w:rPr>
  </w:style>
  <w:style w:type="paragraph" w:customStyle="1" w:styleId="xl96">
    <w:name w:val="xl96"/>
    <w:basedOn w:val="Normal"/>
    <w:rsid w:val="00FE694E"/>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lang w:val="es-EC" w:eastAsia="es-EC"/>
    </w:rPr>
  </w:style>
  <w:style w:type="paragraph" w:customStyle="1" w:styleId="xl97">
    <w:name w:val="xl97"/>
    <w:basedOn w:val="Normal"/>
    <w:rsid w:val="00FE694E"/>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lang w:val="es-EC" w:eastAsia="es-EC"/>
    </w:rPr>
  </w:style>
  <w:style w:type="paragraph" w:customStyle="1" w:styleId="xl98">
    <w:name w:val="xl98"/>
    <w:basedOn w:val="Normal"/>
    <w:rsid w:val="00FE694E"/>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lang w:val="es-EC" w:eastAsia="es-EC"/>
    </w:rPr>
  </w:style>
  <w:style w:type="paragraph" w:customStyle="1" w:styleId="xl99">
    <w:name w:val="xl99"/>
    <w:basedOn w:val="Normal"/>
    <w:rsid w:val="00FE694E"/>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lang w:val="es-EC" w:eastAsia="es-EC"/>
    </w:rPr>
  </w:style>
  <w:style w:type="paragraph" w:customStyle="1" w:styleId="xl100">
    <w:name w:val="xl100"/>
    <w:basedOn w:val="Normal"/>
    <w:rsid w:val="00FE694E"/>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lang w:val="es-EC" w:eastAsia="es-EC"/>
    </w:rPr>
  </w:style>
  <w:style w:type="table" w:styleId="Tablaconcuadrcula5oscura-nfasis1">
    <w:name w:val="Grid Table 5 Dark Accent 1"/>
    <w:basedOn w:val="Tablanormal"/>
    <w:uiPriority w:val="50"/>
    <w:rsid w:val="00FE694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texto">
    <w:name w:val="texto"/>
    <w:basedOn w:val="Normal"/>
    <w:link w:val="textoCar"/>
    <w:qFormat/>
    <w:rsid w:val="00FE694E"/>
    <w:pPr>
      <w:jc w:val="both"/>
    </w:pPr>
    <w:rPr>
      <w:rFonts w:eastAsia="Calibri"/>
      <w:szCs w:val="22"/>
      <w:lang w:val="es-EC" w:eastAsia="en-US"/>
    </w:rPr>
  </w:style>
  <w:style w:type="character" w:customStyle="1" w:styleId="textoCar">
    <w:name w:val="texto Car"/>
    <w:basedOn w:val="Fuentedeprrafopredeter"/>
    <w:link w:val="texto"/>
    <w:rsid w:val="00FE694E"/>
    <w:rPr>
      <w:rFonts w:ascii="Times New Roman" w:eastAsia="Calibri" w:hAnsi="Times New Roman" w:cs="Times New Roman"/>
      <w:sz w:val="24"/>
    </w:rPr>
  </w:style>
  <w:style w:type="paragraph" w:styleId="Tabladeilustraciones">
    <w:name w:val="table of figures"/>
    <w:basedOn w:val="Ttulo2"/>
    <w:next w:val="Normal"/>
    <w:uiPriority w:val="99"/>
    <w:unhideWhenUsed/>
    <w:rsid w:val="00FE694E"/>
    <w:pPr>
      <w:keepNext w:val="0"/>
      <w:keepLines w:val="0"/>
      <w:spacing w:before="0"/>
      <w:ind w:left="440" w:hanging="440"/>
      <w:outlineLvl w:val="9"/>
    </w:pPr>
    <w:rPr>
      <w:rFonts w:asciiTheme="minorHAnsi" w:eastAsia="Calibri" w:hAnsiTheme="minorHAnsi" w:cs="Times New Roman"/>
      <w:smallCaps/>
      <w:color w:val="auto"/>
      <w:sz w:val="20"/>
      <w:szCs w:val="20"/>
    </w:rPr>
  </w:style>
  <w:style w:type="character" w:customStyle="1" w:styleId="hps">
    <w:name w:val="hps"/>
    <w:rsid w:val="00FE694E"/>
  </w:style>
  <w:style w:type="table" w:customStyle="1" w:styleId="Tablaconcuadrcula1">
    <w:name w:val="Tabla con cuadrícula1"/>
    <w:basedOn w:val="Tablanormal"/>
    <w:next w:val="Tablaconcuadrcula"/>
    <w:uiPriority w:val="39"/>
    <w:rsid w:val="00B04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4F489F"/>
    <w:pPr>
      <w:suppressLineNumbers/>
      <w:suppressAutoHyphens/>
      <w:autoSpaceDN w:val="0"/>
      <w:textAlignment w:val="baseline"/>
    </w:pPr>
    <w:rPr>
      <w:kern w:val="3"/>
      <w:szCs w:val="20"/>
      <w:lang w:val="es-EC" w:eastAsia="zh-CN" w:bidi="hi-IN"/>
    </w:rPr>
  </w:style>
  <w:style w:type="paragraph" w:customStyle="1" w:styleId="pdq2pgselectionanchorcontainer">
    <w:name w:val="pdq2pg_selectionanchorcontainer"/>
    <w:basedOn w:val="Normal"/>
    <w:rsid w:val="001A52B2"/>
    <w:pPr>
      <w:spacing w:before="100" w:beforeAutospacing="1" w:after="100" w:afterAutospacing="1"/>
    </w:pPr>
    <w:rPr>
      <w:lang w:val="es-EC" w:eastAsia="es-EC"/>
    </w:rPr>
  </w:style>
  <w:style w:type="character" w:styleId="Textoennegrita">
    <w:name w:val="Strong"/>
    <w:basedOn w:val="Fuentedeprrafopredeter"/>
    <w:uiPriority w:val="22"/>
    <w:qFormat/>
    <w:rsid w:val="001A52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7579924">
      <w:bodyDiv w:val="1"/>
      <w:marLeft w:val="0"/>
      <w:marRight w:val="0"/>
      <w:marTop w:val="0"/>
      <w:marBottom w:val="0"/>
      <w:divBdr>
        <w:top w:val="none" w:sz="0" w:space="0" w:color="auto"/>
        <w:left w:val="none" w:sz="0" w:space="0" w:color="auto"/>
        <w:bottom w:val="none" w:sz="0" w:space="0" w:color="auto"/>
        <w:right w:val="none" w:sz="0" w:space="0" w:color="auto"/>
      </w:divBdr>
    </w:div>
    <w:div w:id="1127048447">
      <w:bodyDiv w:val="1"/>
      <w:marLeft w:val="0"/>
      <w:marRight w:val="0"/>
      <w:marTop w:val="0"/>
      <w:marBottom w:val="0"/>
      <w:divBdr>
        <w:top w:val="none" w:sz="0" w:space="0" w:color="auto"/>
        <w:left w:val="none" w:sz="0" w:space="0" w:color="auto"/>
        <w:bottom w:val="none" w:sz="0" w:space="0" w:color="auto"/>
        <w:right w:val="none" w:sz="0" w:space="0" w:color="auto"/>
      </w:divBdr>
    </w:div>
    <w:div w:id="1137406570">
      <w:bodyDiv w:val="1"/>
      <w:marLeft w:val="0"/>
      <w:marRight w:val="0"/>
      <w:marTop w:val="0"/>
      <w:marBottom w:val="0"/>
      <w:divBdr>
        <w:top w:val="none" w:sz="0" w:space="0" w:color="auto"/>
        <w:left w:val="none" w:sz="0" w:space="0" w:color="auto"/>
        <w:bottom w:val="none" w:sz="0" w:space="0" w:color="auto"/>
        <w:right w:val="none" w:sz="0" w:space="0" w:color="auto"/>
      </w:divBdr>
    </w:div>
    <w:div w:id="1160191931">
      <w:bodyDiv w:val="1"/>
      <w:marLeft w:val="0"/>
      <w:marRight w:val="0"/>
      <w:marTop w:val="0"/>
      <w:marBottom w:val="0"/>
      <w:divBdr>
        <w:top w:val="none" w:sz="0" w:space="0" w:color="auto"/>
        <w:left w:val="none" w:sz="0" w:space="0" w:color="auto"/>
        <w:bottom w:val="none" w:sz="0" w:space="0" w:color="auto"/>
        <w:right w:val="none" w:sz="0" w:space="0" w:color="auto"/>
      </w:divBdr>
    </w:div>
    <w:div w:id="1338657904">
      <w:bodyDiv w:val="1"/>
      <w:marLeft w:val="0"/>
      <w:marRight w:val="0"/>
      <w:marTop w:val="0"/>
      <w:marBottom w:val="0"/>
      <w:divBdr>
        <w:top w:val="none" w:sz="0" w:space="0" w:color="auto"/>
        <w:left w:val="none" w:sz="0" w:space="0" w:color="auto"/>
        <w:bottom w:val="none" w:sz="0" w:space="0" w:color="auto"/>
        <w:right w:val="none" w:sz="0" w:space="0" w:color="auto"/>
      </w:divBdr>
    </w:div>
    <w:div w:id="1444769871">
      <w:bodyDiv w:val="1"/>
      <w:marLeft w:val="0"/>
      <w:marRight w:val="0"/>
      <w:marTop w:val="0"/>
      <w:marBottom w:val="0"/>
      <w:divBdr>
        <w:top w:val="none" w:sz="0" w:space="0" w:color="auto"/>
        <w:left w:val="none" w:sz="0" w:space="0" w:color="auto"/>
        <w:bottom w:val="none" w:sz="0" w:space="0" w:color="auto"/>
        <w:right w:val="none" w:sz="0" w:space="0" w:color="auto"/>
      </w:divBdr>
    </w:div>
    <w:div w:id="1722627375">
      <w:bodyDiv w:val="1"/>
      <w:marLeft w:val="0"/>
      <w:marRight w:val="0"/>
      <w:marTop w:val="0"/>
      <w:marBottom w:val="0"/>
      <w:divBdr>
        <w:top w:val="none" w:sz="0" w:space="0" w:color="auto"/>
        <w:left w:val="none" w:sz="0" w:space="0" w:color="auto"/>
        <w:bottom w:val="none" w:sz="0" w:space="0" w:color="auto"/>
        <w:right w:val="none" w:sz="0" w:space="0" w:color="auto"/>
      </w:divBdr>
    </w:div>
    <w:div w:id="175508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utn.edu.ec"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597</TotalTime>
  <Pages>33</Pages>
  <Words>12686</Words>
  <Characters>69774</Characters>
  <Application>Microsoft Office Word</Application>
  <DocSecurity>0</DocSecurity>
  <Lines>581</Lines>
  <Paragraphs>164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DOLORES CHAVEZ MORALES</dc:creator>
  <cp:keywords/>
  <dc:description/>
  <cp:lastModifiedBy>Carla Estefania Bedon Issa</cp:lastModifiedBy>
  <cp:revision>66</cp:revision>
  <dcterms:created xsi:type="dcterms:W3CDTF">2025-09-02T19:46:00Z</dcterms:created>
  <dcterms:modified xsi:type="dcterms:W3CDTF">2026-10-02T20:30:00Z</dcterms:modified>
</cp:coreProperties>
</file>