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5DB1" w14:textId="6F864579" w:rsidR="00725DD1" w:rsidRDefault="00725DD1" w:rsidP="002F79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  <w:bookmarkStart w:id="0" w:name="_GoBack"/>
      <w:bookmarkEnd w:id="0"/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Forma de pago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(100% contra entrega) </w:t>
      </w:r>
      <w:r w:rsidRPr="00B378B0">
        <w:rPr>
          <w:rFonts w:ascii="Arial" w:hAnsi="Arial" w:cs="Arial"/>
          <w:sz w:val="22"/>
          <w:szCs w:val="22"/>
        </w:rPr>
        <w:t xml:space="preserve">no se otorgan anticipos. </w:t>
      </w:r>
    </w:p>
    <w:p w14:paraId="60DFEE2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 y sello persona jurídica/ persona natural firma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(sello opcional) </w:t>
      </w:r>
      <w:r w:rsidRPr="00B378B0">
        <w:rPr>
          <w:rFonts w:ascii="Arial" w:hAnsi="Arial" w:cs="Arial"/>
          <w:sz w:val="22"/>
          <w:szCs w:val="22"/>
        </w:rPr>
        <w:t xml:space="preserve">del responsable.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54127681" w14:textId="77777777" w:rsidR="00690A62" w:rsidRPr="00B378B0" w:rsidRDefault="00690A62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63592640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25DD1" w:rsidRPr="00B378B0" w14:paraId="5F3FBA64" w14:textId="77777777" w:rsidTr="002F79ED">
        <w:tc>
          <w:tcPr>
            <w:tcW w:w="8495" w:type="dxa"/>
          </w:tcPr>
          <w:p w14:paraId="6E1D5AF6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9"/>
            </w:tblGrid>
            <w:tr w:rsidR="00725DD1" w:rsidRPr="00B378B0" w14:paraId="25D9F069" w14:textId="77777777" w:rsidTr="002409DD">
              <w:trPr>
                <w:trHeight w:val="208"/>
              </w:trPr>
              <w:tc>
                <w:tcPr>
                  <w:tcW w:w="0" w:type="auto"/>
                </w:tcPr>
                <w:p w14:paraId="773776EA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378B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REQUISITOS MÍNIMOS DE LA OFERTA (Documentos adicionales requeridos) </w:t>
                  </w:r>
                </w:p>
              </w:tc>
            </w:tr>
          </w:tbl>
          <w:p w14:paraId="34E8BA4C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22B205C3" w14:textId="77777777" w:rsidTr="002F79ED">
        <w:tc>
          <w:tcPr>
            <w:tcW w:w="8495" w:type="dxa"/>
          </w:tcPr>
          <w:p w14:paraId="2ADE84CB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0"/>
            </w:tblGrid>
            <w:tr w:rsidR="00725DD1" w:rsidRPr="00B378B0" w14:paraId="4D8317DE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359919E4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Catálogo o ficha con las especificaciones técnicas. </w:t>
                  </w:r>
                </w:p>
              </w:tc>
            </w:tr>
          </w:tbl>
          <w:p w14:paraId="393789E6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59A4D75A" w14:textId="77777777" w:rsidTr="002F79ED">
        <w:tc>
          <w:tcPr>
            <w:tcW w:w="8495" w:type="dxa"/>
          </w:tcPr>
          <w:p w14:paraId="2293CF13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8"/>
            </w:tblGrid>
            <w:tr w:rsidR="00725DD1" w:rsidRPr="00B378B0" w14:paraId="7A38068E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1B7BDF73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Registro sanitario de ser el caso/ </w:t>
                  </w:r>
                  <w:r w:rsidRPr="00B378B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(A.R.C.S.A.). </w:t>
                  </w:r>
                </w:p>
              </w:tc>
            </w:tr>
          </w:tbl>
          <w:p w14:paraId="5260763D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6BC76CCE" w14:textId="77777777" w:rsidTr="002F79ED">
        <w:tc>
          <w:tcPr>
            <w:tcW w:w="8495" w:type="dxa"/>
          </w:tcPr>
          <w:p w14:paraId="23E685B1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9"/>
            </w:tblGrid>
            <w:tr w:rsidR="00725DD1" w:rsidRPr="00B378B0" w14:paraId="69CA1B07" w14:textId="77777777" w:rsidTr="002409DD">
              <w:trPr>
                <w:trHeight w:val="323"/>
              </w:trPr>
              <w:tc>
                <w:tcPr>
                  <w:tcW w:w="0" w:type="auto"/>
                </w:tcPr>
                <w:p w14:paraId="5DA3A3A7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Permisos de: funcionamiento, Buenas prácticas de almacenamiento, Distribución y transporte, Buenas prácticas de manufactura (de ser el caso) emitido por la entidad competente. </w:t>
                  </w:r>
                </w:p>
              </w:tc>
            </w:tr>
          </w:tbl>
          <w:p w14:paraId="097BC1D3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42F248BC" w14:textId="77777777" w:rsidTr="002F79ED">
        <w:tc>
          <w:tcPr>
            <w:tcW w:w="8495" w:type="dxa"/>
          </w:tcPr>
          <w:p w14:paraId="5CA5FAAB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725DD1" w:rsidRPr="00B378B0" w14:paraId="7DDC58D3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668E583F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Certificados de calidad/ de ser el caso. </w:t>
                  </w:r>
                </w:p>
              </w:tc>
            </w:tr>
          </w:tbl>
          <w:p w14:paraId="0948A518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140F93E3" w14:textId="77777777" w:rsidTr="002F79ED">
        <w:tc>
          <w:tcPr>
            <w:tcW w:w="8495" w:type="dxa"/>
          </w:tcPr>
          <w:p w14:paraId="63DD24EB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9"/>
            </w:tblGrid>
            <w:tr w:rsidR="00725DD1" w:rsidRPr="00B378B0" w14:paraId="28D5BCCE" w14:textId="77777777" w:rsidTr="002409DD">
              <w:trPr>
                <w:trHeight w:val="208"/>
              </w:trPr>
              <w:tc>
                <w:tcPr>
                  <w:tcW w:w="0" w:type="auto"/>
                </w:tcPr>
                <w:p w14:paraId="35DE364B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R.U.C. de la persona natural o jurídica emitido por el S.R.I. (conste actividades: principal y secundarias). </w:t>
                  </w:r>
                </w:p>
              </w:tc>
            </w:tr>
          </w:tbl>
          <w:p w14:paraId="2AB8F158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6AA8654A" w14:textId="77777777" w:rsidTr="002F79ED">
        <w:tc>
          <w:tcPr>
            <w:tcW w:w="8495" w:type="dxa"/>
          </w:tcPr>
          <w:p w14:paraId="34A939EA" w14:textId="77777777" w:rsidR="00725DD1" w:rsidRPr="00B378B0" w:rsidRDefault="00725DD1" w:rsidP="002F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1"/>
            </w:tblGrid>
            <w:tr w:rsidR="00725DD1" w:rsidRPr="00B378B0" w14:paraId="6849ADBC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5B1FA6AA" w14:textId="77777777" w:rsidR="00725DD1" w:rsidRPr="00B378B0" w:rsidRDefault="00725DD1" w:rsidP="002F79E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Certificado de distribuidor autorizado o exclusivo de ser el caso. </w:t>
                  </w:r>
                </w:p>
              </w:tc>
            </w:tr>
          </w:tbl>
          <w:p w14:paraId="6D9AE74D" w14:textId="77777777" w:rsidR="00725DD1" w:rsidRPr="00B378B0" w:rsidRDefault="00725DD1" w:rsidP="002F7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2AC83" w14:textId="021877C1" w:rsidR="00A40D1F" w:rsidRPr="00B378B0" w:rsidRDefault="002F79ED" w:rsidP="002F79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47D4" w14:textId="77777777" w:rsidR="00C0575E" w:rsidRDefault="00C0575E">
      <w:r>
        <w:separator/>
      </w:r>
    </w:p>
  </w:endnote>
  <w:endnote w:type="continuationSeparator" w:id="0">
    <w:p w14:paraId="7A0D8F88" w14:textId="77777777" w:rsidR="00C0575E" w:rsidRDefault="00C0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6EC7B0C3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F79ED" w:rsidRPr="002F79ED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F79ED" w:rsidRPr="002F79ED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C0575E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D5A9" w14:textId="77777777" w:rsidR="00C0575E" w:rsidRDefault="00C0575E">
      <w:r>
        <w:separator/>
      </w:r>
    </w:p>
  </w:footnote>
  <w:footnote w:type="continuationSeparator" w:id="0">
    <w:p w14:paraId="40889437" w14:textId="77777777" w:rsidR="00C0575E" w:rsidRDefault="00C0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2"/>
  </w:num>
  <w:num w:numId="5">
    <w:abstractNumId w:val="37"/>
  </w:num>
  <w:num w:numId="6">
    <w:abstractNumId w:val="9"/>
  </w:num>
  <w:num w:numId="7">
    <w:abstractNumId w:val="24"/>
  </w:num>
  <w:num w:numId="8">
    <w:abstractNumId w:val="33"/>
  </w:num>
  <w:num w:numId="9">
    <w:abstractNumId w:val="3"/>
  </w:num>
  <w:num w:numId="10">
    <w:abstractNumId w:val="21"/>
  </w:num>
  <w:num w:numId="11">
    <w:abstractNumId w:val="20"/>
  </w:num>
  <w:num w:numId="12">
    <w:abstractNumId w:val="32"/>
  </w:num>
  <w:num w:numId="13">
    <w:abstractNumId w:val="11"/>
  </w:num>
  <w:num w:numId="14">
    <w:abstractNumId w:val="23"/>
  </w:num>
  <w:num w:numId="15">
    <w:abstractNumId w:val="0"/>
  </w:num>
  <w:num w:numId="16">
    <w:abstractNumId w:val="26"/>
  </w:num>
  <w:num w:numId="17">
    <w:abstractNumId w:val="19"/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1"/>
  </w:num>
  <w:num w:numId="26">
    <w:abstractNumId w:val="8"/>
  </w:num>
  <w:num w:numId="27">
    <w:abstractNumId w:val="27"/>
  </w:num>
  <w:num w:numId="28">
    <w:abstractNumId w:val="31"/>
  </w:num>
  <w:num w:numId="29">
    <w:abstractNumId w:val="5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29"/>
  </w:num>
  <w:num w:numId="35">
    <w:abstractNumId w:val="7"/>
  </w:num>
  <w:num w:numId="36">
    <w:abstractNumId w:val="36"/>
  </w:num>
  <w:num w:numId="37">
    <w:abstractNumId w:val="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D49AF"/>
    <w:rsid w:val="000F1C25"/>
    <w:rsid w:val="000F4A54"/>
    <w:rsid w:val="001101D2"/>
    <w:rsid w:val="001B063D"/>
    <w:rsid w:val="001F4E52"/>
    <w:rsid w:val="00267C72"/>
    <w:rsid w:val="00294C33"/>
    <w:rsid w:val="0029549C"/>
    <w:rsid w:val="002A3805"/>
    <w:rsid w:val="002D2FE1"/>
    <w:rsid w:val="002F79ED"/>
    <w:rsid w:val="00314781"/>
    <w:rsid w:val="00333913"/>
    <w:rsid w:val="0038232F"/>
    <w:rsid w:val="003C653B"/>
    <w:rsid w:val="003F7DF6"/>
    <w:rsid w:val="004031BC"/>
    <w:rsid w:val="00474CB3"/>
    <w:rsid w:val="004D54E1"/>
    <w:rsid w:val="00564875"/>
    <w:rsid w:val="005B5B58"/>
    <w:rsid w:val="006420E3"/>
    <w:rsid w:val="00690A62"/>
    <w:rsid w:val="00723070"/>
    <w:rsid w:val="00725DD1"/>
    <w:rsid w:val="007568B5"/>
    <w:rsid w:val="007E46C7"/>
    <w:rsid w:val="007F2FAA"/>
    <w:rsid w:val="0083252A"/>
    <w:rsid w:val="00853022"/>
    <w:rsid w:val="00902FF4"/>
    <w:rsid w:val="00A11AE2"/>
    <w:rsid w:val="00A146FB"/>
    <w:rsid w:val="00A40D1F"/>
    <w:rsid w:val="00A924C9"/>
    <w:rsid w:val="00AB54FF"/>
    <w:rsid w:val="00B378B0"/>
    <w:rsid w:val="00B9396C"/>
    <w:rsid w:val="00B93C4A"/>
    <w:rsid w:val="00C021C8"/>
    <w:rsid w:val="00C0575E"/>
    <w:rsid w:val="00C55922"/>
    <w:rsid w:val="00CD626E"/>
    <w:rsid w:val="00D13C5E"/>
    <w:rsid w:val="00D527F8"/>
    <w:rsid w:val="00DA6C90"/>
    <w:rsid w:val="00DD7601"/>
    <w:rsid w:val="00E233DC"/>
    <w:rsid w:val="00E43E16"/>
    <w:rsid w:val="00E56D29"/>
    <w:rsid w:val="00EA672B"/>
    <w:rsid w:val="00EE1121"/>
    <w:rsid w:val="00EF0E7E"/>
    <w:rsid w:val="00F64011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4</cp:revision>
  <cp:lastPrinted>2023-08-03T13:48:00Z</cp:lastPrinted>
  <dcterms:created xsi:type="dcterms:W3CDTF">2023-09-08T16:53:00Z</dcterms:created>
  <dcterms:modified xsi:type="dcterms:W3CDTF">2023-09-13T15:57:00Z</dcterms:modified>
</cp:coreProperties>
</file>